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DAE4" w14:textId="77777777" w:rsidR="00A533C2" w:rsidRPr="00E82F1A" w:rsidRDefault="00A533C2" w:rsidP="00A533C2">
      <w:pPr>
        <w:jc w:val="center"/>
        <w:rPr>
          <w:rFonts w:cstheme="majorHAnsi"/>
          <w:sz w:val="22"/>
        </w:rPr>
      </w:pPr>
      <w:r w:rsidRPr="00E82F1A">
        <w:rPr>
          <w:rFonts w:cstheme="majorHAnsi"/>
          <w:noProof/>
          <w:sz w:val="22"/>
        </w:rPr>
        <w:drawing>
          <wp:inline distT="0" distB="0" distL="0" distR="0" wp14:anchorId="59E43BA9" wp14:editId="23D1B6C3">
            <wp:extent cx="1119505" cy="980440"/>
            <wp:effectExtent l="0" t="0" r="4445" b="0"/>
            <wp:docPr id="274632149" name="Picture 27463214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34770" cy="994150"/>
                    </a:xfrm>
                    <a:prstGeom prst="rect">
                      <a:avLst/>
                    </a:prstGeom>
                    <a:noFill/>
                    <a:ln>
                      <a:noFill/>
                    </a:ln>
                  </pic:spPr>
                </pic:pic>
              </a:graphicData>
            </a:graphic>
          </wp:inline>
        </w:drawing>
      </w:r>
    </w:p>
    <w:p w14:paraId="165A2E81" w14:textId="77777777" w:rsidR="00A533C2" w:rsidRPr="00E82F1A" w:rsidRDefault="00A533C2" w:rsidP="00A533C2">
      <w:pPr>
        <w:spacing w:before="120"/>
        <w:jc w:val="center"/>
        <w:rPr>
          <w:rFonts w:cstheme="majorHAnsi"/>
          <w:sz w:val="22"/>
        </w:rPr>
      </w:pPr>
      <w:r w:rsidRPr="00E82F1A">
        <w:rPr>
          <w:rFonts w:cstheme="majorHAnsi"/>
          <w:b/>
          <w:sz w:val="22"/>
          <w:u w:val="single"/>
        </w:rPr>
        <w:t>INTERNATIONAL INSTITUTE FOR DEMOCRACY AND ELECTORAL ASSISTANCE</w:t>
      </w:r>
    </w:p>
    <w:p w14:paraId="1CB6BDE4" w14:textId="77777777" w:rsidR="00A533C2" w:rsidRPr="00E82F1A" w:rsidRDefault="00A533C2" w:rsidP="00A533C2">
      <w:pPr>
        <w:rPr>
          <w:rFonts w:cstheme="majorHAnsi"/>
          <w:sz w:val="22"/>
        </w:rPr>
      </w:pPr>
    </w:p>
    <w:p w14:paraId="6C18BED6" w14:textId="497CEC8B" w:rsidR="00A533C2" w:rsidRPr="00E82F1A" w:rsidRDefault="00A533C2" w:rsidP="00A533C2">
      <w:pPr>
        <w:ind w:left="720" w:hanging="720"/>
        <w:jc w:val="center"/>
        <w:rPr>
          <w:rFonts w:cstheme="majorHAnsi"/>
          <w:b/>
          <w:sz w:val="22"/>
        </w:rPr>
      </w:pPr>
      <w:r w:rsidRPr="00E82F1A">
        <w:rPr>
          <w:rFonts w:cstheme="majorHAnsi"/>
          <w:b/>
          <w:sz w:val="22"/>
        </w:rPr>
        <w:t>Tender Notice</w:t>
      </w:r>
      <w:r w:rsidR="00643C4C" w:rsidRPr="00E82F1A">
        <w:rPr>
          <w:rFonts w:cstheme="majorHAnsi"/>
          <w:b/>
          <w:sz w:val="22"/>
        </w:rPr>
        <w:t>.</w:t>
      </w:r>
    </w:p>
    <w:p w14:paraId="588B6397" w14:textId="77777777" w:rsidR="009B7AF9" w:rsidRPr="00E82F1A" w:rsidRDefault="009B7AF9" w:rsidP="00A533C2">
      <w:pPr>
        <w:ind w:left="720" w:hanging="720"/>
        <w:jc w:val="center"/>
        <w:rPr>
          <w:rFonts w:cstheme="majorHAnsi"/>
          <w:b/>
          <w:sz w:val="22"/>
        </w:rPr>
      </w:pPr>
    </w:p>
    <w:p w14:paraId="0C5E0A16" w14:textId="4B9801A3" w:rsidR="00A533C2" w:rsidRPr="00E82F1A" w:rsidRDefault="00A533C2" w:rsidP="00A533C2">
      <w:pPr>
        <w:jc w:val="center"/>
        <w:rPr>
          <w:rFonts w:cs="Calibri"/>
          <w:b/>
          <w:bCs/>
          <w:sz w:val="22"/>
          <w:shd w:val="clear" w:color="auto" w:fill="FFFFFF"/>
        </w:rPr>
      </w:pPr>
      <w:r w:rsidRPr="00E82F1A">
        <w:rPr>
          <w:rFonts w:cs="Calibri"/>
          <w:b/>
          <w:bCs/>
          <w:sz w:val="22"/>
          <w:shd w:val="clear" w:color="auto" w:fill="FFFFFF"/>
        </w:rPr>
        <w:t>Tender Reference No</w:t>
      </w:r>
      <w:r w:rsidR="00366DC4" w:rsidRPr="00E82F1A">
        <w:rPr>
          <w:b/>
          <w:sz w:val="22"/>
        </w:rPr>
        <w:t>:  2024-0</w:t>
      </w:r>
      <w:r w:rsidR="003F7248" w:rsidRPr="00E82F1A">
        <w:rPr>
          <w:b/>
          <w:sz w:val="22"/>
        </w:rPr>
        <w:t>2</w:t>
      </w:r>
      <w:r w:rsidR="00366DC4" w:rsidRPr="00E82F1A">
        <w:rPr>
          <w:b/>
          <w:sz w:val="22"/>
        </w:rPr>
        <w:t>-048</w:t>
      </w:r>
    </w:p>
    <w:p w14:paraId="0EB5A8AA" w14:textId="77777777" w:rsidR="00A533C2" w:rsidRPr="00E82F1A" w:rsidRDefault="00A533C2" w:rsidP="00A533C2">
      <w:pPr>
        <w:rPr>
          <w:rFonts w:cstheme="majorHAnsi"/>
          <w:sz w:val="22"/>
        </w:rPr>
      </w:pPr>
    </w:p>
    <w:p w14:paraId="6A143DD9" w14:textId="18A2CBA9" w:rsidR="00A533C2" w:rsidRPr="00E82F1A" w:rsidRDefault="009B7AF9" w:rsidP="00A533C2">
      <w:pPr>
        <w:tabs>
          <w:tab w:val="left" w:pos="2552"/>
        </w:tabs>
        <w:spacing w:before="120"/>
        <w:ind w:left="2835" w:hanging="2409"/>
        <w:rPr>
          <w:rFonts w:cstheme="majorHAnsi"/>
          <w:sz w:val="22"/>
        </w:rPr>
      </w:pPr>
      <w:r w:rsidRPr="00E82F1A">
        <w:rPr>
          <w:rFonts w:cstheme="majorHAnsi"/>
          <w:b/>
          <w:bCs/>
          <w:sz w:val="22"/>
        </w:rPr>
        <w:t xml:space="preserve">             </w:t>
      </w:r>
      <w:r w:rsidR="00A533C2" w:rsidRPr="00E82F1A">
        <w:rPr>
          <w:rFonts w:cstheme="majorHAnsi"/>
          <w:b/>
          <w:bCs/>
          <w:sz w:val="22"/>
        </w:rPr>
        <w:t>Project Name:</w:t>
      </w:r>
      <w:r w:rsidR="00A533C2" w:rsidRPr="00E82F1A">
        <w:rPr>
          <w:rFonts w:cstheme="majorHAnsi"/>
          <w:sz w:val="22"/>
        </w:rPr>
        <w:tab/>
      </w:r>
      <w:r w:rsidRPr="00E82F1A">
        <w:rPr>
          <w:rFonts w:cstheme="majorHAnsi"/>
          <w:sz w:val="22"/>
        </w:rPr>
        <w:t xml:space="preserve"> </w:t>
      </w:r>
      <w:r w:rsidR="00A533C2" w:rsidRPr="00E82F1A">
        <w:rPr>
          <w:rFonts w:cstheme="majorHAnsi"/>
          <w:sz w:val="22"/>
        </w:rPr>
        <w:t>Rule of Law and Anti-Corruption</w:t>
      </w:r>
      <w:r w:rsidR="00695703" w:rsidRPr="00E82F1A">
        <w:rPr>
          <w:rFonts w:cstheme="majorHAnsi"/>
          <w:sz w:val="22"/>
        </w:rPr>
        <w:t xml:space="preserve"> </w:t>
      </w:r>
      <w:r w:rsidRPr="00E82F1A">
        <w:rPr>
          <w:rFonts w:cstheme="majorHAnsi"/>
          <w:sz w:val="22"/>
        </w:rPr>
        <w:t>Programme (</w:t>
      </w:r>
      <w:r w:rsidR="00A533C2" w:rsidRPr="00E82F1A">
        <w:rPr>
          <w:rFonts w:cstheme="majorHAnsi"/>
          <w:sz w:val="22"/>
        </w:rPr>
        <w:t>RoLAC) Phase II</w:t>
      </w:r>
    </w:p>
    <w:p w14:paraId="010DB1BA" w14:textId="77777777" w:rsidR="006924AA" w:rsidRPr="00E82F1A" w:rsidRDefault="009B7AF9" w:rsidP="00A533C2">
      <w:pPr>
        <w:tabs>
          <w:tab w:val="left" w:pos="1985"/>
          <w:tab w:val="left" w:pos="2552"/>
        </w:tabs>
        <w:spacing w:before="120"/>
        <w:ind w:left="426"/>
        <w:rPr>
          <w:rFonts w:cstheme="majorHAnsi"/>
          <w:spacing w:val="-2"/>
          <w:sz w:val="22"/>
        </w:rPr>
      </w:pPr>
      <w:r w:rsidRPr="00E82F1A">
        <w:rPr>
          <w:rFonts w:cstheme="majorHAnsi"/>
          <w:b/>
          <w:bCs/>
          <w:spacing w:val="-2"/>
          <w:sz w:val="22"/>
        </w:rPr>
        <w:t xml:space="preserve">     </w:t>
      </w:r>
      <w:r w:rsidR="00A533C2" w:rsidRPr="00E82F1A">
        <w:rPr>
          <w:rFonts w:cstheme="majorHAnsi"/>
          <w:b/>
          <w:bCs/>
          <w:spacing w:val="-2"/>
          <w:sz w:val="22"/>
        </w:rPr>
        <w:t>Assignment Name:</w:t>
      </w:r>
      <w:r w:rsidR="00A533C2" w:rsidRPr="00E82F1A">
        <w:rPr>
          <w:rFonts w:cstheme="majorHAnsi"/>
          <w:spacing w:val="-2"/>
          <w:sz w:val="22"/>
        </w:rPr>
        <w:tab/>
      </w:r>
      <w:r w:rsidR="001513D0" w:rsidRPr="00E82F1A">
        <w:rPr>
          <w:rFonts w:cstheme="majorHAnsi"/>
          <w:spacing w:val="-2"/>
          <w:sz w:val="22"/>
        </w:rPr>
        <w:t xml:space="preserve"> </w:t>
      </w:r>
      <w:r w:rsidR="00A533C2" w:rsidRPr="00E82F1A">
        <w:rPr>
          <w:rFonts w:cstheme="majorHAnsi"/>
          <w:spacing w:val="-2"/>
          <w:sz w:val="22"/>
        </w:rPr>
        <w:t xml:space="preserve">The </w:t>
      </w:r>
      <w:r w:rsidR="006924AA" w:rsidRPr="00E82F1A">
        <w:rPr>
          <w:rFonts w:cstheme="majorHAnsi"/>
          <w:spacing w:val="-2"/>
          <w:sz w:val="22"/>
        </w:rPr>
        <w:t>provision</w:t>
      </w:r>
      <w:r w:rsidRPr="00E82F1A">
        <w:rPr>
          <w:rFonts w:cstheme="majorHAnsi"/>
          <w:spacing w:val="-2"/>
          <w:sz w:val="22"/>
        </w:rPr>
        <w:t xml:space="preserve"> of </w:t>
      </w:r>
      <w:r w:rsidR="006924AA" w:rsidRPr="00E82F1A">
        <w:rPr>
          <w:rFonts w:cstheme="majorHAnsi"/>
          <w:spacing w:val="-2"/>
          <w:sz w:val="22"/>
        </w:rPr>
        <w:t>graphic d</w:t>
      </w:r>
      <w:r w:rsidRPr="00E82F1A">
        <w:rPr>
          <w:rFonts w:cstheme="majorHAnsi"/>
          <w:spacing w:val="-2"/>
          <w:sz w:val="22"/>
        </w:rPr>
        <w:t xml:space="preserve">esign, Printing of manuals, books, and </w:t>
      </w:r>
      <w:r w:rsidR="006924AA" w:rsidRPr="00E82F1A">
        <w:rPr>
          <w:rFonts w:cstheme="majorHAnsi"/>
          <w:spacing w:val="-2"/>
          <w:sz w:val="22"/>
        </w:rPr>
        <w:t xml:space="preserve">   </w:t>
      </w:r>
    </w:p>
    <w:p w14:paraId="280A703F" w14:textId="14FDFD98" w:rsidR="006924AA" w:rsidRPr="00E82F1A" w:rsidRDefault="006924AA" w:rsidP="00A533C2">
      <w:pPr>
        <w:tabs>
          <w:tab w:val="left" w:pos="1985"/>
          <w:tab w:val="left" w:pos="2552"/>
        </w:tabs>
        <w:spacing w:before="120"/>
        <w:ind w:left="426"/>
        <w:rPr>
          <w:rFonts w:cstheme="majorHAnsi"/>
          <w:spacing w:val="-2"/>
          <w:sz w:val="22"/>
        </w:rPr>
      </w:pPr>
      <w:r w:rsidRPr="00E82F1A">
        <w:rPr>
          <w:rFonts w:cstheme="majorHAnsi"/>
          <w:b/>
          <w:bCs/>
          <w:spacing w:val="-2"/>
          <w:sz w:val="22"/>
        </w:rPr>
        <w:t xml:space="preserve">                                            </w:t>
      </w:r>
      <w:r w:rsidR="00BA294D" w:rsidRPr="00E82F1A">
        <w:rPr>
          <w:rFonts w:cstheme="majorHAnsi"/>
          <w:spacing w:val="-2"/>
          <w:sz w:val="22"/>
        </w:rPr>
        <w:t>promotional materials</w:t>
      </w:r>
      <w:r w:rsidR="009B7AF9" w:rsidRPr="00E82F1A">
        <w:rPr>
          <w:rFonts w:cstheme="majorHAnsi"/>
          <w:spacing w:val="-2"/>
          <w:sz w:val="22"/>
        </w:rPr>
        <w:t xml:space="preserve"> for the International IDEA offices across Nigeria</w:t>
      </w:r>
      <w:r w:rsidRPr="00E82F1A">
        <w:rPr>
          <w:rFonts w:cstheme="majorHAnsi"/>
          <w:spacing w:val="-2"/>
          <w:sz w:val="22"/>
        </w:rPr>
        <w:t>.</w:t>
      </w:r>
    </w:p>
    <w:p w14:paraId="2595A199" w14:textId="285D8D82" w:rsidR="00A533C2" w:rsidRPr="00E82F1A" w:rsidRDefault="00A533C2" w:rsidP="00A533C2">
      <w:pPr>
        <w:tabs>
          <w:tab w:val="left" w:pos="1985"/>
          <w:tab w:val="left" w:pos="2552"/>
        </w:tabs>
        <w:spacing w:before="120"/>
        <w:ind w:left="426"/>
        <w:rPr>
          <w:rFonts w:cstheme="majorHAnsi"/>
          <w:spacing w:val="-2"/>
          <w:sz w:val="22"/>
        </w:rPr>
      </w:pPr>
      <w:r w:rsidRPr="00E82F1A">
        <w:rPr>
          <w:rFonts w:cstheme="majorHAnsi"/>
          <w:spacing w:val="-2"/>
          <w:sz w:val="22"/>
        </w:rPr>
        <w:t xml:space="preserve"> </w:t>
      </w:r>
    </w:p>
    <w:p w14:paraId="22A6B066" w14:textId="00074D1C" w:rsidR="009B7AF9" w:rsidRPr="00E82F1A" w:rsidRDefault="009B7AF9" w:rsidP="009B7AF9">
      <w:pPr>
        <w:tabs>
          <w:tab w:val="left" w:pos="1985"/>
          <w:tab w:val="left" w:pos="2552"/>
        </w:tabs>
        <w:spacing w:before="120"/>
        <w:rPr>
          <w:rFonts w:cstheme="majorHAnsi"/>
          <w:b/>
          <w:bCs/>
          <w:sz w:val="22"/>
        </w:rPr>
      </w:pPr>
      <w:r w:rsidRPr="00E82F1A">
        <w:rPr>
          <w:rFonts w:cstheme="majorHAnsi"/>
          <w:b/>
          <w:bCs/>
          <w:spacing w:val="-2"/>
          <w:sz w:val="22"/>
        </w:rPr>
        <w:t>D</w:t>
      </w:r>
      <w:r w:rsidR="00A533C2" w:rsidRPr="00E82F1A">
        <w:rPr>
          <w:rFonts w:cstheme="majorHAnsi"/>
          <w:b/>
          <w:bCs/>
          <w:spacing w:val="-2"/>
          <w:sz w:val="22"/>
        </w:rPr>
        <w:t>eadline for Submissions:</w:t>
      </w:r>
      <w:r w:rsidR="00A533C2" w:rsidRPr="00E82F1A">
        <w:rPr>
          <w:rFonts w:cstheme="majorHAnsi"/>
          <w:spacing w:val="-2"/>
          <w:sz w:val="22"/>
        </w:rPr>
        <w:t xml:space="preserve"> </w:t>
      </w:r>
      <w:r w:rsidR="00A533C2" w:rsidRPr="00E82F1A">
        <w:rPr>
          <w:rFonts w:cstheme="majorHAnsi"/>
          <w:sz w:val="22"/>
        </w:rPr>
        <w:t xml:space="preserve">Proposals must be submitted on or before 23:59 (CET), </w:t>
      </w:r>
      <w:r w:rsidR="00A533C2" w:rsidRPr="00E82F1A">
        <w:rPr>
          <w:rFonts w:cstheme="majorHAnsi"/>
          <w:b/>
          <w:bCs/>
          <w:sz w:val="22"/>
        </w:rPr>
        <w:t>29</w:t>
      </w:r>
      <w:r w:rsidR="00A533C2" w:rsidRPr="00E82F1A">
        <w:rPr>
          <w:rFonts w:cstheme="majorHAnsi"/>
          <w:b/>
          <w:bCs/>
          <w:sz w:val="22"/>
          <w:vertAlign w:val="superscript"/>
        </w:rPr>
        <w:t>TH</w:t>
      </w:r>
      <w:r w:rsidR="00A533C2" w:rsidRPr="00E82F1A">
        <w:rPr>
          <w:rFonts w:cstheme="majorHAnsi"/>
          <w:b/>
          <w:bCs/>
          <w:sz w:val="22"/>
        </w:rPr>
        <w:t xml:space="preserve"> </w:t>
      </w:r>
      <w:r w:rsidRPr="00E82F1A">
        <w:rPr>
          <w:rFonts w:cstheme="majorHAnsi"/>
          <w:b/>
          <w:bCs/>
          <w:sz w:val="22"/>
        </w:rPr>
        <w:t>March.</w:t>
      </w:r>
      <w:r w:rsidR="00A533C2" w:rsidRPr="00E82F1A">
        <w:rPr>
          <w:rFonts w:cstheme="majorHAnsi"/>
          <w:b/>
          <w:bCs/>
          <w:sz w:val="22"/>
        </w:rPr>
        <w:t xml:space="preserve"> </w:t>
      </w:r>
      <w:r w:rsidRPr="00E82F1A">
        <w:rPr>
          <w:rFonts w:cstheme="majorHAnsi"/>
          <w:b/>
          <w:bCs/>
          <w:sz w:val="22"/>
        </w:rPr>
        <w:t xml:space="preserve"> </w:t>
      </w:r>
    </w:p>
    <w:p w14:paraId="5DE52D17" w14:textId="3ADFFA4B" w:rsidR="00A533C2" w:rsidRPr="00E82F1A" w:rsidRDefault="009B7AF9" w:rsidP="009B7AF9">
      <w:pPr>
        <w:tabs>
          <w:tab w:val="left" w:pos="1985"/>
          <w:tab w:val="left" w:pos="2552"/>
        </w:tabs>
        <w:spacing w:before="120"/>
        <w:rPr>
          <w:rFonts w:cstheme="majorHAnsi"/>
          <w:sz w:val="22"/>
        </w:rPr>
      </w:pPr>
      <w:r w:rsidRPr="00E82F1A">
        <w:rPr>
          <w:rFonts w:cstheme="majorHAnsi"/>
          <w:b/>
          <w:bCs/>
          <w:sz w:val="22"/>
        </w:rPr>
        <w:t xml:space="preserve">                                                        </w:t>
      </w:r>
      <w:r w:rsidR="00A533C2" w:rsidRPr="00E82F1A">
        <w:rPr>
          <w:rFonts w:cstheme="majorHAnsi"/>
          <w:b/>
          <w:bCs/>
          <w:sz w:val="22"/>
        </w:rPr>
        <w:t xml:space="preserve">2024. </w:t>
      </w:r>
      <w:r w:rsidR="00A533C2" w:rsidRPr="00E82F1A">
        <w:rPr>
          <w:rFonts w:cstheme="majorHAnsi"/>
          <w:sz w:val="22"/>
        </w:rPr>
        <w:t>Late submissions will not be considered for evaluation.</w:t>
      </w:r>
    </w:p>
    <w:p w14:paraId="28413915" w14:textId="77777777" w:rsidR="00643C4C" w:rsidRPr="00E82F1A" w:rsidRDefault="00643C4C" w:rsidP="00A533C2">
      <w:pPr>
        <w:tabs>
          <w:tab w:val="left" w:pos="1985"/>
          <w:tab w:val="left" w:pos="2552"/>
        </w:tabs>
        <w:spacing w:before="120"/>
        <w:ind w:left="3119" w:hanging="2693"/>
        <w:rPr>
          <w:rFonts w:cstheme="majorHAnsi"/>
          <w:sz w:val="22"/>
        </w:rPr>
      </w:pPr>
    </w:p>
    <w:p w14:paraId="3BFFA831" w14:textId="77777777" w:rsidR="00A533C2" w:rsidRPr="00E82F1A" w:rsidRDefault="00A533C2" w:rsidP="00A533C2">
      <w:pPr>
        <w:tabs>
          <w:tab w:val="left" w:pos="1985"/>
          <w:tab w:val="left" w:pos="2552"/>
        </w:tabs>
        <w:spacing w:before="120"/>
        <w:ind w:left="3119" w:hanging="2693"/>
        <w:rPr>
          <w:rFonts w:cstheme="majorHAnsi"/>
          <w:spacing w:val="-2"/>
          <w:sz w:val="22"/>
        </w:rPr>
      </w:pPr>
      <w:r w:rsidRPr="00E82F1A">
        <w:rPr>
          <w:rFonts w:cstheme="majorHAnsi"/>
          <w:b/>
          <w:bCs/>
          <w:spacing w:val="-2"/>
          <w:sz w:val="22"/>
        </w:rPr>
        <w:t>Address for Submissions:</w:t>
      </w:r>
      <w:r w:rsidRPr="00E82F1A">
        <w:rPr>
          <w:rFonts w:cstheme="majorHAnsi"/>
          <w:spacing w:val="-2"/>
          <w:sz w:val="22"/>
        </w:rPr>
        <w:tab/>
        <w:t xml:space="preserve">Email: </w:t>
      </w:r>
      <w:hyperlink r:id="rId6" w:history="1">
        <w:r w:rsidRPr="00E82F1A">
          <w:rPr>
            <w:rStyle w:val="Hyperlink"/>
            <w:sz w:val="22"/>
          </w:rPr>
          <w:t>tendersubmissions@idea.int</w:t>
        </w:r>
      </w:hyperlink>
    </w:p>
    <w:tbl>
      <w:tblPr>
        <w:tblStyle w:val="TableGrid"/>
        <w:tblW w:w="8365" w:type="dxa"/>
        <w:tblInd w:w="0" w:type="dxa"/>
        <w:tblLook w:val="04A0" w:firstRow="1" w:lastRow="0" w:firstColumn="1" w:lastColumn="0" w:noHBand="0" w:noVBand="1"/>
      </w:tblPr>
      <w:tblGrid>
        <w:gridCol w:w="1843"/>
        <w:gridCol w:w="6522"/>
      </w:tblGrid>
      <w:tr w:rsidR="00A533C2" w:rsidRPr="00E82F1A" w14:paraId="3D632C5C" w14:textId="77777777" w:rsidTr="00336880">
        <w:trPr>
          <w:trHeight w:val="796"/>
        </w:trPr>
        <w:tc>
          <w:tcPr>
            <w:tcW w:w="1843" w:type="dxa"/>
            <w:tcBorders>
              <w:top w:val="nil"/>
              <w:left w:val="nil"/>
              <w:bottom w:val="nil"/>
              <w:right w:val="nil"/>
            </w:tcBorders>
          </w:tcPr>
          <w:p w14:paraId="1437606D" w14:textId="77777777" w:rsidR="00A533C2" w:rsidRPr="00E82F1A" w:rsidRDefault="00A533C2" w:rsidP="00336880">
            <w:pPr>
              <w:spacing w:line="259" w:lineRule="auto"/>
              <w:rPr>
                <w:rFonts w:cstheme="majorHAnsi"/>
                <w:b/>
                <w:bCs/>
                <w:iCs/>
                <w:sz w:val="22"/>
                <w:szCs w:val="22"/>
              </w:rPr>
            </w:pPr>
          </w:p>
          <w:p w14:paraId="2B7AE029" w14:textId="77777777" w:rsidR="00A533C2" w:rsidRPr="00E82F1A" w:rsidRDefault="00A533C2" w:rsidP="00336880">
            <w:pPr>
              <w:spacing w:line="259" w:lineRule="auto"/>
              <w:rPr>
                <w:rFonts w:cstheme="majorHAnsi"/>
                <w:b/>
                <w:bCs/>
                <w:iCs/>
                <w:sz w:val="22"/>
                <w:szCs w:val="22"/>
              </w:rPr>
            </w:pPr>
          </w:p>
          <w:p w14:paraId="23F63EF7" w14:textId="77777777" w:rsidR="00A533C2" w:rsidRPr="00E82F1A" w:rsidRDefault="00A533C2" w:rsidP="00336880">
            <w:pPr>
              <w:spacing w:line="259" w:lineRule="auto"/>
              <w:rPr>
                <w:rFonts w:cstheme="majorHAnsi"/>
                <w:b/>
                <w:bCs/>
                <w:iCs/>
                <w:sz w:val="22"/>
                <w:szCs w:val="22"/>
              </w:rPr>
            </w:pPr>
          </w:p>
          <w:p w14:paraId="38DA5ACE" w14:textId="77777777" w:rsidR="00A533C2" w:rsidRPr="00E82F1A" w:rsidRDefault="00A533C2" w:rsidP="00336880">
            <w:pPr>
              <w:spacing w:line="259" w:lineRule="auto"/>
              <w:rPr>
                <w:rFonts w:cstheme="majorHAnsi"/>
                <w:b/>
                <w:bCs/>
                <w:iCs/>
                <w:sz w:val="22"/>
                <w:szCs w:val="22"/>
              </w:rPr>
            </w:pPr>
          </w:p>
          <w:p w14:paraId="2BDA58D8" w14:textId="77777777" w:rsidR="00A533C2" w:rsidRPr="00E82F1A" w:rsidRDefault="00A533C2" w:rsidP="00336880">
            <w:pPr>
              <w:spacing w:line="259" w:lineRule="auto"/>
              <w:rPr>
                <w:rFonts w:cstheme="majorHAnsi"/>
                <w:b/>
                <w:bCs/>
                <w:iCs/>
                <w:sz w:val="22"/>
                <w:szCs w:val="22"/>
              </w:rPr>
            </w:pPr>
          </w:p>
          <w:p w14:paraId="728F1F4C" w14:textId="77777777" w:rsidR="00A533C2" w:rsidRPr="00E82F1A" w:rsidRDefault="00A533C2" w:rsidP="00336880">
            <w:pPr>
              <w:spacing w:line="259" w:lineRule="auto"/>
              <w:rPr>
                <w:rFonts w:cstheme="majorHAnsi"/>
                <w:b/>
                <w:bCs/>
                <w:iCs/>
                <w:sz w:val="22"/>
                <w:szCs w:val="22"/>
              </w:rPr>
            </w:pPr>
          </w:p>
          <w:p w14:paraId="77B095BA" w14:textId="77777777" w:rsidR="00A533C2" w:rsidRPr="00E82F1A" w:rsidRDefault="00A533C2" w:rsidP="00336880">
            <w:pPr>
              <w:spacing w:line="259" w:lineRule="auto"/>
              <w:rPr>
                <w:rFonts w:cstheme="majorHAnsi"/>
                <w:b/>
                <w:bCs/>
                <w:iCs/>
                <w:sz w:val="22"/>
                <w:szCs w:val="22"/>
              </w:rPr>
            </w:pPr>
          </w:p>
          <w:p w14:paraId="4C6CE8CC" w14:textId="77777777" w:rsidR="00A533C2" w:rsidRPr="00E82F1A" w:rsidRDefault="00A533C2" w:rsidP="00336880">
            <w:pPr>
              <w:spacing w:line="259" w:lineRule="auto"/>
              <w:rPr>
                <w:rFonts w:cstheme="majorHAnsi"/>
                <w:b/>
                <w:bCs/>
                <w:iCs/>
                <w:sz w:val="22"/>
                <w:szCs w:val="22"/>
              </w:rPr>
            </w:pPr>
          </w:p>
          <w:p w14:paraId="092BA710" w14:textId="77777777" w:rsidR="00A533C2" w:rsidRPr="00E82F1A" w:rsidRDefault="00A533C2" w:rsidP="00336880">
            <w:pPr>
              <w:spacing w:line="259" w:lineRule="auto"/>
              <w:rPr>
                <w:rFonts w:cstheme="majorHAnsi"/>
                <w:b/>
                <w:bCs/>
                <w:iCs/>
                <w:sz w:val="22"/>
                <w:szCs w:val="22"/>
              </w:rPr>
            </w:pPr>
          </w:p>
          <w:p w14:paraId="26A0B479" w14:textId="77777777" w:rsidR="00A533C2" w:rsidRPr="00E82F1A" w:rsidRDefault="00A533C2" w:rsidP="00336880">
            <w:pPr>
              <w:spacing w:line="259" w:lineRule="auto"/>
              <w:rPr>
                <w:rFonts w:cstheme="majorHAnsi"/>
                <w:b/>
                <w:bCs/>
                <w:iCs/>
                <w:sz w:val="22"/>
                <w:szCs w:val="22"/>
              </w:rPr>
            </w:pPr>
          </w:p>
          <w:p w14:paraId="7E38499D" w14:textId="77777777" w:rsidR="00A533C2" w:rsidRPr="00E82F1A" w:rsidRDefault="00A533C2" w:rsidP="00336880">
            <w:pPr>
              <w:spacing w:line="259" w:lineRule="auto"/>
              <w:ind w:left="426"/>
              <w:rPr>
                <w:rFonts w:cstheme="majorHAnsi"/>
                <w:b/>
                <w:bCs/>
                <w:iCs/>
                <w:sz w:val="22"/>
                <w:szCs w:val="22"/>
              </w:rPr>
            </w:pPr>
            <w:r w:rsidRPr="00E82F1A">
              <w:rPr>
                <w:rFonts w:cstheme="majorHAnsi"/>
                <w:b/>
                <w:bCs/>
                <w:iCs/>
                <w:sz w:val="22"/>
                <w:szCs w:val="22"/>
              </w:rPr>
              <w:t>Format for Proposal Submission</w:t>
            </w:r>
          </w:p>
          <w:p w14:paraId="506D0D10" w14:textId="77777777" w:rsidR="00A533C2" w:rsidRPr="00E82F1A" w:rsidRDefault="00A533C2" w:rsidP="00336880">
            <w:pPr>
              <w:spacing w:line="259" w:lineRule="auto"/>
              <w:rPr>
                <w:rFonts w:cstheme="majorHAnsi"/>
                <w:b/>
                <w:bCs/>
                <w:iCs/>
                <w:sz w:val="22"/>
                <w:szCs w:val="22"/>
              </w:rPr>
            </w:pPr>
          </w:p>
          <w:p w14:paraId="029AF090" w14:textId="77777777" w:rsidR="00A533C2" w:rsidRPr="00E82F1A" w:rsidRDefault="00A533C2" w:rsidP="00336880">
            <w:pPr>
              <w:spacing w:line="259" w:lineRule="auto"/>
              <w:ind w:right="-145"/>
              <w:rPr>
                <w:rFonts w:cstheme="majorHAnsi"/>
                <w:b/>
                <w:bCs/>
                <w:iCs/>
                <w:sz w:val="22"/>
                <w:szCs w:val="22"/>
              </w:rPr>
            </w:pPr>
          </w:p>
          <w:p w14:paraId="0D0B7E4F" w14:textId="77777777" w:rsidR="00A533C2" w:rsidRPr="00E82F1A" w:rsidRDefault="00A533C2" w:rsidP="00336880">
            <w:pPr>
              <w:spacing w:line="259" w:lineRule="auto"/>
              <w:rPr>
                <w:rFonts w:cstheme="majorHAnsi"/>
                <w:b/>
                <w:bCs/>
                <w:iCs/>
                <w:sz w:val="22"/>
                <w:szCs w:val="22"/>
              </w:rPr>
            </w:pPr>
          </w:p>
          <w:p w14:paraId="0CF966CF" w14:textId="77777777" w:rsidR="00A533C2" w:rsidRPr="00E82F1A" w:rsidRDefault="00A533C2" w:rsidP="00336880">
            <w:pPr>
              <w:spacing w:line="259" w:lineRule="auto"/>
              <w:rPr>
                <w:rFonts w:cstheme="majorHAnsi"/>
                <w:b/>
                <w:bCs/>
                <w:iCs/>
                <w:sz w:val="22"/>
                <w:szCs w:val="22"/>
              </w:rPr>
            </w:pPr>
          </w:p>
          <w:p w14:paraId="56E9CFF5" w14:textId="77777777" w:rsidR="00A533C2" w:rsidRPr="00E82F1A" w:rsidRDefault="00A533C2" w:rsidP="00336880">
            <w:pPr>
              <w:spacing w:line="259" w:lineRule="auto"/>
              <w:rPr>
                <w:rFonts w:cstheme="majorHAnsi"/>
                <w:b/>
                <w:bCs/>
                <w:iCs/>
                <w:sz w:val="22"/>
                <w:szCs w:val="22"/>
              </w:rPr>
            </w:pPr>
          </w:p>
          <w:p w14:paraId="6B1C2101" w14:textId="77777777" w:rsidR="00A533C2" w:rsidRPr="00E82F1A" w:rsidRDefault="00A533C2" w:rsidP="00336880">
            <w:pPr>
              <w:spacing w:line="259" w:lineRule="auto"/>
              <w:rPr>
                <w:rFonts w:cstheme="majorHAnsi"/>
                <w:b/>
                <w:bCs/>
                <w:iCs/>
                <w:sz w:val="22"/>
                <w:szCs w:val="22"/>
              </w:rPr>
            </w:pPr>
          </w:p>
        </w:tc>
        <w:tc>
          <w:tcPr>
            <w:tcW w:w="6522" w:type="dxa"/>
            <w:tcBorders>
              <w:top w:val="nil"/>
              <w:left w:val="nil"/>
              <w:bottom w:val="nil"/>
              <w:right w:val="nil"/>
            </w:tcBorders>
          </w:tcPr>
          <w:p w14:paraId="312B193A" w14:textId="0FCD83ED" w:rsidR="00A533C2" w:rsidRPr="00E82F1A" w:rsidRDefault="00A533C2" w:rsidP="00336880">
            <w:pPr>
              <w:spacing w:line="259" w:lineRule="auto"/>
              <w:ind w:left="809"/>
              <w:rPr>
                <w:rFonts w:cstheme="majorHAnsi"/>
                <w:iCs/>
                <w:sz w:val="22"/>
                <w:szCs w:val="22"/>
              </w:rPr>
            </w:pPr>
            <w:r w:rsidRPr="00E82F1A">
              <w:rPr>
                <w:rFonts w:cstheme="majorHAnsi"/>
                <w:iCs/>
                <w:sz w:val="22"/>
                <w:szCs w:val="22"/>
              </w:rPr>
              <w:t xml:space="preserve">This email address is set up with auto-response to acknowledge emails received. In the event that you did not receive an autoreply, please send a text message (NO CALLS, CALLS WILL NOT BE ANSWERED) to this number </w:t>
            </w:r>
            <w:r w:rsidR="00E82F1A" w:rsidRPr="00E82F1A">
              <w:rPr>
                <w:rFonts w:cstheme="majorHAnsi"/>
                <w:iCs/>
                <w:sz w:val="22"/>
                <w:szCs w:val="22"/>
              </w:rPr>
              <w:t xml:space="preserve">+46725375735. </w:t>
            </w:r>
            <w:r w:rsidRPr="00E82F1A">
              <w:rPr>
                <w:rFonts w:cstheme="majorHAnsi"/>
                <w:iCs/>
                <w:sz w:val="22"/>
                <w:szCs w:val="22"/>
              </w:rPr>
              <w:t>In your text message, please provide the following:</w:t>
            </w:r>
          </w:p>
          <w:p w14:paraId="5D739545" w14:textId="77777777" w:rsidR="00A533C2" w:rsidRPr="00E82F1A" w:rsidRDefault="00A533C2" w:rsidP="00A533C2">
            <w:pPr>
              <w:pStyle w:val="ListParagraph"/>
              <w:numPr>
                <w:ilvl w:val="0"/>
                <w:numId w:val="9"/>
              </w:numPr>
              <w:spacing w:line="259" w:lineRule="auto"/>
              <w:jc w:val="both"/>
              <w:rPr>
                <w:rFonts w:ascii="Cambria" w:hAnsi="Cambria" w:cstheme="majorHAnsi"/>
                <w:iCs/>
                <w:sz w:val="22"/>
                <w:szCs w:val="22"/>
                <w:lang w:eastAsia="en-GB"/>
              </w:rPr>
            </w:pPr>
            <w:r w:rsidRPr="00E82F1A">
              <w:rPr>
                <w:rFonts w:ascii="Cambria" w:hAnsi="Cambria" w:cstheme="majorHAnsi"/>
                <w:iCs/>
                <w:sz w:val="22"/>
                <w:szCs w:val="22"/>
                <w:lang w:eastAsia="en-GB"/>
              </w:rPr>
              <w:t>Tender reference no. and title</w:t>
            </w:r>
          </w:p>
          <w:p w14:paraId="363251AE" w14:textId="77777777" w:rsidR="00A533C2" w:rsidRPr="00E82F1A" w:rsidRDefault="00A533C2" w:rsidP="00A533C2">
            <w:pPr>
              <w:pStyle w:val="ListParagraph"/>
              <w:numPr>
                <w:ilvl w:val="0"/>
                <w:numId w:val="9"/>
              </w:numPr>
              <w:spacing w:line="259" w:lineRule="auto"/>
              <w:jc w:val="both"/>
              <w:rPr>
                <w:rFonts w:ascii="Cambria" w:hAnsi="Cambria" w:cstheme="majorHAnsi"/>
                <w:iCs/>
                <w:sz w:val="22"/>
                <w:szCs w:val="22"/>
                <w:lang w:eastAsia="en-GB"/>
              </w:rPr>
            </w:pPr>
            <w:r w:rsidRPr="00E82F1A">
              <w:rPr>
                <w:rFonts w:ascii="Cambria" w:hAnsi="Cambria" w:cstheme="majorHAnsi"/>
                <w:iCs/>
                <w:sz w:val="22"/>
                <w:szCs w:val="22"/>
                <w:lang w:eastAsia="en-GB"/>
              </w:rPr>
              <w:t>Email address you used for the submission.</w:t>
            </w:r>
          </w:p>
          <w:p w14:paraId="43746357" w14:textId="77777777" w:rsidR="00A533C2" w:rsidRPr="00E82F1A" w:rsidRDefault="00A533C2" w:rsidP="00A533C2">
            <w:pPr>
              <w:pStyle w:val="ListParagraph"/>
              <w:numPr>
                <w:ilvl w:val="0"/>
                <w:numId w:val="9"/>
              </w:numPr>
              <w:spacing w:line="259" w:lineRule="auto"/>
              <w:jc w:val="both"/>
              <w:rPr>
                <w:rFonts w:ascii="Cambria" w:hAnsi="Cambria" w:cstheme="majorHAnsi"/>
                <w:iCs/>
                <w:sz w:val="22"/>
                <w:szCs w:val="22"/>
                <w:lang w:eastAsia="en-GB"/>
              </w:rPr>
            </w:pPr>
            <w:r w:rsidRPr="00E82F1A">
              <w:rPr>
                <w:rFonts w:ascii="Cambria" w:hAnsi="Cambria" w:cstheme="majorHAnsi"/>
                <w:iCs/>
                <w:sz w:val="22"/>
                <w:szCs w:val="22"/>
                <w:lang w:eastAsia="en-GB"/>
              </w:rPr>
              <w:t>Date and time, you sent your submission (e.g., 01 December 2021, 12:30 CET)</w:t>
            </w:r>
          </w:p>
          <w:p w14:paraId="0D792487" w14:textId="77777777" w:rsidR="00A533C2" w:rsidRPr="00E82F1A" w:rsidRDefault="00A533C2" w:rsidP="00336880">
            <w:pPr>
              <w:pStyle w:val="ListParagraph"/>
              <w:spacing w:line="259" w:lineRule="auto"/>
              <w:ind w:left="1529"/>
              <w:rPr>
                <w:rFonts w:ascii="Cambria" w:hAnsi="Cambria" w:cstheme="majorHAnsi"/>
                <w:iCs/>
                <w:sz w:val="22"/>
                <w:szCs w:val="22"/>
                <w:lang w:eastAsia="en-GB"/>
              </w:rPr>
            </w:pPr>
          </w:p>
          <w:p w14:paraId="7B7AFEFE" w14:textId="77777777" w:rsidR="00A533C2" w:rsidRPr="00E82F1A" w:rsidRDefault="00A533C2" w:rsidP="00336880">
            <w:pPr>
              <w:spacing w:line="259" w:lineRule="auto"/>
              <w:ind w:left="712"/>
              <w:rPr>
                <w:rFonts w:cstheme="majorHAnsi"/>
                <w:sz w:val="22"/>
                <w:szCs w:val="22"/>
              </w:rPr>
            </w:pPr>
            <w:r w:rsidRPr="00E82F1A">
              <w:rPr>
                <w:rFonts w:cstheme="majorHAnsi"/>
                <w:sz w:val="22"/>
                <w:szCs w:val="22"/>
              </w:rPr>
              <w:t xml:space="preserve">Proposals must be submitted by email. Technical and Financial proposals must be submitted in separate files and marked accordingly. </w:t>
            </w:r>
            <w:r w:rsidRPr="00E82F1A">
              <w:rPr>
                <w:rFonts w:cstheme="majorHAnsi"/>
                <w:b/>
                <w:sz w:val="22"/>
                <w:szCs w:val="22"/>
              </w:rPr>
              <w:t>Price should not be mentioned in the Technical Proposal. The following text should be put in the subject field of the email:</w:t>
            </w:r>
            <w:r w:rsidRPr="00E82F1A">
              <w:rPr>
                <w:rFonts w:cstheme="majorHAnsi"/>
                <w:sz w:val="22"/>
                <w:szCs w:val="22"/>
              </w:rPr>
              <w:t xml:space="preserve">  </w:t>
            </w:r>
          </w:p>
          <w:p w14:paraId="38956011" w14:textId="3B4EB276" w:rsidR="00A533C2" w:rsidRPr="00E82F1A" w:rsidRDefault="00A533C2" w:rsidP="00336880">
            <w:pPr>
              <w:spacing w:after="98"/>
              <w:ind w:left="712" w:right="373"/>
              <w:rPr>
                <w:rFonts w:cstheme="majorHAnsi"/>
                <w:b/>
                <w:bCs/>
                <w:sz w:val="22"/>
                <w:szCs w:val="22"/>
              </w:rPr>
            </w:pPr>
            <w:r w:rsidRPr="00E82F1A">
              <w:rPr>
                <w:rFonts w:cs="Calibri Light"/>
                <w:sz w:val="22"/>
                <w:szCs w:val="22"/>
                <w:shd w:val="clear" w:color="auto" w:fill="FFFFFF"/>
              </w:rPr>
              <w:t>Tender Reference No:202</w:t>
            </w:r>
            <w:r w:rsidR="00366DC4" w:rsidRPr="00E82F1A">
              <w:rPr>
                <w:rFonts w:cs="Calibri Light"/>
                <w:sz w:val="22"/>
                <w:szCs w:val="22"/>
                <w:shd w:val="clear" w:color="auto" w:fill="FFFFFF"/>
              </w:rPr>
              <w:t>4</w:t>
            </w:r>
            <w:r w:rsidRPr="00E82F1A">
              <w:rPr>
                <w:rFonts w:cs="Calibri Light"/>
                <w:sz w:val="22"/>
                <w:szCs w:val="22"/>
                <w:shd w:val="clear" w:color="auto" w:fill="FFFFFF"/>
              </w:rPr>
              <w:t>-</w:t>
            </w:r>
            <w:r w:rsidR="00366DC4" w:rsidRPr="00E82F1A">
              <w:rPr>
                <w:rFonts w:cs="Calibri Light"/>
                <w:sz w:val="22"/>
                <w:szCs w:val="22"/>
                <w:shd w:val="clear" w:color="auto" w:fill="FFFFFF"/>
              </w:rPr>
              <w:t>0</w:t>
            </w:r>
            <w:r w:rsidR="00643C4C" w:rsidRPr="00E82F1A">
              <w:rPr>
                <w:rFonts w:cs="Calibri Light"/>
                <w:sz w:val="22"/>
                <w:szCs w:val="22"/>
                <w:shd w:val="clear" w:color="auto" w:fill="FFFFFF"/>
              </w:rPr>
              <w:t>2</w:t>
            </w:r>
            <w:r w:rsidRPr="00E82F1A">
              <w:rPr>
                <w:rFonts w:cs="Calibri Light"/>
                <w:sz w:val="22"/>
                <w:szCs w:val="22"/>
                <w:shd w:val="clear" w:color="auto" w:fill="FFFFFF"/>
              </w:rPr>
              <w:t>-04</w:t>
            </w:r>
            <w:r w:rsidR="00366DC4" w:rsidRPr="00E82F1A">
              <w:rPr>
                <w:rFonts w:cs="Calibri Light"/>
                <w:sz w:val="22"/>
                <w:szCs w:val="22"/>
                <w:shd w:val="clear" w:color="auto" w:fill="FFFFFF"/>
              </w:rPr>
              <w:t>8</w:t>
            </w:r>
            <w:r w:rsidRPr="00E82F1A">
              <w:rPr>
                <w:rFonts w:cstheme="majorHAnsi"/>
                <w:sz w:val="22"/>
                <w:szCs w:val="22"/>
              </w:rPr>
              <w:t xml:space="preserve"> Technical and Financial Proposals – Do not open before 23:59 (CET), 29</w:t>
            </w:r>
            <w:r w:rsidRPr="00E82F1A">
              <w:rPr>
                <w:rFonts w:cstheme="majorHAnsi"/>
                <w:sz w:val="22"/>
                <w:szCs w:val="22"/>
                <w:vertAlign w:val="superscript"/>
              </w:rPr>
              <w:t>th</w:t>
            </w:r>
            <w:r w:rsidRPr="00E82F1A">
              <w:rPr>
                <w:rFonts w:cstheme="majorHAnsi"/>
                <w:sz w:val="22"/>
                <w:szCs w:val="22"/>
              </w:rPr>
              <w:t xml:space="preserve"> March</w:t>
            </w:r>
            <w:r w:rsidRPr="00E82F1A">
              <w:rPr>
                <w:rFonts w:cstheme="majorHAnsi"/>
                <w:b/>
                <w:bCs/>
                <w:sz w:val="22"/>
                <w:szCs w:val="22"/>
              </w:rPr>
              <w:t xml:space="preserve"> 2024. </w:t>
            </w:r>
          </w:p>
          <w:p w14:paraId="54D9AA32" w14:textId="77777777" w:rsidR="00A533C2" w:rsidRPr="00E82F1A" w:rsidRDefault="00A533C2" w:rsidP="00643C4C">
            <w:pPr>
              <w:spacing w:after="98"/>
              <w:ind w:left="712" w:right="373"/>
              <w:rPr>
                <w:rFonts w:cstheme="majorHAnsi"/>
                <w:sz w:val="22"/>
                <w:szCs w:val="22"/>
              </w:rPr>
            </w:pPr>
          </w:p>
        </w:tc>
      </w:tr>
    </w:tbl>
    <w:p w14:paraId="2B1D1174" w14:textId="55212405" w:rsidR="00643C4C" w:rsidRPr="00E82F1A" w:rsidRDefault="00643C4C" w:rsidP="00643C4C">
      <w:pPr>
        <w:tabs>
          <w:tab w:val="left" w:pos="1985"/>
        </w:tabs>
        <w:spacing w:before="120"/>
        <w:jc w:val="left"/>
        <w:rPr>
          <w:rFonts w:cstheme="majorHAnsi"/>
          <w:sz w:val="22"/>
        </w:rPr>
      </w:pPr>
      <w:r w:rsidRPr="00E82F1A">
        <w:rPr>
          <w:rFonts w:cstheme="majorHAnsi"/>
          <w:sz w:val="22"/>
        </w:rPr>
        <w:t xml:space="preserve">Email Address for Clarifications: E-mail: </w:t>
      </w:r>
      <w:hyperlink r:id="rId7" w:history="1">
        <w:r w:rsidRPr="00E82F1A">
          <w:rPr>
            <w:rStyle w:val="Hyperlink"/>
            <w:rFonts w:cstheme="majorHAnsi"/>
            <w:sz w:val="22"/>
          </w:rPr>
          <w:t>tender@idea.int</w:t>
        </w:r>
      </w:hyperlink>
      <w:r w:rsidRPr="00E82F1A">
        <w:rPr>
          <w:rFonts w:cstheme="majorHAnsi"/>
          <w:sz w:val="22"/>
        </w:rPr>
        <w:t xml:space="preserve">; </w:t>
      </w:r>
    </w:p>
    <w:p w14:paraId="1533562D" w14:textId="7043451B" w:rsidR="00643C4C" w:rsidRPr="00E82F1A" w:rsidRDefault="00643C4C" w:rsidP="00643C4C">
      <w:pPr>
        <w:tabs>
          <w:tab w:val="left" w:pos="1985"/>
        </w:tabs>
        <w:spacing w:before="120"/>
        <w:rPr>
          <w:rFonts w:cstheme="majorHAnsi"/>
          <w:sz w:val="22"/>
        </w:rPr>
      </w:pPr>
      <w:r w:rsidRPr="00E82F1A">
        <w:rPr>
          <w:rFonts w:cstheme="majorHAnsi"/>
          <w:sz w:val="22"/>
        </w:rPr>
        <w:t xml:space="preserve">Clarifications may be requested via e-mail no later than </w:t>
      </w:r>
      <w:r w:rsidRPr="00E82F1A">
        <w:rPr>
          <w:rFonts w:cstheme="majorHAnsi"/>
          <w:b/>
          <w:bCs/>
          <w:sz w:val="22"/>
        </w:rPr>
        <w:t>15th March 2024</w:t>
      </w:r>
      <w:r w:rsidRPr="00E82F1A">
        <w:rPr>
          <w:rFonts w:cstheme="majorHAnsi"/>
          <w:sz w:val="22"/>
        </w:rPr>
        <w:t xml:space="preserve"> at the above email address. Note a response to a request for clarifications will be issued to all tenderers on our website http://www.idea.int/. Therefore, tenderers are advised to check the website regularly during the process.</w:t>
      </w:r>
    </w:p>
    <w:p w14:paraId="7E7A89A9" w14:textId="0AEE7665" w:rsidR="00710502" w:rsidRPr="00E82F1A" w:rsidRDefault="00643C4C" w:rsidP="00643C4C">
      <w:pPr>
        <w:tabs>
          <w:tab w:val="left" w:pos="1985"/>
        </w:tabs>
        <w:spacing w:before="120"/>
        <w:rPr>
          <w:rFonts w:cstheme="majorHAnsi"/>
          <w:sz w:val="22"/>
        </w:rPr>
      </w:pPr>
      <w:r w:rsidRPr="00E82F1A">
        <w:rPr>
          <w:rFonts w:cstheme="majorHAnsi"/>
          <w:sz w:val="22"/>
          <w:u w:val="single"/>
        </w:rPr>
        <w:lastRenderedPageBreak/>
        <w:t>Note:</w:t>
      </w:r>
      <w:r w:rsidRPr="00E82F1A">
        <w:rPr>
          <w:rFonts w:cstheme="majorHAnsi"/>
          <w:sz w:val="22"/>
        </w:rPr>
        <w:t xml:space="preserve"> there are two different email addresses as outlined above, one to be used for Submission of your final proposal and the second one to be used for clarifications and other related correspondence.</w:t>
      </w:r>
    </w:p>
    <w:p w14:paraId="569EE0E4" w14:textId="77777777" w:rsidR="00643C4C" w:rsidRPr="00E82F1A" w:rsidRDefault="00710502" w:rsidP="00710502">
      <w:pPr>
        <w:spacing w:line="259" w:lineRule="auto"/>
        <w:ind w:left="46"/>
        <w:rPr>
          <w:rFonts w:cstheme="majorHAnsi"/>
          <w:b/>
          <w:sz w:val="22"/>
        </w:rPr>
      </w:pPr>
      <w:r w:rsidRPr="00E82F1A">
        <w:rPr>
          <w:rFonts w:cstheme="majorHAnsi"/>
          <w:b/>
          <w:sz w:val="22"/>
        </w:rPr>
        <w:t xml:space="preserve">                                                                   </w:t>
      </w:r>
    </w:p>
    <w:p w14:paraId="1F76EB6B" w14:textId="01DEACFC" w:rsidR="00643C4C" w:rsidRPr="00E82F1A" w:rsidRDefault="00710502" w:rsidP="00710502">
      <w:pPr>
        <w:spacing w:line="259" w:lineRule="auto"/>
        <w:ind w:left="46"/>
        <w:rPr>
          <w:rFonts w:cstheme="majorHAnsi"/>
          <w:b/>
          <w:sz w:val="22"/>
        </w:rPr>
      </w:pPr>
      <w:r w:rsidRPr="00E82F1A">
        <w:rPr>
          <w:rFonts w:cstheme="majorHAnsi"/>
          <w:b/>
          <w:sz w:val="22"/>
        </w:rPr>
        <w:t xml:space="preserve"> </w:t>
      </w:r>
    </w:p>
    <w:p w14:paraId="2BEA17B6" w14:textId="736FB4C5" w:rsidR="00710502" w:rsidRPr="00E82F1A" w:rsidRDefault="00710502" w:rsidP="00643C4C">
      <w:pPr>
        <w:spacing w:line="259" w:lineRule="auto"/>
        <w:ind w:left="46"/>
        <w:jc w:val="center"/>
        <w:rPr>
          <w:rFonts w:cstheme="majorHAnsi"/>
          <w:b/>
          <w:sz w:val="22"/>
        </w:rPr>
      </w:pPr>
      <w:r w:rsidRPr="00E82F1A">
        <w:rPr>
          <w:rFonts w:cstheme="majorHAnsi"/>
          <w:b/>
          <w:sz w:val="22"/>
        </w:rPr>
        <w:t>REQUEST FOR PROPOSALS</w:t>
      </w:r>
    </w:p>
    <w:p w14:paraId="11A0D287" w14:textId="77777777" w:rsidR="005E728B" w:rsidRPr="00E82F1A" w:rsidRDefault="005E728B" w:rsidP="00710502">
      <w:pPr>
        <w:spacing w:line="259" w:lineRule="auto"/>
        <w:ind w:left="46"/>
        <w:rPr>
          <w:rFonts w:cstheme="majorHAnsi"/>
          <w:b/>
          <w:sz w:val="22"/>
        </w:rPr>
      </w:pPr>
    </w:p>
    <w:p w14:paraId="00C5628C" w14:textId="49C9EC4D" w:rsidR="00AF5974" w:rsidRPr="00E82F1A" w:rsidRDefault="00000000">
      <w:pPr>
        <w:spacing w:after="0" w:line="259" w:lineRule="auto"/>
        <w:ind w:left="0" w:right="0" w:firstLine="0"/>
        <w:jc w:val="left"/>
        <w:rPr>
          <w:sz w:val="22"/>
        </w:rPr>
      </w:pPr>
      <w:r w:rsidRPr="00E82F1A">
        <w:rPr>
          <w:sz w:val="22"/>
        </w:rPr>
        <w:tab/>
        <w:t xml:space="preserve"> </w:t>
      </w:r>
      <w:r w:rsidRPr="00E82F1A">
        <w:rPr>
          <w:sz w:val="22"/>
        </w:rPr>
        <w:tab/>
        <w:t xml:space="preserve"> </w:t>
      </w:r>
      <w:r w:rsidRPr="00E82F1A">
        <w:rPr>
          <w:sz w:val="22"/>
        </w:rPr>
        <w:tab/>
      </w:r>
      <w:r w:rsidRPr="00E82F1A">
        <w:rPr>
          <w:b/>
          <w:sz w:val="22"/>
        </w:rPr>
        <w:t xml:space="preserve">  </w:t>
      </w:r>
    </w:p>
    <w:p w14:paraId="17C6CA8D" w14:textId="61B93525" w:rsidR="00710502" w:rsidRPr="00E82F1A" w:rsidRDefault="00710502" w:rsidP="00710502">
      <w:pPr>
        <w:rPr>
          <w:rFonts w:cstheme="majorHAnsi"/>
          <w:b/>
          <w:sz w:val="22"/>
        </w:rPr>
      </w:pPr>
      <w:r w:rsidRPr="00E82F1A">
        <w:rPr>
          <w:rFonts w:cstheme="majorHAnsi"/>
          <w:b/>
          <w:sz w:val="22"/>
        </w:rPr>
        <w:t>Section 1.</w:t>
      </w:r>
      <w:r w:rsidRPr="00E82F1A">
        <w:rPr>
          <w:rFonts w:cstheme="majorHAnsi"/>
          <w:b/>
          <w:sz w:val="22"/>
        </w:rPr>
        <w:tab/>
        <w:t>General Information</w:t>
      </w:r>
    </w:p>
    <w:p w14:paraId="1938BDD0" w14:textId="77777777" w:rsidR="005E728B" w:rsidRPr="00E82F1A" w:rsidRDefault="005E728B" w:rsidP="00710502">
      <w:pPr>
        <w:rPr>
          <w:rFonts w:cstheme="majorHAnsi"/>
          <w:b/>
          <w:sz w:val="22"/>
        </w:rPr>
      </w:pPr>
    </w:p>
    <w:p w14:paraId="40554F80" w14:textId="10BB182B" w:rsidR="00710502" w:rsidRPr="00E82F1A" w:rsidRDefault="005E728B" w:rsidP="005E728B">
      <w:pPr>
        <w:spacing w:before="120"/>
        <w:ind w:left="567" w:hanging="567"/>
        <w:rPr>
          <w:rFonts w:cstheme="majorHAnsi"/>
          <w:sz w:val="22"/>
        </w:rPr>
      </w:pPr>
      <w:r w:rsidRPr="00E82F1A">
        <w:rPr>
          <w:rFonts w:cstheme="majorHAnsi"/>
          <w:sz w:val="22"/>
        </w:rPr>
        <w:t>1.1 The</w:t>
      </w:r>
      <w:r w:rsidR="00710502" w:rsidRPr="00E82F1A">
        <w:rPr>
          <w:rFonts w:cstheme="majorHAnsi"/>
          <w:sz w:val="22"/>
        </w:rPr>
        <w:t xml:space="preserve"> International Institute for Democracy and Electoral Assistance (International IDEA) is an intergovernmental organization established in 1995, with member states across all continents, which aims to support sustainable democracy world-wide and assist in the development of institutions and the culture of democracy. At the interface between research, fieldwork and the donor community, IDEA provides a forum for dialogue, builds networks of experts, develops training </w:t>
      </w:r>
      <w:r w:rsidR="00366DC4" w:rsidRPr="00E82F1A">
        <w:rPr>
          <w:rFonts w:cstheme="majorHAnsi"/>
          <w:sz w:val="22"/>
        </w:rPr>
        <w:t>materials,</w:t>
      </w:r>
      <w:r w:rsidR="00710502" w:rsidRPr="00E82F1A">
        <w:rPr>
          <w:rFonts w:cstheme="majorHAnsi"/>
          <w:sz w:val="22"/>
        </w:rPr>
        <w:t xml:space="preserve"> and provides strategic advice at the international, </w:t>
      </w:r>
      <w:proofErr w:type="gramStart"/>
      <w:r w:rsidR="00710502" w:rsidRPr="00E82F1A">
        <w:rPr>
          <w:rFonts w:cstheme="majorHAnsi"/>
          <w:sz w:val="22"/>
        </w:rPr>
        <w:t>regional</w:t>
      </w:r>
      <w:proofErr w:type="gramEnd"/>
      <w:r w:rsidR="00710502" w:rsidRPr="00E82F1A">
        <w:rPr>
          <w:rFonts w:cstheme="majorHAnsi"/>
          <w:sz w:val="22"/>
        </w:rPr>
        <w:t xml:space="preserve"> and national level, cooperating with a range of organizations.</w:t>
      </w:r>
    </w:p>
    <w:p w14:paraId="7BF30CAC" w14:textId="77777777" w:rsidR="00AF5974" w:rsidRPr="00E82F1A" w:rsidRDefault="00000000">
      <w:pPr>
        <w:spacing w:after="7" w:line="259" w:lineRule="auto"/>
        <w:ind w:left="370" w:right="0" w:firstLine="0"/>
        <w:jc w:val="left"/>
        <w:rPr>
          <w:sz w:val="22"/>
        </w:rPr>
      </w:pPr>
      <w:r w:rsidRPr="00E82F1A">
        <w:rPr>
          <w:sz w:val="22"/>
        </w:rPr>
        <w:t xml:space="preserve"> </w:t>
      </w:r>
    </w:p>
    <w:p w14:paraId="363A1307" w14:textId="5433104B" w:rsidR="00AF5974" w:rsidRPr="00E82F1A" w:rsidRDefault="005E728B">
      <w:pPr>
        <w:ind w:left="355" w:right="0" w:hanging="370"/>
        <w:rPr>
          <w:sz w:val="22"/>
        </w:rPr>
      </w:pPr>
      <w:r w:rsidRPr="00E82F1A">
        <w:rPr>
          <w:sz w:val="22"/>
        </w:rPr>
        <w:t xml:space="preserve">1.2 </w:t>
      </w:r>
      <w:r w:rsidRPr="00E82F1A">
        <w:rPr>
          <w:rFonts w:eastAsia="Arial" w:cs="Arial"/>
          <w:sz w:val="22"/>
        </w:rPr>
        <w:t xml:space="preserve">International IDEA now invites proposals from qualified organisations </w:t>
      </w:r>
      <w:r w:rsidRPr="00E82F1A">
        <w:rPr>
          <w:sz w:val="22"/>
        </w:rPr>
        <w:t xml:space="preserve">for printing and related services including supply of promotional materials for our Six (6) offices in Nigeria (Abuja, Lagos, Edo, Adamawa, Anambra, and Kano).  </w:t>
      </w:r>
    </w:p>
    <w:p w14:paraId="6CF8C6C9" w14:textId="77777777" w:rsidR="00AF5974" w:rsidRPr="00E82F1A" w:rsidRDefault="00000000">
      <w:pPr>
        <w:spacing w:after="7" w:line="259" w:lineRule="auto"/>
        <w:ind w:left="370" w:right="0" w:firstLine="0"/>
        <w:jc w:val="left"/>
        <w:rPr>
          <w:sz w:val="22"/>
        </w:rPr>
      </w:pPr>
      <w:r w:rsidRPr="00E82F1A">
        <w:rPr>
          <w:sz w:val="22"/>
        </w:rPr>
        <w:t xml:space="preserve"> </w:t>
      </w:r>
    </w:p>
    <w:p w14:paraId="1EEF05A8" w14:textId="0C686B39" w:rsidR="00AF5974" w:rsidRPr="00E82F1A" w:rsidRDefault="00000000">
      <w:pPr>
        <w:ind w:left="355" w:right="0" w:hanging="370"/>
        <w:rPr>
          <w:sz w:val="22"/>
        </w:rPr>
      </w:pPr>
      <w:r w:rsidRPr="00E82F1A">
        <w:rPr>
          <w:sz w:val="22"/>
        </w:rPr>
        <w:t>1.3</w:t>
      </w:r>
      <w:r w:rsidRPr="00E82F1A">
        <w:rPr>
          <w:rFonts w:eastAsia="Arial" w:cs="Arial"/>
          <w:sz w:val="22"/>
        </w:rPr>
        <w:t xml:space="preserve"> </w:t>
      </w:r>
      <w:r w:rsidRPr="00E82F1A">
        <w:rPr>
          <w:sz w:val="22"/>
        </w:rPr>
        <w:t xml:space="preserve">International IDEA seeks proposals from printing companies in Nigeria for production of materials that include: handbooks, Impact reports and Case studies, policy briefs, discussions papers, conference reports, posters, different </w:t>
      </w:r>
      <w:r w:rsidR="00F17FAB" w:rsidRPr="00E82F1A">
        <w:rPr>
          <w:sz w:val="22"/>
        </w:rPr>
        <w:t>leaflets,</w:t>
      </w:r>
      <w:r w:rsidRPr="00E82F1A">
        <w:rPr>
          <w:sz w:val="22"/>
        </w:rPr>
        <w:t xml:space="preserve"> and brochures. </w:t>
      </w:r>
    </w:p>
    <w:p w14:paraId="52B8C297" w14:textId="77777777" w:rsidR="00AF5974" w:rsidRPr="00E82F1A" w:rsidRDefault="00000000">
      <w:pPr>
        <w:spacing w:after="5" w:line="259" w:lineRule="auto"/>
        <w:ind w:left="370" w:right="0" w:firstLine="0"/>
        <w:jc w:val="left"/>
        <w:rPr>
          <w:sz w:val="22"/>
        </w:rPr>
      </w:pPr>
      <w:r w:rsidRPr="00E82F1A">
        <w:rPr>
          <w:sz w:val="22"/>
        </w:rPr>
        <w:t xml:space="preserve"> </w:t>
      </w:r>
    </w:p>
    <w:p w14:paraId="150DFC6A" w14:textId="4F3D151E" w:rsidR="00AF5974" w:rsidRPr="00E82F1A" w:rsidRDefault="00000000">
      <w:pPr>
        <w:ind w:left="355" w:right="0" w:hanging="370"/>
        <w:rPr>
          <w:sz w:val="22"/>
        </w:rPr>
      </w:pPr>
      <w:r w:rsidRPr="00E82F1A">
        <w:rPr>
          <w:sz w:val="22"/>
        </w:rPr>
        <w:t>1.4</w:t>
      </w:r>
      <w:r w:rsidRPr="00E82F1A">
        <w:rPr>
          <w:rFonts w:eastAsia="Arial" w:cs="Arial"/>
          <w:sz w:val="22"/>
        </w:rPr>
        <w:t xml:space="preserve"> </w:t>
      </w:r>
      <w:r w:rsidRPr="00E82F1A">
        <w:rPr>
          <w:sz w:val="22"/>
        </w:rPr>
        <w:t>International IDEA intends to contract t</w:t>
      </w:r>
      <w:r w:rsidR="00695703" w:rsidRPr="00E82F1A">
        <w:rPr>
          <w:sz w:val="22"/>
        </w:rPr>
        <w:t>hree</w:t>
      </w:r>
      <w:r w:rsidRPr="00E82F1A">
        <w:rPr>
          <w:sz w:val="22"/>
        </w:rPr>
        <w:t xml:space="preserve"> providers independently under a framework agreement to meet all requirements mainly under the category of Supply and delivery of </w:t>
      </w:r>
      <w:r w:rsidR="00FE1475" w:rsidRPr="00E82F1A">
        <w:rPr>
          <w:sz w:val="22"/>
        </w:rPr>
        <w:t xml:space="preserve">graphic </w:t>
      </w:r>
      <w:r w:rsidRPr="00E82F1A">
        <w:rPr>
          <w:sz w:val="22"/>
        </w:rPr>
        <w:t xml:space="preserve">design, printing, and printed materials to the IDEA Nigeria Office. </w:t>
      </w:r>
    </w:p>
    <w:p w14:paraId="54993504" w14:textId="77777777" w:rsidR="00AF5974" w:rsidRPr="00E82F1A" w:rsidRDefault="00000000">
      <w:pPr>
        <w:spacing w:after="5" w:line="259" w:lineRule="auto"/>
        <w:ind w:left="370" w:right="0" w:firstLine="0"/>
        <w:jc w:val="left"/>
        <w:rPr>
          <w:sz w:val="22"/>
        </w:rPr>
      </w:pPr>
      <w:r w:rsidRPr="00E82F1A">
        <w:rPr>
          <w:sz w:val="22"/>
        </w:rPr>
        <w:t xml:space="preserve"> </w:t>
      </w:r>
    </w:p>
    <w:p w14:paraId="1493B15F" w14:textId="526B6D59" w:rsidR="00AF5974" w:rsidRPr="00E82F1A" w:rsidRDefault="00000000">
      <w:pPr>
        <w:ind w:left="355" w:right="0" w:hanging="370"/>
        <w:rPr>
          <w:sz w:val="22"/>
        </w:rPr>
      </w:pPr>
      <w:r w:rsidRPr="00E82F1A">
        <w:rPr>
          <w:sz w:val="22"/>
        </w:rPr>
        <w:t>1.5</w:t>
      </w:r>
      <w:r w:rsidRPr="00E82F1A">
        <w:rPr>
          <w:rFonts w:eastAsia="Arial" w:cs="Arial"/>
          <w:sz w:val="22"/>
        </w:rPr>
        <w:t xml:space="preserve"> </w:t>
      </w:r>
      <w:bookmarkStart w:id="0" w:name="_Hlk159250370"/>
      <w:r w:rsidRPr="00E82F1A">
        <w:rPr>
          <w:sz w:val="22"/>
        </w:rPr>
        <w:t>The Contractor will provide high quality printing services to International IDEA for one or more of the following categories</w:t>
      </w:r>
      <w:r w:rsidR="00914A7D" w:rsidRPr="00E82F1A">
        <w:rPr>
          <w:sz w:val="22"/>
        </w:rPr>
        <w:t xml:space="preserve"> as stated in </w:t>
      </w:r>
      <w:r w:rsidR="00914A7D" w:rsidRPr="00E82F1A">
        <w:rPr>
          <w:b/>
          <w:bCs/>
          <w:sz w:val="22"/>
        </w:rPr>
        <w:t>section</w:t>
      </w:r>
      <w:r w:rsidR="00321E99" w:rsidRPr="00E82F1A">
        <w:rPr>
          <w:b/>
          <w:bCs/>
          <w:sz w:val="22"/>
        </w:rPr>
        <w:t xml:space="preserve"> 2: 2.1 to 2.2 and Section 3</w:t>
      </w:r>
      <w:r w:rsidR="00321E99" w:rsidRPr="00E82F1A">
        <w:rPr>
          <w:sz w:val="22"/>
        </w:rPr>
        <w:t xml:space="preserve"> of the terms of reference.</w:t>
      </w:r>
    </w:p>
    <w:p w14:paraId="010857F7" w14:textId="77777777" w:rsidR="00AF5974" w:rsidRPr="00E82F1A" w:rsidRDefault="00000000" w:rsidP="008141B4">
      <w:pPr>
        <w:spacing w:after="17" w:line="259" w:lineRule="auto"/>
        <w:ind w:left="720" w:right="0" w:firstLine="0"/>
        <w:jc w:val="left"/>
        <w:rPr>
          <w:sz w:val="22"/>
        </w:rPr>
      </w:pPr>
      <w:r w:rsidRPr="00E82F1A">
        <w:rPr>
          <w:sz w:val="22"/>
        </w:rPr>
        <w:t xml:space="preserve"> </w:t>
      </w:r>
    </w:p>
    <w:bookmarkEnd w:id="0"/>
    <w:p w14:paraId="7066FB84" w14:textId="108236F9" w:rsidR="00642992" w:rsidRPr="00E82F1A" w:rsidRDefault="008141B4" w:rsidP="00642992">
      <w:pPr>
        <w:ind w:left="-5" w:right="0"/>
        <w:rPr>
          <w:sz w:val="22"/>
        </w:rPr>
      </w:pPr>
      <w:r w:rsidRPr="00E82F1A">
        <w:rPr>
          <w:b/>
          <w:sz w:val="22"/>
        </w:rPr>
        <w:t>1.6      Tentative timeframe:</w:t>
      </w:r>
      <w:r w:rsidRPr="00E82F1A">
        <w:rPr>
          <w:sz w:val="22"/>
        </w:rPr>
        <w:t xml:space="preserve"> </w:t>
      </w:r>
      <w:r w:rsidR="00642992" w:rsidRPr="00E82F1A">
        <w:rPr>
          <w:sz w:val="22"/>
        </w:rPr>
        <w:t xml:space="preserve"> </w:t>
      </w:r>
      <w:r w:rsidRPr="00E82F1A">
        <w:rPr>
          <w:sz w:val="22"/>
        </w:rPr>
        <w:t xml:space="preserve">It is anticipated that the services will commence on the </w:t>
      </w:r>
      <w:r w:rsidRPr="00E82F1A">
        <w:rPr>
          <w:b/>
          <w:bCs/>
          <w:sz w:val="22"/>
        </w:rPr>
        <w:t>15</w:t>
      </w:r>
      <w:r w:rsidRPr="00E82F1A">
        <w:rPr>
          <w:b/>
          <w:bCs/>
          <w:sz w:val="22"/>
          <w:vertAlign w:val="superscript"/>
        </w:rPr>
        <w:t>th</w:t>
      </w:r>
      <w:r w:rsidRPr="00E82F1A">
        <w:rPr>
          <w:b/>
          <w:bCs/>
          <w:sz w:val="22"/>
        </w:rPr>
        <w:t xml:space="preserve"> of April 2024</w:t>
      </w:r>
      <w:r w:rsidRPr="00E82F1A">
        <w:rPr>
          <w:sz w:val="22"/>
        </w:rPr>
        <w:t xml:space="preserve"> for an initial period of 12 Months; and for further one-year periods thereafter subject to International </w:t>
      </w:r>
      <w:r w:rsidR="00F17FAB" w:rsidRPr="00E82F1A">
        <w:rPr>
          <w:sz w:val="22"/>
        </w:rPr>
        <w:t xml:space="preserve">IDEA’s </w:t>
      </w:r>
      <w:r w:rsidRPr="00E82F1A">
        <w:rPr>
          <w:sz w:val="22"/>
        </w:rPr>
        <w:t xml:space="preserve">approval </w:t>
      </w:r>
      <w:r w:rsidR="00F17FAB" w:rsidRPr="00E82F1A">
        <w:rPr>
          <w:sz w:val="22"/>
        </w:rPr>
        <w:t>based on satisfactory service.</w:t>
      </w:r>
    </w:p>
    <w:p w14:paraId="5E8285F9" w14:textId="77777777" w:rsidR="00642992" w:rsidRPr="00E82F1A" w:rsidRDefault="00642992" w:rsidP="00642992">
      <w:pPr>
        <w:ind w:left="-5" w:right="0"/>
        <w:rPr>
          <w:rFonts w:cstheme="minorHAnsi"/>
          <w:b/>
          <w:bCs/>
          <w:sz w:val="22"/>
        </w:rPr>
      </w:pPr>
    </w:p>
    <w:p w14:paraId="1830A1D5" w14:textId="6E83A454" w:rsidR="00642992" w:rsidRPr="00E82F1A" w:rsidRDefault="00642992" w:rsidP="00642992">
      <w:pPr>
        <w:ind w:left="-5" w:right="0"/>
        <w:rPr>
          <w:sz w:val="22"/>
        </w:rPr>
      </w:pPr>
    </w:p>
    <w:p w14:paraId="4B441B5B" w14:textId="0EDA612E" w:rsidR="00F17FAB" w:rsidRPr="00E82F1A" w:rsidRDefault="00F17FAB" w:rsidP="00642992">
      <w:pPr>
        <w:ind w:left="-5" w:right="0"/>
        <w:rPr>
          <w:sz w:val="22"/>
        </w:rPr>
      </w:pPr>
    </w:p>
    <w:p w14:paraId="6FE9BBCC" w14:textId="07A088BB" w:rsidR="00642992" w:rsidRPr="00E82F1A" w:rsidRDefault="00642992" w:rsidP="00642992">
      <w:pPr>
        <w:rPr>
          <w:rFonts w:cstheme="majorHAnsi"/>
          <w:b/>
          <w:sz w:val="22"/>
        </w:rPr>
      </w:pPr>
      <w:r w:rsidRPr="00E82F1A">
        <w:rPr>
          <w:rFonts w:cstheme="majorHAnsi"/>
          <w:b/>
          <w:sz w:val="22"/>
        </w:rPr>
        <w:t>Section 2.</w:t>
      </w:r>
      <w:r w:rsidRPr="00E82F1A">
        <w:rPr>
          <w:rFonts w:cstheme="majorHAnsi"/>
          <w:b/>
          <w:sz w:val="22"/>
        </w:rPr>
        <w:tab/>
        <w:t xml:space="preserve">Preparation of Proposals </w:t>
      </w:r>
    </w:p>
    <w:p w14:paraId="74D67372" w14:textId="77777777" w:rsidR="00642992" w:rsidRPr="00E82F1A" w:rsidRDefault="00642992" w:rsidP="00642992">
      <w:pPr>
        <w:rPr>
          <w:rFonts w:cstheme="majorHAnsi"/>
          <w:b/>
          <w:sz w:val="22"/>
        </w:rPr>
      </w:pPr>
    </w:p>
    <w:p w14:paraId="502F21DA" w14:textId="77777777" w:rsidR="005E728B" w:rsidRPr="00E82F1A" w:rsidRDefault="005E728B" w:rsidP="00642992">
      <w:pPr>
        <w:rPr>
          <w:rFonts w:cstheme="majorHAnsi"/>
          <w:b/>
          <w:sz w:val="22"/>
        </w:rPr>
      </w:pPr>
    </w:p>
    <w:p w14:paraId="6217E3CF" w14:textId="6145DCA9" w:rsidR="00642992" w:rsidRPr="00E82F1A" w:rsidRDefault="00642992" w:rsidP="00642992">
      <w:pPr>
        <w:rPr>
          <w:rFonts w:cstheme="majorHAnsi"/>
          <w:b/>
          <w:sz w:val="22"/>
        </w:rPr>
      </w:pPr>
      <w:r w:rsidRPr="00E82F1A">
        <w:rPr>
          <w:rFonts w:cstheme="majorHAnsi"/>
          <w:b/>
          <w:sz w:val="22"/>
        </w:rPr>
        <w:t>Essential requirements.</w:t>
      </w:r>
    </w:p>
    <w:p w14:paraId="6F365D11" w14:textId="77777777" w:rsidR="00642992" w:rsidRPr="00E82F1A" w:rsidRDefault="00642992" w:rsidP="00642992">
      <w:pPr>
        <w:rPr>
          <w:rFonts w:cstheme="majorHAnsi"/>
          <w:b/>
          <w:sz w:val="22"/>
        </w:rPr>
      </w:pPr>
    </w:p>
    <w:p w14:paraId="498B5EBB" w14:textId="139D512F" w:rsidR="00642992" w:rsidRPr="00E82F1A" w:rsidRDefault="00642992" w:rsidP="00642992">
      <w:pPr>
        <w:tabs>
          <w:tab w:val="left" w:pos="567"/>
          <w:tab w:val="left" w:pos="2835"/>
        </w:tabs>
        <w:spacing w:before="120"/>
        <w:ind w:left="567" w:hanging="567"/>
        <w:rPr>
          <w:rFonts w:cstheme="majorHAnsi"/>
          <w:sz w:val="22"/>
        </w:rPr>
      </w:pPr>
      <w:r w:rsidRPr="00E82F1A">
        <w:rPr>
          <w:rFonts w:cstheme="majorHAnsi"/>
          <w:sz w:val="22"/>
        </w:rPr>
        <w:t>2.1</w:t>
      </w:r>
      <w:r w:rsidRPr="00E82F1A">
        <w:rPr>
          <w:rFonts w:cstheme="majorHAnsi"/>
          <w:sz w:val="22"/>
        </w:rPr>
        <w:tab/>
      </w:r>
      <w:r w:rsidRPr="00E82F1A">
        <w:rPr>
          <w:rFonts w:cstheme="majorHAnsi"/>
          <w:b/>
          <w:bCs/>
          <w:sz w:val="22"/>
        </w:rPr>
        <w:t>Language:</w:t>
      </w:r>
      <w:r w:rsidRPr="00E82F1A">
        <w:rPr>
          <w:rFonts w:cstheme="majorHAnsi"/>
          <w:sz w:val="22"/>
        </w:rPr>
        <w:t xml:space="preserve"> The official language for the proposal, contract, reports and any other documents in relation to the assignment is English. </w:t>
      </w:r>
    </w:p>
    <w:p w14:paraId="1540433B" w14:textId="77777777" w:rsidR="00642992" w:rsidRPr="00E82F1A" w:rsidRDefault="00642992" w:rsidP="00642992">
      <w:pPr>
        <w:tabs>
          <w:tab w:val="left" w:pos="567"/>
          <w:tab w:val="left" w:pos="2835"/>
        </w:tabs>
        <w:spacing w:before="120"/>
        <w:ind w:left="567" w:hanging="567"/>
        <w:rPr>
          <w:rFonts w:cstheme="majorHAnsi"/>
          <w:sz w:val="22"/>
        </w:rPr>
      </w:pPr>
    </w:p>
    <w:p w14:paraId="666C6164" w14:textId="77777777" w:rsidR="000F18B1" w:rsidRPr="00E82F1A" w:rsidRDefault="00642992" w:rsidP="00642992">
      <w:pPr>
        <w:tabs>
          <w:tab w:val="left" w:pos="567"/>
          <w:tab w:val="left" w:pos="2835"/>
        </w:tabs>
        <w:spacing w:before="120"/>
        <w:ind w:left="567" w:hanging="567"/>
        <w:rPr>
          <w:rFonts w:cstheme="majorHAnsi"/>
          <w:sz w:val="22"/>
        </w:rPr>
      </w:pPr>
      <w:r w:rsidRPr="00E82F1A">
        <w:rPr>
          <w:rFonts w:cstheme="majorHAnsi"/>
          <w:sz w:val="22"/>
        </w:rPr>
        <w:t>2.2</w:t>
      </w:r>
      <w:r w:rsidRPr="00E82F1A">
        <w:rPr>
          <w:rFonts w:cstheme="majorHAnsi"/>
          <w:sz w:val="22"/>
        </w:rPr>
        <w:tab/>
      </w:r>
      <w:r w:rsidRPr="00E82F1A">
        <w:rPr>
          <w:rFonts w:cstheme="majorHAnsi"/>
          <w:b/>
          <w:bCs/>
          <w:sz w:val="22"/>
        </w:rPr>
        <w:t>Mandatory requirements:</w:t>
      </w:r>
      <w:r w:rsidRPr="00E82F1A">
        <w:rPr>
          <w:rFonts w:cstheme="majorHAnsi"/>
          <w:sz w:val="22"/>
        </w:rPr>
        <w:t xml:space="preserve"> </w:t>
      </w:r>
    </w:p>
    <w:p w14:paraId="616D86C7" w14:textId="63023306" w:rsidR="00F17FAB" w:rsidRPr="00E82F1A" w:rsidRDefault="00F17FAB" w:rsidP="00642992">
      <w:pPr>
        <w:tabs>
          <w:tab w:val="left" w:pos="567"/>
          <w:tab w:val="left" w:pos="2835"/>
        </w:tabs>
        <w:spacing w:before="120"/>
        <w:ind w:left="567" w:hanging="567"/>
        <w:rPr>
          <w:rFonts w:cstheme="majorHAnsi"/>
          <w:b/>
          <w:bCs/>
          <w:sz w:val="22"/>
        </w:rPr>
      </w:pPr>
      <w:r w:rsidRPr="00E82F1A">
        <w:rPr>
          <w:rFonts w:cstheme="majorHAnsi"/>
          <w:b/>
          <w:bCs/>
          <w:sz w:val="22"/>
        </w:rPr>
        <w:t xml:space="preserve">Only vendors that meet the legal requirements of operating in Nigeria may apply. </w:t>
      </w:r>
    </w:p>
    <w:p w14:paraId="02BE004F" w14:textId="3A51711F" w:rsidR="00642992" w:rsidRPr="00E82F1A" w:rsidRDefault="00642992" w:rsidP="00642992">
      <w:pPr>
        <w:tabs>
          <w:tab w:val="left" w:pos="567"/>
          <w:tab w:val="left" w:pos="2835"/>
        </w:tabs>
        <w:spacing w:before="120"/>
        <w:ind w:left="567" w:hanging="567"/>
        <w:rPr>
          <w:rFonts w:cstheme="majorHAnsi"/>
          <w:sz w:val="22"/>
        </w:rPr>
      </w:pPr>
      <w:r w:rsidRPr="00E82F1A">
        <w:rPr>
          <w:rFonts w:cstheme="majorHAnsi"/>
          <w:sz w:val="22"/>
        </w:rPr>
        <w:lastRenderedPageBreak/>
        <w:t>The following documents are required.</w:t>
      </w:r>
    </w:p>
    <w:p w14:paraId="4E1E780B" w14:textId="77777777" w:rsidR="00642992" w:rsidRPr="00E82F1A" w:rsidRDefault="00642992" w:rsidP="00642992">
      <w:pPr>
        <w:tabs>
          <w:tab w:val="left" w:pos="567"/>
          <w:tab w:val="left" w:pos="2835"/>
        </w:tabs>
        <w:spacing w:before="120"/>
        <w:ind w:left="567" w:hanging="567"/>
        <w:rPr>
          <w:rFonts w:cstheme="majorHAnsi"/>
          <w:sz w:val="22"/>
        </w:rPr>
      </w:pPr>
      <w:r w:rsidRPr="00E82F1A">
        <w:rPr>
          <w:rFonts w:cstheme="majorHAnsi"/>
          <w:sz w:val="22"/>
        </w:rPr>
        <w:t>A proposal shall be submitted by interested tenderers, and should provide the following information:</w:t>
      </w:r>
    </w:p>
    <w:p w14:paraId="01F01153" w14:textId="77777777" w:rsidR="00642992" w:rsidRPr="00E82F1A" w:rsidRDefault="00642992" w:rsidP="00642992">
      <w:pPr>
        <w:tabs>
          <w:tab w:val="left" w:pos="567"/>
          <w:tab w:val="left" w:pos="2835"/>
        </w:tabs>
        <w:spacing w:before="120"/>
        <w:ind w:left="567" w:hanging="567"/>
        <w:rPr>
          <w:rFonts w:cstheme="majorHAnsi"/>
          <w:sz w:val="22"/>
        </w:rPr>
      </w:pPr>
    </w:p>
    <w:p w14:paraId="31451931" w14:textId="1B808FBD" w:rsidR="00642992" w:rsidRPr="00E82F1A" w:rsidRDefault="00642992" w:rsidP="00F17FAB">
      <w:pPr>
        <w:pStyle w:val="ListParagraph"/>
        <w:numPr>
          <w:ilvl w:val="0"/>
          <w:numId w:val="11"/>
        </w:numPr>
        <w:spacing w:after="142"/>
        <w:rPr>
          <w:rFonts w:ascii="Cambria" w:hAnsi="Cambria" w:cstheme="majorHAnsi"/>
          <w:sz w:val="22"/>
          <w:szCs w:val="22"/>
          <w:lang w:val="en-GB"/>
        </w:rPr>
      </w:pPr>
      <w:r w:rsidRPr="00E82F1A">
        <w:rPr>
          <w:rFonts w:ascii="Cambria" w:hAnsi="Cambria" w:cstheme="majorHAnsi"/>
          <w:sz w:val="22"/>
          <w:szCs w:val="22"/>
          <w:lang w:val="en-GB"/>
        </w:rPr>
        <w:t xml:space="preserve">Evidence of experience on other similar assignments provided to </w:t>
      </w:r>
      <w:r w:rsidR="00D33F8A" w:rsidRPr="00E82F1A">
        <w:rPr>
          <w:rFonts w:ascii="Cambria" w:hAnsi="Cambria" w:cstheme="majorHAnsi"/>
          <w:sz w:val="22"/>
          <w:szCs w:val="22"/>
          <w:lang w:val="en-GB"/>
        </w:rPr>
        <w:t>international</w:t>
      </w:r>
      <w:r w:rsidRPr="00E82F1A">
        <w:rPr>
          <w:rFonts w:ascii="Cambria" w:hAnsi="Cambria" w:cstheme="majorHAnsi"/>
          <w:sz w:val="22"/>
          <w:szCs w:val="22"/>
          <w:lang w:val="en-GB"/>
        </w:rPr>
        <w:t xml:space="preserve"> organisations in</w:t>
      </w:r>
      <w:r w:rsidRPr="00E82F1A">
        <w:rPr>
          <w:rFonts w:ascii="Cambria" w:hAnsi="Cambria" w:cstheme="majorHAnsi"/>
          <w:b/>
          <w:bCs/>
          <w:sz w:val="22"/>
          <w:szCs w:val="22"/>
          <w:lang w:val="en-GB"/>
        </w:rPr>
        <w:t xml:space="preserve"> at least three locations at the same time.</w:t>
      </w:r>
    </w:p>
    <w:p w14:paraId="005689D9" w14:textId="77777777" w:rsidR="00642992" w:rsidRPr="00E82F1A" w:rsidRDefault="00642992" w:rsidP="00F17FAB">
      <w:pPr>
        <w:pStyle w:val="ListParagraph"/>
        <w:spacing w:after="142"/>
        <w:ind w:left="1133"/>
        <w:rPr>
          <w:rFonts w:ascii="Cambria" w:hAnsi="Cambria" w:cstheme="majorHAnsi"/>
          <w:sz w:val="22"/>
          <w:szCs w:val="22"/>
          <w:lang w:val="en-GB"/>
        </w:rPr>
      </w:pPr>
    </w:p>
    <w:p w14:paraId="7825E59D" w14:textId="77777777" w:rsidR="00F17FAB" w:rsidRPr="00E82F1A" w:rsidRDefault="00642992" w:rsidP="00F17FAB">
      <w:pPr>
        <w:pStyle w:val="ListParagraph"/>
        <w:numPr>
          <w:ilvl w:val="0"/>
          <w:numId w:val="11"/>
        </w:numPr>
        <w:spacing w:after="142"/>
        <w:jc w:val="both"/>
        <w:rPr>
          <w:rFonts w:ascii="Cambria" w:hAnsi="Cambria" w:cstheme="majorHAnsi"/>
          <w:sz w:val="22"/>
          <w:szCs w:val="22"/>
        </w:rPr>
      </w:pPr>
      <w:r w:rsidRPr="00E82F1A">
        <w:rPr>
          <w:rFonts w:ascii="Cambria" w:hAnsi="Cambria" w:cstheme="majorHAnsi"/>
          <w:sz w:val="22"/>
          <w:szCs w:val="22"/>
        </w:rPr>
        <w:t>Two (2) client references for contacts of similar projects you have performed for international organisations (name, title, email address, telephone number).</w:t>
      </w:r>
    </w:p>
    <w:p w14:paraId="60E6AC8C" w14:textId="77777777" w:rsidR="00F17FAB" w:rsidRPr="00E82F1A" w:rsidRDefault="00F17FAB" w:rsidP="00F17FAB">
      <w:pPr>
        <w:pStyle w:val="ListParagraph"/>
        <w:rPr>
          <w:rFonts w:ascii="Cambria" w:hAnsi="Cambria" w:cstheme="majorHAnsi"/>
          <w:sz w:val="22"/>
          <w:szCs w:val="22"/>
        </w:rPr>
      </w:pPr>
    </w:p>
    <w:p w14:paraId="3BE30001" w14:textId="383AF68B" w:rsidR="00F17FAB" w:rsidRPr="00E82F1A" w:rsidRDefault="00053D42" w:rsidP="00F17FAB">
      <w:pPr>
        <w:pStyle w:val="ListParagraph"/>
        <w:numPr>
          <w:ilvl w:val="0"/>
          <w:numId w:val="11"/>
        </w:numPr>
        <w:spacing w:after="142"/>
        <w:rPr>
          <w:rFonts w:ascii="Cambria" w:hAnsi="Cambria" w:cstheme="majorHAnsi"/>
          <w:sz w:val="22"/>
          <w:szCs w:val="22"/>
        </w:rPr>
      </w:pPr>
      <w:r>
        <w:rPr>
          <w:rFonts w:ascii="Cambria" w:hAnsi="Cambria" w:cstheme="majorHAnsi"/>
          <w:sz w:val="22"/>
          <w:szCs w:val="22"/>
        </w:rPr>
        <w:t>Comprehensive company profile ,</w:t>
      </w:r>
      <w:r w:rsidR="00F17FAB" w:rsidRPr="00E82F1A">
        <w:rPr>
          <w:rFonts w:ascii="Cambria" w:hAnsi="Cambria" w:cstheme="majorHAnsi"/>
          <w:sz w:val="22"/>
          <w:szCs w:val="22"/>
        </w:rPr>
        <w:t xml:space="preserve">Company registration </w:t>
      </w:r>
      <w:r>
        <w:rPr>
          <w:rFonts w:ascii="Cambria" w:hAnsi="Cambria" w:cstheme="majorHAnsi"/>
          <w:sz w:val="22"/>
          <w:szCs w:val="22"/>
        </w:rPr>
        <w:t>and</w:t>
      </w:r>
      <w:r w:rsidR="00F17FAB" w:rsidRPr="00E82F1A">
        <w:rPr>
          <w:rFonts w:ascii="Cambria" w:hAnsi="Cambria" w:cstheme="majorHAnsi"/>
          <w:sz w:val="22"/>
          <w:szCs w:val="22"/>
        </w:rPr>
        <w:t xml:space="preserve"> equivalent documents.</w:t>
      </w:r>
    </w:p>
    <w:p w14:paraId="3324FF05" w14:textId="77777777" w:rsidR="00F17FAB" w:rsidRPr="00E82F1A" w:rsidRDefault="00F17FAB" w:rsidP="00F17FAB">
      <w:pPr>
        <w:pStyle w:val="ListParagraph"/>
        <w:rPr>
          <w:rFonts w:ascii="Cambria" w:hAnsi="Cambria" w:cstheme="majorHAnsi"/>
          <w:sz w:val="22"/>
          <w:szCs w:val="22"/>
        </w:rPr>
      </w:pPr>
    </w:p>
    <w:p w14:paraId="3468CC4B" w14:textId="77777777" w:rsidR="000F18B1" w:rsidRPr="00E82F1A" w:rsidRDefault="00F17FAB" w:rsidP="000F18B1">
      <w:pPr>
        <w:pStyle w:val="ListParagraph"/>
        <w:numPr>
          <w:ilvl w:val="0"/>
          <w:numId w:val="11"/>
        </w:numPr>
        <w:spacing w:after="142"/>
        <w:rPr>
          <w:rFonts w:ascii="Cambria" w:hAnsi="Cambria" w:cstheme="majorHAnsi"/>
          <w:sz w:val="22"/>
          <w:szCs w:val="22"/>
        </w:rPr>
      </w:pPr>
      <w:r w:rsidRPr="00E82F1A">
        <w:rPr>
          <w:rFonts w:ascii="Cambria" w:hAnsi="Cambria" w:cstheme="majorHAnsi"/>
          <w:sz w:val="22"/>
          <w:szCs w:val="22"/>
        </w:rPr>
        <w:t xml:space="preserve">Current VAT and tax clearance certificates </w:t>
      </w:r>
    </w:p>
    <w:p w14:paraId="33721650" w14:textId="77777777" w:rsidR="000F18B1" w:rsidRPr="00E82F1A" w:rsidRDefault="000F18B1" w:rsidP="000F18B1">
      <w:pPr>
        <w:pStyle w:val="ListParagraph"/>
        <w:rPr>
          <w:rFonts w:ascii="Cambria" w:hAnsi="Cambria" w:cstheme="majorHAnsi"/>
          <w:sz w:val="22"/>
          <w:szCs w:val="22"/>
        </w:rPr>
      </w:pPr>
    </w:p>
    <w:p w14:paraId="7C7DAE68" w14:textId="70096B5D" w:rsidR="00642992" w:rsidRPr="00E82F1A" w:rsidRDefault="00642992" w:rsidP="000F18B1">
      <w:pPr>
        <w:pStyle w:val="ListParagraph"/>
        <w:numPr>
          <w:ilvl w:val="0"/>
          <w:numId w:val="11"/>
        </w:numPr>
        <w:spacing w:after="142"/>
        <w:rPr>
          <w:rFonts w:ascii="Cambria" w:hAnsi="Cambria" w:cstheme="majorHAnsi"/>
          <w:sz w:val="22"/>
          <w:szCs w:val="22"/>
        </w:rPr>
      </w:pPr>
      <w:r w:rsidRPr="00E82F1A">
        <w:rPr>
          <w:rFonts w:ascii="Cambria" w:hAnsi="Cambria" w:cstheme="majorHAnsi"/>
          <w:sz w:val="22"/>
          <w:szCs w:val="22"/>
        </w:rPr>
        <w:t xml:space="preserve">A completed and signed declaration of honour form (Annex </w:t>
      </w:r>
      <w:r w:rsidR="00F17FAB" w:rsidRPr="00E82F1A">
        <w:rPr>
          <w:rFonts w:ascii="Cambria" w:hAnsi="Cambria" w:cstheme="majorHAnsi"/>
          <w:sz w:val="22"/>
          <w:szCs w:val="22"/>
        </w:rPr>
        <w:t>A3</w:t>
      </w:r>
      <w:r w:rsidRPr="00E82F1A">
        <w:rPr>
          <w:rFonts w:ascii="Cambria" w:hAnsi="Cambria" w:cstheme="majorHAnsi"/>
          <w:sz w:val="22"/>
          <w:szCs w:val="22"/>
        </w:rPr>
        <w:t>) should be submitted with all proposals. Please note that the attached Declaration of Honour Form should be submitted as a separate file together with the proposal. All sections must be ticked YES or NO. Please note that in Section 3, in the absence of conflict of interest, this section should be marked Yes.</w:t>
      </w:r>
    </w:p>
    <w:p w14:paraId="7C98C922" w14:textId="77777777" w:rsidR="00642992" w:rsidRPr="00E82F1A" w:rsidRDefault="00642992" w:rsidP="00642992">
      <w:pPr>
        <w:ind w:left="551" w:hanging="566"/>
        <w:rPr>
          <w:rFonts w:cstheme="majorHAnsi"/>
          <w:sz w:val="22"/>
        </w:rPr>
      </w:pPr>
    </w:p>
    <w:p w14:paraId="0C691936" w14:textId="498EC5BD" w:rsidR="00642992" w:rsidRPr="00E82F1A" w:rsidRDefault="00642992" w:rsidP="00642992">
      <w:pPr>
        <w:ind w:left="551" w:hanging="566"/>
        <w:rPr>
          <w:rStyle w:val="cf01"/>
          <w:rFonts w:ascii="Cambria" w:hAnsi="Cambria"/>
          <w:sz w:val="22"/>
          <w:szCs w:val="22"/>
        </w:rPr>
      </w:pPr>
      <w:r w:rsidRPr="00E82F1A">
        <w:rPr>
          <w:rFonts w:cstheme="majorHAnsi"/>
          <w:sz w:val="22"/>
        </w:rPr>
        <w:t>2.</w:t>
      </w:r>
      <w:r w:rsidR="000F18B1" w:rsidRPr="00E82F1A">
        <w:rPr>
          <w:rFonts w:cstheme="majorHAnsi"/>
          <w:sz w:val="22"/>
        </w:rPr>
        <w:t>3</w:t>
      </w:r>
      <w:r w:rsidRPr="00E82F1A">
        <w:rPr>
          <w:rFonts w:cstheme="majorHAnsi"/>
          <w:sz w:val="22"/>
        </w:rPr>
        <w:t xml:space="preserve">   </w:t>
      </w:r>
      <w:r w:rsidRPr="00E82F1A">
        <w:rPr>
          <w:rFonts w:cstheme="majorHAnsi"/>
          <w:b/>
          <w:bCs/>
          <w:sz w:val="22"/>
        </w:rPr>
        <w:t>Financial Proposal:</w:t>
      </w:r>
      <w:r w:rsidRPr="00E82F1A">
        <w:rPr>
          <w:rFonts w:cstheme="majorHAnsi"/>
          <w:sz w:val="22"/>
        </w:rPr>
        <w:t xml:space="preserve"> Please indicat</w:t>
      </w:r>
      <w:r w:rsidR="005E728B" w:rsidRPr="00E82F1A">
        <w:rPr>
          <w:rFonts w:cstheme="majorHAnsi"/>
          <w:sz w:val="22"/>
        </w:rPr>
        <w:t xml:space="preserve">e the </w:t>
      </w:r>
      <w:r w:rsidRPr="00E82F1A">
        <w:rPr>
          <w:rFonts w:cstheme="majorHAnsi"/>
          <w:sz w:val="22"/>
        </w:rPr>
        <w:t>rate</w:t>
      </w:r>
      <w:r w:rsidR="005E728B" w:rsidRPr="00E82F1A">
        <w:rPr>
          <w:rFonts w:cstheme="majorHAnsi"/>
          <w:sz w:val="22"/>
        </w:rPr>
        <w:t>s</w:t>
      </w:r>
      <w:r w:rsidRPr="00E82F1A">
        <w:rPr>
          <w:rFonts w:cstheme="majorHAnsi"/>
          <w:sz w:val="22"/>
        </w:rPr>
        <w:t xml:space="preserve"> per </w:t>
      </w:r>
      <w:r w:rsidR="005E728B" w:rsidRPr="00E82F1A">
        <w:rPr>
          <w:rFonts w:cstheme="majorHAnsi"/>
          <w:sz w:val="22"/>
        </w:rPr>
        <w:t xml:space="preserve">specification in the </w:t>
      </w:r>
      <w:r w:rsidR="00470FA2" w:rsidRPr="00E82F1A">
        <w:rPr>
          <w:rFonts w:cstheme="majorHAnsi"/>
          <w:b/>
          <w:bCs/>
          <w:sz w:val="22"/>
        </w:rPr>
        <w:t>P</w:t>
      </w:r>
      <w:r w:rsidR="005E728B" w:rsidRPr="00E82F1A">
        <w:rPr>
          <w:rFonts w:cstheme="majorHAnsi"/>
          <w:b/>
          <w:bCs/>
          <w:sz w:val="22"/>
        </w:rPr>
        <w:t xml:space="preserve">rice </w:t>
      </w:r>
      <w:r w:rsidR="00470FA2" w:rsidRPr="00E82F1A">
        <w:rPr>
          <w:rFonts w:cstheme="majorHAnsi"/>
          <w:b/>
          <w:bCs/>
          <w:sz w:val="22"/>
        </w:rPr>
        <w:t>A</w:t>
      </w:r>
      <w:r w:rsidR="005E728B" w:rsidRPr="00E82F1A">
        <w:rPr>
          <w:rFonts w:cstheme="majorHAnsi"/>
          <w:b/>
          <w:bCs/>
          <w:sz w:val="22"/>
        </w:rPr>
        <w:t xml:space="preserve">pproach </w:t>
      </w:r>
      <w:r w:rsidR="00470FA2" w:rsidRPr="00E82F1A">
        <w:rPr>
          <w:rFonts w:cstheme="majorHAnsi"/>
          <w:b/>
          <w:bCs/>
          <w:sz w:val="22"/>
        </w:rPr>
        <w:t>S</w:t>
      </w:r>
      <w:r w:rsidR="005E728B" w:rsidRPr="00E82F1A">
        <w:rPr>
          <w:rFonts w:cstheme="majorHAnsi"/>
          <w:b/>
          <w:bCs/>
          <w:sz w:val="22"/>
        </w:rPr>
        <w:t>heet</w:t>
      </w:r>
      <w:r w:rsidR="005E728B" w:rsidRPr="00E82F1A">
        <w:rPr>
          <w:rFonts w:cstheme="majorHAnsi"/>
          <w:sz w:val="22"/>
        </w:rPr>
        <w:t xml:space="preserve"> which would service as the </w:t>
      </w:r>
      <w:r w:rsidRPr="00E82F1A">
        <w:rPr>
          <w:rFonts w:cstheme="majorHAnsi"/>
          <w:sz w:val="22"/>
        </w:rPr>
        <w:t>financial proposal.</w:t>
      </w:r>
      <w:r w:rsidRPr="00E82F1A">
        <w:rPr>
          <w:rStyle w:val="CommentReference"/>
          <w:sz w:val="22"/>
          <w:szCs w:val="22"/>
        </w:rPr>
        <w:t xml:space="preserve"> </w:t>
      </w:r>
      <w:r w:rsidRPr="00E82F1A">
        <w:rPr>
          <w:rFonts w:cstheme="majorHAnsi"/>
          <w:sz w:val="22"/>
        </w:rPr>
        <w:t xml:space="preserve">Kindly note that </w:t>
      </w:r>
      <w:r w:rsidRPr="00E82F1A">
        <w:rPr>
          <w:rStyle w:val="cf01"/>
          <w:rFonts w:ascii="Cambria" w:hAnsi="Cambria"/>
          <w:sz w:val="22"/>
          <w:szCs w:val="22"/>
        </w:rPr>
        <w:t xml:space="preserve">fees should be all inclusive of VAT where applicable or any other indirect taxes. International IDEA is not tax exempt and does not have a VAT number. </w:t>
      </w:r>
    </w:p>
    <w:p w14:paraId="0BB9BCB3" w14:textId="3EA9F85F" w:rsidR="005E728B" w:rsidRPr="00E82F1A" w:rsidRDefault="005E728B" w:rsidP="00642992">
      <w:pPr>
        <w:ind w:left="551" w:hanging="566"/>
        <w:rPr>
          <w:rFonts w:cstheme="majorHAnsi"/>
          <w:sz w:val="22"/>
        </w:rPr>
      </w:pPr>
      <w:r w:rsidRPr="00E82F1A">
        <w:rPr>
          <w:rFonts w:cstheme="majorHAnsi"/>
          <w:sz w:val="22"/>
        </w:rPr>
        <w:t xml:space="preserve">            </w:t>
      </w:r>
    </w:p>
    <w:p w14:paraId="19AA2164" w14:textId="5D02D3EC" w:rsidR="005E728B" w:rsidRPr="00E82F1A" w:rsidRDefault="005E728B" w:rsidP="00642992">
      <w:pPr>
        <w:ind w:left="551" w:hanging="566"/>
        <w:rPr>
          <w:rStyle w:val="cf01"/>
          <w:rFonts w:ascii="Cambria" w:hAnsi="Cambria"/>
          <w:sz w:val="22"/>
          <w:szCs w:val="22"/>
        </w:rPr>
      </w:pPr>
      <w:r w:rsidRPr="00E82F1A">
        <w:rPr>
          <w:rFonts w:cstheme="majorHAnsi"/>
          <w:sz w:val="22"/>
        </w:rPr>
        <w:t xml:space="preserve">           The costs of packaging and transportation should also be included in the financial proposal.</w:t>
      </w:r>
    </w:p>
    <w:p w14:paraId="36F8E9D6" w14:textId="77777777" w:rsidR="00642992" w:rsidRPr="00E82F1A" w:rsidRDefault="00642992" w:rsidP="00642992">
      <w:pPr>
        <w:ind w:left="551" w:hanging="566"/>
        <w:rPr>
          <w:rStyle w:val="cf01"/>
          <w:rFonts w:ascii="Cambria" w:hAnsi="Cambria"/>
          <w:sz w:val="22"/>
          <w:szCs w:val="22"/>
        </w:rPr>
      </w:pPr>
    </w:p>
    <w:p w14:paraId="062F7995" w14:textId="77777777" w:rsidR="00642992" w:rsidRPr="00E82F1A" w:rsidRDefault="00642992" w:rsidP="00642992">
      <w:pPr>
        <w:ind w:left="551" w:hanging="566"/>
        <w:rPr>
          <w:rStyle w:val="cf01"/>
          <w:rFonts w:ascii="Cambria" w:hAnsi="Cambria"/>
          <w:sz w:val="22"/>
          <w:szCs w:val="22"/>
        </w:rPr>
      </w:pPr>
      <w:r w:rsidRPr="00E82F1A">
        <w:rPr>
          <w:rStyle w:val="cf01"/>
          <w:rFonts w:ascii="Cambria" w:hAnsi="Cambria"/>
          <w:sz w:val="22"/>
          <w:szCs w:val="22"/>
        </w:rPr>
        <w:t xml:space="preserve">           The Bidder must act in accordance with their country’s tax laws as it relates to providing services to non-resident organizations. The Bidder shall be responsible for his or her own tax obligations as per the laws of the respective country. </w:t>
      </w:r>
    </w:p>
    <w:p w14:paraId="6657FD80" w14:textId="77777777" w:rsidR="00642992" w:rsidRPr="00E82F1A" w:rsidRDefault="00642992" w:rsidP="00642992">
      <w:pPr>
        <w:ind w:left="551" w:hanging="566"/>
        <w:rPr>
          <w:rStyle w:val="cf01"/>
          <w:rFonts w:ascii="Cambria" w:hAnsi="Cambria"/>
          <w:sz w:val="22"/>
          <w:szCs w:val="22"/>
        </w:rPr>
      </w:pPr>
    </w:p>
    <w:p w14:paraId="58A5166D" w14:textId="7E4EDA7A" w:rsidR="00642992" w:rsidRPr="00E82F1A" w:rsidRDefault="00642992" w:rsidP="00642992">
      <w:pPr>
        <w:ind w:left="551" w:hanging="566"/>
        <w:rPr>
          <w:rStyle w:val="cf01"/>
          <w:rFonts w:ascii="Cambria" w:hAnsi="Cambria"/>
          <w:sz w:val="22"/>
          <w:szCs w:val="22"/>
        </w:rPr>
      </w:pPr>
      <w:r w:rsidRPr="00E82F1A">
        <w:rPr>
          <w:rFonts w:cstheme="majorHAnsi"/>
          <w:sz w:val="22"/>
        </w:rPr>
        <w:t xml:space="preserve">            </w:t>
      </w:r>
      <w:r w:rsidRPr="00E82F1A">
        <w:rPr>
          <w:rStyle w:val="cf01"/>
          <w:rFonts w:ascii="Cambria" w:hAnsi="Cambria"/>
          <w:sz w:val="22"/>
          <w:szCs w:val="22"/>
        </w:rPr>
        <w:t>The assessment of financial offer will be based on the total overall costs you will put in this bid.</w:t>
      </w:r>
    </w:p>
    <w:p w14:paraId="322070C8" w14:textId="2193893E" w:rsidR="00321E99" w:rsidRPr="00E82F1A" w:rsidRDefault="00321E99" w:rsidP="00642992">
      <w:pPr>
        <w:ind w:left="551" w:hanging="566"/>
        <w:rPr>
          <w:rStyle w:val="cf01"/>
          <w:rFonts w:ascii="Cambria" w:hAnsi="Cambria"/>
          <w:sz w:val="22"/>
          <w:szCs w:val="22"/>
        </w:rPr>
      </w:pPr>
    </w:p>
    <w:p w14:paraId="1A51DDE8" w14:textId="51BAC819" w:rsidR="00321E99" w:rsidRPr="00E82F1A" w:rsidRDefault="00321E99" w:rsidP="00642992">
      <w:pPr>
        <w:ind w:left="551" w:hanging="566"/>
        <w:rPr>
          <w:rStyle w:val="cf01"/>
          <w:rFonts w:ascii="Cambria" w:hAnsi="Cambria"/>
          <w:sz w:val="22"/>
          <w:szCs w:val="22"/>
        </w:rPr>
      </w:pPr>
    </w:p>
    <w:p w14:paraId="059B577A" w14:textId="77777777" w:rsidR="00321E99" w:rsidRPr="00E82F1A" w:rsidRDefault="00321E99" w:rsidP="00642992">
      <w:pPr>
        <w:ind w:left="551" w:hanging="566"/>
        <w:rPr>
          <w:rStyle w:val="cf01"/>
          <w:rFonts w:ascii="Cambria" w:hAnsi="Cambria"/>
          <w:sz w:val="22"/>
          <w:szCs w:val="22"/>
        </w:rPr>
      </w:pPr>
    </w:p>
    <w:p w14:paraId="77D08F5E" w14:textId="171901A3" w:rsidR="005E728B" w:rsidRPr="00E82F1A" w:rsidRDefault="005E728B" w:rsidP="00642992">
      <w:pPr>
        <w:ind w:left="551" w:hanging="566"/>
        <w:rPr>
          <w:rStyle w:val="cf01"/>
          <w:rFonts w:ascii="Cambria" w:hAnsi="Cambria"/>
          <w:sz w:val="22"/>
          <w:szCs w:val="22"/>
        </w:rPr>
      </w:pPr>
    </w:p>
    <w:p w14:paraId="5E025CC4" w14:textId="04A61B5E" w:rsidR="005E728B" w:rsidRPr="00E82F1A" w:rsidRDefault="005E728B" w:rsidP="005E728B">
      <w:pPr>
        <w:rPr>
          <w:rFonts w:cstheme="majorHAnsi"/>
          <w:b/>
          <w:sz w:val="22"/>
        </w:rPr>
      </w:pPr>
      <w:r w:rsidRPr="00E82F1A">
        <w:rPr>
          <w:rFonts w:cstheme="majorHAnsi"/>
          <w:b/>
          <w:sz w:val="22"/>
        </w:rPr>
        <w:t>Section 3.</w:t>
      </w:r>
      <w:r w:rsidRPr="00E82F1A">
        <w:rPr>
          <w:rFonts w:cstheme="majorHAnsi"/>
          <w:b/>
          <w:sz w:val="22"/>
        </w:rPr>
        <w:tab/>
        <w:t>Submission of CVs/Proposal</w:t>
      </w:r>
    </w:p>
    <w:p w14:paraId="19D63A6A" w14:textId="77777777" w:rsidR="005E728B" w:rsidRPr="00E82F1A" w:rsidRDefault="005E728B" w:rsidP="005E728B">
      <w:pPr>
        <w:rPr>
          <w:rFonts w:cstheme="majorHAnsi"/>
          <w:b/>
          <w:sz w:val="22"/>
        </w:rPr>
      </w:pPr>
    </w:p>
    <w:p w14:paraId="1BADAFC2" w14:textId="77777777" w:rsidR="005E728B" w:rsidRPr="00E82F1A" w:rsidRDefault="005E728B" w:rsidP="005E728B">
      <w:pPr>
        <w:spacing w:before="120"/>
        <w:ind w:left="567" w:hanging="567"/>
        <w:rPr>
          <w:rFonts w:cstheme="majorHAnsi"/>
          <w:sz w:val="22"/>
        </w:rPr>
      </w:pPr>
      <w:r w:rsidRPr="00E82F1A">
        <w:rPr>
          <w:rFonts w:cstheme="majorHAnsi"/>
          <w:sz w:val="22"/>
        </w:rPr>
        <w:t>3.1</w:t>
      </w:r>
      <w:r w:rsidRPr="00E82F1A">
        <w:rPr>
          <w:rFonts w:cstheme="majorHAnsi"/>
          <w:sz w:val="22"/>
        </w:rPr>
        <w:tab/>
        <w:t>Proposals must be submitted in electronic format by e-mail. Technical and Financial Proposals must be submitted in separate files and marked accordingly. The full details on how to submit proposals is under Tender Notice at the beginning of this document.</w:t>
      </w:r>
    </w:p>
    <w:p w14:paraId="713C762C" w14:textId="50FA0A20" w:rsidR="005E728B" w:rsidRPr="00E82F1A" w:rsidRDefault="005E728B" w:rsidP="005E728B">
      <w:pPr>
        <w:spacing w:before="120"/>
        <w:ind w:left="567" w:hanging="567"/>
        <w:rPr>
          <w:rFonts w:cstheme="majorHAnsi"/>
          <w:sz w:val="22"/>
        </w:rPr>
      </w:pPr>
      <w:r w:rsidRPr="00E82F1A">
        <w:rPr>
          <w:rFonts w:cstheme="majorHAnsi"/>
          <w:sz w:val="22"/>
        </w:rPr>
        <w:t>3.2</w:t>
      </w:r>
      <w:r w:rsidRPr="00E82F1A">
        <w:rPr>
          <w:rFonts w:cstheme="majorHAnsi"/>
          <w:sz w:val="22"/>
        </w:rPr>
        <w:tab/>
        <w:t xml:space="preserve">The Technical Proposal can be sent as a PDF-file or a Word-file. Please specify and submit each mandatory technical requirement </w:t>
      </w:r>
      <w:r w:rsidRPr="00E82F1A">
        <w:rPr>
          <w:rFonts w:cstheme="majorHAnsi"/>
          <w:b/>
          <w:bCs/>
          <w:sz w:val="22"/>
        </w:rPr>
        <w:t>listed under section 2: (i) to (</w:t>
      </w:r>
      <w:r w:rsidR="000F18B1" w:rsidRPr="00E82F1A">
        <w:rPr>
          <w:rFonts w:cstheme="majorHAnsi"/>
          <w:b/>
          <w:bCs/>
          <w:sz w:val="22"/>
        </w:rPr>
        <w:t>v</w:t>
      </w:r>
      <w:r w:rsidRPr="00E82F1A">
        <w:rPr>
          <w:rFonts w:cstheme="majorHAnsi"/>
          <w:b/>
          <w:bCs/>
          <w:sz w:val="22"/>
        </w:rPr>
        <w:t>)</w:t>
      </w:r>
      <w:r w:rsidRPr="00E82F1A">
        <w:rPr>
          <w:rFonts w:cstheme="majorHAnsi"/>
          <w:sz w:val="22"/>
        </w:rPr>
        <w:t xml:space="preserve"> as a separate and duly marked file. All large files should be submitted in separate emails, duly labelled (email 1 of 2 etc., as relevant).  </w:t>
      </w:r>
    </w:p>
    <w:p w14:paraId="30282513" w14:textId="77777777" w:rsidR="005E728B" w:rsidRPr="00E82F1A" w:rsidRDefault="005E728B" w:rsidP="005E728B">
      <w:pPr>
        <w:spacing w:before="120"/>
        <w:ind w:left="567" w:hanging="567"/>
        <w:rPr>
          <w:rFonts w:cstheme="majorHAnsi"/>
          <w:sz w:val="22"/>
        </w:rPr>
      </w:pPr>
    </w:p>
    <w:p w14:paraId="378E67E0" w14:textId="77777777" w:rsidR="005E728B" w:rsidRPr="00E82F1A" w:rsidRDefault="005E728B" w:rsidP="005E728B">
      <w:pPr>
        <w:numPr>
          <w:ilvl w:val="1"/>
          <w:numId w:val="12"/>
        </w:numPr>
        <w:spacing w:before="120" w:after="0" w:line="240" w:lineRule="auto"/>
        <w:ind w:left="567" w:right="0" w:hanging="567"/>
        <w:rPr>
          <w:rFonts w:cstheme="majorHAnsi"/>
          <w:sz w:val="22"/>
        </w:rPr>
      </w:pPr>
      <w:r w:rsidRPr="00E82F1A">
        <w:rPr>
          <w:rFonts w:cstheme="majorHAnsi"/>
          <w:sz w:val="22"/>
        </w:rPr>
        <w:t xml:space="preserve">Proposals must remain valid for at least 90 days following the deadline for their submission stated under the Tender Notice. During this period, the tenderer is expected to keep </w:t>
      </w:r>
      <w:r w:rsidRPr="00E82F1A">
        <w:rPr>
          <w:rFonts w:cstheme="majorHAnsi"/>
          <w:sz w:val="22"/>
        </w:rPr>
        <w:lastRenderedPageBreak/>
        <w:t xml:space="preserve">available the professional staff proposed for the assignment. In the event there should be any (unexpected) delays, International IDEA will treat proposals as valid until the tender process and evaluation of proposals has been completed.  </w:t>
      </w:r>
    </w:p>
    <w:p w14:paraId="356080B0" w14:textId="5235BBCC" w:rsidR="005E728B" w:rsidRPr="00E82F1A" w:rsidRDefault="005E728B" w:rsidP="00642992">
      <w:pPr>
        <w:ind w:left="551" w:hanging="566"/>
        <w:rPr>
          <w:rStyle w:val="cf01"/>
          <w:rFonts w:ascii="Cambria" w:hAnsi="Cambria"/>
          <w:sz w:val="22"/>
          <w:szCs w:val="22"/>
        </w:rPr>
      </w:pPr>
    </w:p>
    <w:p w14:paraId="72727578" w14:textId="2C11802B" w:rsidR="005E728B" w:rsidRPr="00E82F1A" w:rsidRDefault="005E728B" w:rsidP="00642992">
      <w:pPr>
        <w:ind w:left="551" w:hanging="566"/>
        <w:rPr>
          <w:rStyle w:val="cf01"/>
          <w:rFonts w:ascii="Cambria" w:hAnsi="Cambria"/>
          <w:sz w:val="22"/>
          <w:szCs w:val="22"/>
        </w:rPr>
      </w:pPr>
    </w:p>
    <w:p w14:paraId="645175C6" w14:textId="2ADF51DE" w:rsidR="005E728B" w:rsidRPr="00E82F1A" w:rsidRDefault="005E728B" w:rsidP="005E728B">
      <w:pPr>
        <w:rPr>
          <w:rFonts w:cstheme="majorHAnsi"/>
          <w:b/>
          <w:sz w:val="22"/>
        </w:rPr>
      </w:pPr>
      <w:r w:rsidRPr="00E82F1A">
        <w:rPr>
          <w:rFonts w:cstheme="majorHAnsi"/>
          <w:b/>
          <w:sz w:val="22"/>
        </w:rPr>
        <w:t>Section 4.</w:t>
      </w:r>
      <w:r w:rsidRPr="00E82F1A">
        <w:rPr>
          <w:rFonts w:cstheme="majorHAnsi"/>
          <w:b/>
          <w:sz w:val="22"/>
        </w:rPr>
        <w:tab/>
        <w:t xml:space="preserve">Evaluation of </w:t>
      </w:r>
      <w:r w:rsidR="00470FA2" w:rsidRPr="00E82F1A">
        <w:rPr>
          <w:rFonts w:cstheme="majorHAnsi"/>
          <w:b/>
          <w:sz w:val="22"/>
        </w:rPr>
        <w:t xml:space="preserve">  </w:t>
      </w:r>
      <w:r w:rsidRPr="00E82F1A">
        <w:rPr>
          <w:rFonts w:cstheme="majorHAnsi"/>
          <w:b/>
          <w:sz w:val="22"/>
        </w:rPr>
        <w:t>Proposals</w:t>
      </w:r>
    </w:p>
    <w:p w14:paraId="2420233E" w14:textId="636D3D72" w:rsidR="005E728B" w:rsidRPr="00E82F1A" w:rsidRDefault="005E728B" w:rsidP="005E728B">
      <w:pPr>
        <w:spacing w:before="120"/>
        <w:ind w:left="567" w:hanging="567"/>
        <w:rPr>
          <w:rFonts w:cstheme="majorHAnsi"/>
          <w:sz w:val="22"/>
        </w:rPr>
      </w:pPr>
      <w:r w:rsidRPr="00E82F1A">
        <w:rPr>
          <w:rFonts w:cstheme="majorHAnsi"/>
          <w:sz w:val="22"/>
        </w:rPr>
        <w:t>4.1</w:t>
      </w:r>
      <w:r w:rsidRPr="00E82F1A">
        <w:rPr>
          <w:rFonts w:cstheme="majorHAnsi"/>
          <w:sz w:val="22"/>
        </w:rPr>
        <w:tab/>
        <w:t xml:space="preserve">The Proposals will be evaluated and scored against the following technical criteria with respective corresponding points: </w:t>
      </w:r>
    </w:p>
    <w:p w14:paraId="7FF4D417" w14:textId="77777777" w:rsidR="005E728B" w:rsidRPr="00E82F1A" w:rsidRDefault="005E728B" w:rsidP="005E728B">
      <w:pPr>
        <w:spacing w:before="120"/>
        <w:ind w:left="567" w:hanging="567"/>
        <w:rPr>
          <w:rFonts w:cstheme="majorHAnsi"/>
          <w:sz w:val="22"/>
        </w:rPr>
      </w:pPr>
    </w:p>
    <w:p w14:paraId="530B33BE" w14:textId="187E5559" w:rsidR="00AF5974" w:rsidRPr="00E82F1A" w:rsidRDefault="00000000" w:rsidP="00470FA2">
      <w:pPr>
        <w:numPr>
          <w:ilvl w:val="0"/>
          <w:numId w:val="15"/>
        </w:numPr>
        <w:spacing w:after="0"/>
        <w:ind w:left="1080" w:right="-8"/>
        <w:rPr>
          <w:sz w:val="22"/>
        </w:rPr>
      </w:pPr>
      <w:r w:rsidRPr="00E82F1A">
        <w:rPr>
          <w:sz w:val="22"/>
        </w:rPr>
        <w:t>Outline how you will effectively manage the relationship with the</w:t>
      </w:r>
      <w:r w:rsidR="005E728B" w:rsidRPr="00E82F1A">
        <w:rPr>
          <w:sz w:val="22"/>
        </w:rPr>
        <w:t xml:space="preserve"> </w:t>
      </w:r>
      <w:r w:rsidRPr="00E82F1A">
        <w:rPr>
          <w:sz w:val="22"/>
        </w:rPr>
        <w:t>International I</w:t>
      </w:r>
      <w:r w:rsidR="005E728B" w:rsidRPr="00E82F1A">
        <w:rPr>
          <w:sz w:val="22"/>
        </w:rPr>
        <w:t>DEA</w:t>
      </w:r>
      <w:r w:rsidRPr="00E82F1A">
        <w:rPr>
          <w:sz w:val="22"/>
        </w:rPr>
        <w:t xml:space="preserve"> and how you will ensure timely and effectively communication with the team</w:t>
      </w:r>
      <w:r w:rsidR="003876E0" w:rsidRPr="00E82F1A">
        <w:rPr>
          <w:sz w:val="22"/>
        </w:rPr>
        <w:t xml:space="preserve">; </w:t>
      </w:r>
      <w:r w:rsidRPr="00E82F1A">
        <w:rPr>
          <w:sz w:val="22"/>
        </w:rPr>
        <w:t>(Maximum of 2</w:t>
      </w:r>
      <w:r w:rsidR="00470FA2" w:rsidRPr="00E82F1A">
        <w:rPr>
          <w:sz w:val="22"/>
        </w:rPr>
        <w:t>5</w:t>
      </w:r>
      <w:r w:rsidRPr="00E82F1A">
        <w:rPr>
          <w:sz w:val="22"/>
        </w:rPr>
        <w:t xml:space="preserve"> points). </w:t>
      </w:r>
      <w:r w:rsidR="005E728B" w:rsidRPr="00E82F1A">
        <w:rPr>
          <w:b/>
          <w:bCs/>
          <w:sz w:val="22"/>
        </w:rPr>
        <w:t>In line with the above kindly explain the workflow and approach to be adopted by your organisation</w:t>
      </w:r>
      <w:r w:rsidR="00470FA2" w:rsidRPr="00E82F1A">
        <w:rPr>
          <w:b/>
          <w:bCs/>
          <w:sz w:val="22"/>
        </w:rPr>
        <w:t xml:space="preserve"> in the supplier’s response document.</w:t>
      </w:r>
    </w:p>
    <w:p w14:paraId="6FCCD7D6" w14:textId="0A7FCD04" w:rsidR="00AF5974" w:rsidRPr="00E82F1A" w:rsidRDefault="00AF5974" w:rsidP="00470FA2">
      <w:pPr>
        <w:spacing w:after="5" w:line="259" w:lineRule="auto"/>
        <w:ind w:left="1080" w:right="0" w:firstLine="45"/>
        <w:rPr>
          <w:sz w:val="22"/>
        </w:rPr>
      </w:pPr>
    </w:p>
    <w:p w14:paraId="63E8DBCE" w14:textId="77777777" w:rsidR="00470FA2" w:rsidRPr="00E82F1A" w:rsidRDefault="00470FA2" w:rsidP="00470FA2">
      <w:pPr>
        <w:spacing w:after="5" w:line="259" w:lineRule="auto"/>
        <w:ind w:left="1080" w:right="0" w:firstLine="45"/>
        <w:rPr>
          <w:sz w:val="22"/>
        </w:rPr>
      </w:pPr>
    </w:p>
    <w:p w14:paraId="6E38FA25" w14:textId="00099CD9" w:rsidR="003876E0" w:rsidRPr="00E82F1A" w:rsidRDefault="00000000" w:rsidP="00470FA2">
      <w:pPr>
        <w:numPr>
          <w:ilvl w:val="0"/>
          <w:numId w:val="15"/>
        </w:numPr>
        <w:ind w:left="1080" w:right="0"/>
        <w:rPr>
          <w:b/>
          <w:bCs/>
          <w:sz w:val="22"/>
        </w:rPr>
      </w:pPr>
      <w:r w:rsidRPr="00E82F1A">
        <w:rPr>
          <w:sz w:val="22"/>
        </w:rPr>
        <w:t xml:space="preserve">Kindly include graphic samples in your answers on relevant materials listed in the price approach </w:t>
      </w:r>
      <w:r w:rsidR="003876E0" w:rsidRPr="00E82F1A">
        <w:rPr>
          <w:sz w:val="22"/>
        </w:rPr>
        <w:t>documents; (</w:t>
      </w:r>
      <w:r w:rsidRPr="00E82F1A">
        <w:rPr>
          <w:sz w:val="22"/>
        </w:rPr>
        <w:t xml:space="preserve">Maximum of </w:t>
      </w:r>
      <w:r w:rsidR="003876E0" w:rsidRPr="00E82F1A">
        <w:rPr>
          <w:sz w:val="22"/>
        </w:rPr>
        <w:t>15</w:t>
      </w:r>
      <w:r w:rsidRPr="00E82F1A">
        <w:rPr>
          <w:sz w:val="22"/>
        </w:rPr>
        <w:t xml:space="preserve"> points).</w:t>
      </w:r>
      <w:r w:rsidR="00470FA2" w:rsidRPr="00E82F1A">
        <w:rPr>
          <w:sz w:val="22"/>
        </w:rPr>
        <w:t xml:space="preserve"> </w:t>
      </w:r>
      <w:r w:rsidR="00470FA2" w:rsidRPr="00E82F1A">
        <w:rPr>
          <w:b/>
          <w:bCs/>
          <w:sz w:val="22"/>
        </w:rPr>
        <w:t>Kindly provide in the supplier’s response document.</w:t>
      </w:r>
    </w:p>
    <w:p w14:paraId="3C9B72D1" w14:textId="77777777" w:rsidR="00470FA2" w:rsidRPr="00E82F1A" w:rsidRDefault="00470FA2" w:rsidP="00470FA2">
      <w:pPr>
        <w:ind w:left="1080" w:right="0" w:firstLine="0"/>
        <w:rPr>
          <w:sz w:val="22"/>
        </w:rPr>
      </w:pPr>
    </w:p>
    <w:p w14:paraId="1AE160DE" w14:textId="77777777" w:rsidR="003876E0" w:rsidRPr="00E82F1A" w:rsidRDefault="003876E0" w:rsidP="00470FA2">
      <w:pPr>
        <w:pStyle w:val="ListParagraph"/>
        <w:ind w:left="1080"/>
        <w:jc w:val="both"/>
        <w:rPr>
          <w:rFonts w:ascii="Cambria" w:hAnsi="Cambria"/>
          <w:sz w:val="22"/>
          <w:szCs w:val="22"/>
        </w:rPr>
      </w:pPr>
    </w:p>
    <w:p w14:paraId="237F8F51" w14:textId="4FC4E09F" w:rsidR="00AF5974" w:rsidRPr="00E82F1A" w:rsidRDefault="003876E0" w:rsidP="00470FA2">
      <w:pPr>
        <w:numPr>
          <w:ilvl w:val="0"/>
          <w:numId w:val="15"/>
        </w:numPr>
        <w:ind w:left="1080" w:right="0"/>
        <w:rPr>
          <w:sz w:val="22"/>
        </w:rPr>
      </w:pPr>
      <w:r w:rsidRPr="00E82F1A">
        <w:rPr>
          <w:sz w:val="22"/>
          <w:lang w:val="en-ZA"/>
        </w:rPr>
        <w:t xml:space="preserve"> </w:t>
      </w:r>
      <w:r w:rsidRPr="00E82F1A">
        <w:rPr>
          <w:sz w:val="22"/>
        </w:rPr>
        <w:t xml:space="preserve">As a printing company, explain your organizational structures, systems and machines that are in place that will ensure timely printing, safe keeping, and deliveries to the points of requirements (please provide supporting document such as personnel, press machines, vehicles etc.); (Maximum of 30 points) </w:t>
      </w:r>
      <w:r w:rsidRPr="00E82F1A">
        <w:rPr>
          <w:b/>
          <w:bCs/>
          <w:sz w:val="22"/>
        </w:rPr>
        <w:t>Kindly provide third party evidence of delivery done to at least three locations in Nigeria.</w:t>
      </w:r>
      <w:r w:rsidRPr="00E82F1A">
        <w:rPr>
          <w:sz w:val="22"/>
        </w:rPr>
        <w:t xml:space="preserve"> </w:t>
      </w:r>
      <w:r w:rsidR="000F18B1" w:rsidRPr="00E82F1A">
        <w:rPr>
          <w:sz w:val="22"/>
        </w:rPr>
        <w:t xml:space="preserve">Please provide Purchase orders or contracts as evidence. </w:t>
      </w:r>
      <w:r w:rsidRPr="00E82F1A">
        <w:rPr>
          <w:b/>
          <w:bCs/>
          <w:sz w:val="22"/>
        </w:rPr>
        <w:t>This may be included in your company profile document to us.</w:t>
      </w:r>
    </w:p>
    <w:p w14:paraId="6FA9CA0C" w14:textId="7829E2CC" w:rsidR="00AF5974" w:rsidRPr="00E82F1A" w:rsidRDefault="00AF5974" w:rsidP="00470FA2">
      <w:pPr>
        <w:spacing w:after="0" w:line="259" w:lineRule="auto"/>
        <w:ind w:left="1080" w:right="0" w:firstLine="45"/>
        <w:rPr>
          <w:sz w:val="22"/>
        </w:rPr>
      </w:pPr>
    </w:p>
    <w:p w14:paraId="5FB93454" w14:textId="79EE984D" w:rsidR="00AF5974" w:rsidRPr="00E82F1A" w:rsidRDefault="00AF5974" w:rsidP="00470FA2">
      <w:pPr>
        <w:spacing w:after="6" w:line="259" w:lineRule="auto"/>
        <w:ind w:left="1080" w:right="0" w:firstLine="45"/>
        <w:rPr>
          <w:sz w:val="22"/>
        </w:rPr>
      </w:pPr>
    </w:p>
    <w:p w14:paraId="60A009BF" w14:textId="74C5503A" w:rsidR="00AF5974" w:rsidRPr="00E82F1A" w:rsidRDefault="000F18B1" w:rsidP="00470FA2">
      <w:pPr>
        <w:numPr>
          <w:ilvl w:val="0"/>
          <w:numId w:val="15"/>
        </w:numPr>
        <w:ind w:left="1080" w:right="0"/>
        <w:rPr>
          <w:sz w:val="22"/>
        </w:rPr>
      </w:pPr>
      <w:r w:rsidRPr="00E82F1A">
        <w:rPr>
          <w:sz w:val="22"/>
        </w:rPr>
        <w:t>T</w:t>
      </w:r>
      <w:r w:rsidR="00470FA2" w:rsidRPr="00E82F1A">
        <w:rPr>
          <w:sz w:val="22"/>
        </w:rPr>
        <w:t xml:space="preserve">he organisation must have at least 10 years’ experience. </w:t>
      </w:r>
      <w:r w:rsidRPr="00E82F1A">
        <w:rPr>
          <w:sz w:val="22"/>
        </w:rPr>
        <w:t xml:space="preserve"> Please list at least two international organizations you have provided similar </w:t>
      </w:r>
      <w:r w:rsidR="003876E0" w:rsidRPr="00E82F1A">
        <w:rPr>
          <w:sz w:val="22"/>
        </w:rPr>
        <w:t>services ;(</w:t>
      </w:r>
      <w:r w:rsidRPr="00E82F1A">
        <w:rPr>
          <w:sz w:val="22"/>
        </w:rPr>
        <w:t xml:space="preserve">Maximum of </w:t>
      </w:r>
      <w:r w:rsidR="00470FA2" w:rsidRPr="00E82F1A">
        <w:rPr>
          <w:sz w:val="22"/>
        </w:rPr>
        <w:t>3</w:t>
      </w:r>
      <w:r w:rsidRPr="00E82F1A">
        <w:rPr>
          <w:sz w:val="22"/>
        </w:rPr>
        <w:t>0 points)</w:t>
      </w:r>
      <w:r w:rsidR="003876E0" w:rsidRPr="00E82F1A">
        <w:rPr>
          <w:sz w:val="22"/>
        </w:rPr>
        <w:t xml:space="preserve">. </w:t>
      </w:r>
      <w:r w:rsidR="003876E0" w:rsidRPr="00E82F1A">
        <w:rPr>
          <w:b/>
          <w:bCs/>
          <w:sz w:val="22"/>
        </w:rPr>
        <w:t>In line with the above, please provide letters of recommendation from these organisations stating the location where you have provided satisfactory services.</w:t>
      </w:r>
    </w:p>
    <w:p w14:paraId="62B17F9B" w14:textId="77777777" w:rsidR="00470FA2" w:rsidRPr="00E82F1A" w:rsidRDefault="00470FA2" w:rsidP="00470FA2">
      <w:pPr>
        <w:tabs>
          <w:tab w:val="left" w:pos="-720"/>
        </w:tabs>
        <w:suppressAutoHyphens/>
        <w:spacing w:before="120" w:after="120"/>
        <w:ind w:left="551"/>
        <w:rPr>
          <w:sz w:val="22"/>
        </w:rPr>
      </w:pPr>
    </w:p>
    <w:p w14:paraId="4E793965" w14:textId="77777777" w:rsidR="00470FA2" w:rsidRPr="00E82F1A" w:rsidRDefault="00470FA2" w:rsidP="00470FA2">
      <w:pPr>
        <w:spacing w:after="111"/>
        <w:ind w:firstLine="720"/>
        <w:rPr>
          <w:sz w:val="22"/>
        </w:rPr>
      </w:pPr>
      <w:r w:rsidRPr="00E82F1A">
        <w:rPr>
          <w:sz w:val="22"/>
        </w:rPr>
        <w:t xml:space="preserve">The maximum technical score (T) is 100 points. </w:t>
      </w:r>
    </w:p>
    <w:p w14:paraId="1B9BBA99" w14:textId="16CA754A" w:rsidR="00470FA2" w:rsidRPr="00E82F1A" w:rsidRDefault="00470FA2" w:rsidP="00470FA2">
      <w:pPr>
        <w:tabs>
          <w:tab w:val="left" w:pos="-720"/>
        </w:tabs>
        <w:suppressAutoHyphens/>
        <w:spacing w:before="120" w:after="120"/>
        <w:ind w:left="720"/>
        <w:rPr>
          <w:b/>
          <w:bCs/>
          <w:sz w:val="22"/>
          <w:u w:val="single"/>
        </w:rPr>
      </w:pPr>
      <w:r w:rsidRPr="00E82F1A">
        <w:rPr>
          <w:b/>
          <w:bCs/>
          <w:sz w:val="22"/>
          <w:u w:val="single"/>
        </w:rPr>
        <w:t>A candidate must have a minimum passing technical score of 75points to be considered for the financial evaluation.</w:t>
      </w:r>
    </w:p>
    <w:p w14:paraId="4052506E" w14:textId="77777777" w:rsidR="00470FA2" w:rsidRPr="00E82F1A" w:rsidRDefault="00470FA2" w:rsidP="00470FA2">
      <w:pPr>
        <w:spacing w:after="140"/>
        <w:ind w:left="-5"/>
        <w:rPr>
          <w:rFonts w:cstheme="majorHAnsi"/>
          <w:b/>
          <w:sz w:val="22"/>
        </w:rPr>
      </w:pPr>
    </w:p>
    <w:p w14:paraId="30E4656D" w14:textId="237D14EF" w:rsidR="00470FA2" w:rsidRPr="00E82F1A" w:rsidRDefault="00470FA2" w:rsidP="00470FA2">
      <w:pPr>
        <w:spacing w:after="140"/>
        <w:ind w:left="142"/>
        <w:rPr>
          <w:rFonts w:cstheme="majorHAnsi"/>
          <w:sz w:val="22"/>
        </w:rPr>
      </w:pPr>
      <w:r w:rsidRPr="00E82F1A">
        <w:rPr>
          <w:rFonts w:cstheme="majorHAnsi"/>
          <w:b/>
          <w:sz w:val="22"/>
        </w:rPr>
        <w:t xml:space="preserve">Financial Evaluation: </w:t>
      </w:r>
    </w:p>
    <w:p w14:paraId="4513DBCB" w14:textId="77777777" w:rsidR="00470FA2" w:rsidRPr="00E82F1A" w:rsidRDefault="00470FA2" w:rsidP="00470FA2">
      <w:pPr>
        <w:numPr>
          <w:ilvl w:val="1"/>
          <w:numId w:val="16"/>
        </w:numPr>
        <w:spacing w:after="142"/>
        <w:ind w:left="709" w:right="0" w:hanging="566"/>
        <w:rPr>
          <w:rFonts w:cstheme="majorHAnsi"/>
          <w:sz w:val="22"/>
        </w:rPr>
      </w:pPr>
      <w:r w:rsidRPr="00E82F1A">
        <w:rPr>
          <w:rFonts w:cstheme="majorHAnsi"/>
          <w:sz w:val="22"/>
        </w:rPr>
        <w:t xml:space="preserve">The financial proposals will be verified and, if necessary, adjustments will be made to the prices to ensure consistency with the technical proposals in terms of work input and to eliminate arithmetical errors. </w:t>
      </w:r>
    </w:p>
    <w:p w14:paraId="25E3C261" w14:textId="77777777" w:rsidR="00470FA2" w:rsidRPr="00E82F1A" w:rsidRDefault="00470FA2" w:rsidP="00470FA2">
      <w:pPr>
        <w:numPr>
          <w:ilvl w:val="1"/>
          <w:numId w:val="16"/>
        </w:numPr>
        <w:spacing w:after="142"/>
        <w:ind w:left="709" w:right="0" w:hanging="566"/>
        <w:rPr>
          <w:rFonts w:cstheme="majorHAnsi"/>
          <w:sz w:val="22"/>
        </w:rPr>
      </w:pPr>
      <w:r w:rsidRPr="00E82F1A">
        <w:rPr>
          <w:rFonts w:cstheme="majorHAnsi"/>
          <w:sz w:val="22"/>
        </w:rPr>
        <w:t xml:space="preserve">The corrected prices will then be converted to the currency of evaluation to obtain the evaluation price </w:t>
      </w:r>
      <w:r w:rsidRPr="00E82F1A">
        <w:rPr>
          <w:rFonts w:cstheme="majorHAnsi"/>
          <w:b/>
          <w:sz w:val="22"/>
        </w:rPr>
        <w:t>(E). The exchange rate is the IDEA monthly exchange rate.</w:t>
      </w:r>
      <w:r w:rsidRPr="00E82F1A">
        <w:rPr>
          <w:rFonts w:cstheme="majorHAnsi"/>
          <w:sz w:val="22"/>
        </w:rPr>
        <w:t xml:space="preserve"> </w:t>
      </w:r>
    </w:p>
    <w:p w14:paraId="2DA4CF97" w14:textId="1BEA2299" w:rsidR="00470FA2" w:rsidRPr="00E82F1A" w:rsidRDefault="00470FA2" w:rsidP="00470FA2">
      <w:pPr>
        <w:numPr>
          <w:ilvl w:val="1"/>
          <w:numId w:val="16"/>
        </w:numPr>
        <w:spacing w:after="142"/>
        <w:ind w:left="709" w:right="0" w:hanging="566"/>
        <w:rPr>
          <w:rFonts w:cstheme="majorHAnsi"/>
          <w:sz w:val="22"/>
        </w:rPr>
      </w:pPr>
      <w:r w:rsidRPr="00E82F1A">
        <w:rPr>
          <w:rFonts w:cstheme="majorHAnsi"/>
          <w:sz w:val="22"/>
        </w:rPr>
        <w:t xml:space="preserve">The currency used for evaluation is </w:t>
      </w:r>
      <w:r w:rsidR="000F18B1" w:rsidRPr="00E82F1A">
        <w:rPr>
          <w:rFonts w:cstheme="majorHAnsi"/>
          <w:sz w:val="22"/>
        </w:rPr>
        <w:t>Naira</w:t>
      </w:r>
      <w:r w:rsidRPr="00E82F1A">
        <w:rPr>
          <w:rFonts w:cstheme="majorHAnsi"/>
          <w:sz w:val="22"/>
        </w:rPr>
        <w:t xml:space="preserve">. </w:t>
      </w:r>
    </w:p>
    <w:p w14:paraId="26BCB138" w14:textId="77777777" w:rsidR="00470FA2" w:rsidRPr="00E82F1A" w:rsidRDefault="00470FA2" w:rsidP="00470FA2">
      <w:pPr>
        <w:numPr>
          <w:ilvl w:val="1"/>
          <w:numId w:val="16"/>
        </w:numPr>
        <w:spacing w:after="142"/>
        <w:ind w:left="709" w:right="0" w:hanging="566"/>
        <w:rPr>
          <w:rFonts w:cstheme="majorHAnsi"/>
          <w:sz w:val="22"/>
        </w:rPr>
      </w:pPr>
      <w:r w:rsidRPr="00E82F1A">
        <w:rPr>
          <w:rFonts w:cstheme="majorHAnsi"/>
          <w:sz w:val="22"/>
        </w:rPr>
        <w:t xml:space="preserve">The financial scores (F) will be computed as follows: </w:t>
      </w:r>
    </w:p>
    <w:p w14:paraId="2FE77142" w14:textId="77777777" w:rsidR="00470FA2" w:rsidRPr="00E82F1A" w:rsidRDefault="00470FA2" w:rsidP="00470FA2">
      <w:pPr>
        <w:spacing w:after="103"/>
        <w:ind w:left="709"/>
        <w:rPr>
          <w:rFonts w:cstheme="majorHAnsi"/>
          <w:sz w:val="22"/>
        </w:rPr>
      </w:pPr>
      <w:r w:rsidRPr="00E82F1A">
        <w:rPr>
          <w:rFonts w:cstheme="majorHAnsi"/>
          <w:sz w:val="22"/>
        </w:rPr>
        <w:lastRenderedPageBreak/>
        <w:t>The lowest evaluation price proposal (E</w:t>
      </w:r>
      <w:r w:rsidRPr="00E82F1A">
        <w:rPr>
          <w:rFonts w:cstheme="majorHAnsi"/>
          <w:sz w:val="22"/>
          <w:vertAlign w:val="subscript"/>
        </w:rPr>
        <w:t>m</w:t>
      </w:r>
      <w:r w:rsidRPr="00E82F1A">
        <w:rPr>
          <w:rFonts w:cstheme="majorHAnsi"/>
          <w:sz w:val="22"/>
        </w:rPr>
        <w:t>) will be given a financial score (F</w:t>
      </w:r>
      <w:r w:rsidRPr="00E82F1A">
        <w:rPr>
          <w:rFonts w:cstheme="majorHAnsi"/>
          <w:sz w:val="22"/>
          <w:vertAlign w:val="subscript"/>
        </w:rPr>
        <w:t>m</w:t>
      </w:r>
      <w:r w:rsidRPr="00E82F1A">
        <w:rPr>
          <w:rFonts w:cstheme="majorHAnsi"/>
          <w:sz w:val="22"/>
        </w:rPr>
        <w:t xml:space="preserve">) of 100 points. </w:t>
      </w:r>
    </w:p>
    <w:p w14:paraId="5CF0C87E" w14:textId="77777777" w:rsidR="00470FA2" w:rsidRPr="00E82F1A" w:rsidRDefault="00470FA2" w:rsidP="00470FA2">
      <w:pPr>
        <w:ind w:left="709"/>
        <w:rPr>
          <w:rFonts w:cstheme="majorHAnsi"/>
          <w:sz w:val="22"/>
        </w:rPr>
      </w:pPr>
      <w:r w:rsidRPr="00E82F1A">
        <w:rPr>
          <w:rFonts w:cstheme="majorHAnsi"/>
          <w:sz w:val="22"/>
        </w:rPr>
        <w:t xml:space="preserve">The financial scores of the other proposals will be computed applying the formula: </w:t>
      </w:r>
    </w:p>
    <w:p w14:paraId="1C48699C" w14:textId="77777777" w:rsidR="00470FA2" w:rsidRPr="00E82F1A" w:rsidRDefault="00470FA2" w:rsidP="00470FA2">
      <w:pPr>
        <w:tabs>
          <w:tab w:val="center" w:pos="1731"/>
          <w:tab w:val="center" w:pos="5208"/>
        </w:tabs>
        <w:spacing w:after="104"/>
        <w:ind w:left="709"/>
        <w:rPr>
          <w:rFonts w:cstheme="majorHAnsi"/>
          <w:sz w:val="22"/>
        </w:rPr>
      </w:pPr>
      <w:r w:rsidRPr="00E82F1A">
        <w:rPr>
          <w:rFonts w:cstheme="majorHAnsi"/>
          <w:sz w:val="22"/>
        </w:rPr>
        <w:tab/>
        <w:t>F = 100 x E</w:t>
      </w:r>
      <w:r w:rsidRPr="00E82F1A">
        <w:rPr>
          <w:rFonts w:cstheme="majorHAnsi"/>
          <w:sz w:val="22"/>
          <w:vertAlign w:val="subscript"/>
        </w:rPr>
        <w:t>m</w:t>
      </w:r>
      <w:r w:rsidRPr="00E82F1A">
        <w:rPr>
          <w:rFonts w:cstheme="majorHAnsi"/>
          <w:sz w:val="22"/>
        </w:rPr>
        <w:t xml:space="preserve">/E, where: </w:t>
      </w:r>
      <w:r w:rsidRPr="00E82F1A">
        <w:rPr>
          <w:rFonts w:cstheme="majorHAnsi"/>
          <w:sz w:val="22"/>
        </w:rPr>
        <w:tab/>
        <w:t>E</w:t>
      </w:r>
      <w:r w:rsidRPr="00E82F1A">
        <w:rPr>
          <w:rFonts w:cstheme="majorHAnsi"/>
          <w:sz w:val="22"/>
          <w:vertAlign w:val="subscript"/>
        </w:rPr>
        <w:t>m</w:t>
      </w:r>
      <w:r w:rsidRPr="00E82F1A">
        <w:rPr>
          <w:rFonts w:cstheme="majorHAnsi"/>
          <w:sz w:val="22"/>
        </w:rPr>
        <w:t xml:space="preserve"> is the lowest evaluation price, and E is the evaluation price of the proposal under consideration. </w:t>
      </w:r>
    </w:p>
    <w:p w14:paraId="2108455D" w14:textId="77777777" w:rsidR="00470FA2" w:rsidRPr="00E82F1A" w:rsidRDefault="00470FA2" w:rsidP="00470FA2">
      <w:pPr>
        <w:tabs>
          <w:tab w:val="center" w:pos="1731"/>
          <w:tab w:val="center" w:pos="5208"/>
        </w:tabs>
        <w:spacing w:after="104"/>
        <w:ind w:left="709"/>
        <w:rPr>
          <w:rFonts w:cstheme="majorHAnsi"/>
          <w:sz w:val="22"/>
        </w:rPr>
      </w:pPr>
    </w:p>
    <w:p w14:paraId="5559C365" w14:textId="77777777" w:rsidR="00470FA2" w:rsidRPr="00E82F1A" w:rsidRDefault="00470FA2" w:rsidP="00470FA2">
      <w:pPr>
        <w:spacing w:after="140"/>
        <w:ind w:left="142"/>
        <w:rPr>
          <w:rFonts w:cstheme="majorHAnsi"/>
          <w:sz w:val="22"/>
        </w:rPr>
      </w:pPr>
      <w:r w:rsidRPr="00E82F1A">
        <w:rPr>
          <w:rFonts w:cstheme="majorHAnsi"/>
          <w:b/>
          <w:sz w:val="22"/>
        </w:rPr>
        <w:t xml:space="preserve">Consolidated Technical and Financial Score: </w:t>
      </w:r>
    </w:p>
    <w:p w14:paraId="6FA9E5E3" w14:textId="77777777" w:rsidR="00470FA2" w:rsidRPr="00E82F1A" w:rsidRDefault="00470FA2" w:rsidP="00470FA2">
      <w:pPr>
        <w:spacing w:line="359" w:lineRule="auto"/>
        <w:ind w:left="709" w:right="1469" w:hanging="567"/>
        <w:rPr>
          <w:rFonts w:cstheme="majorHAnsi"/>
          <w:sz w:val="22"/>
        </w:rPr>
      </w:pPr>
      <w:r w:rsidRPr="00E82F1A">
        <w:rPr>
          <w:rFonts w:cstheme="majorHAnsi"/>
          <w:sz w:val="22"/>
        </w:rPr>
        <w:t>4.6</w:t>
      </w:r>
      <w:r w:rsidRPr="00E82F1A">
        <w:rPr>
          <w:rFonts w:eastAsia="Arial" w:cstheme="majorHAnsi"/>
          <w:sz w:val="22"/>
        </w:rPr>
        <w:t xml:space="preserve"> </w:t>
      </w:r>
      <w:r w:rsidRPr="00E82F1A">
        <w:rPr>
          <w:rFonts w:eastAsia="Arial" w:cstheme="majorHAnsi"/>
          <w:sz w:val="22"/>
        </w:rPr>
        <w:tab/>
      </w:r>
      <w:r w:rsidRPr="00E82F1A">
        <w:rPr>
          <w:rFonts w:cstheme="majorHAnsi"/>
          <w:sz w:val="22"/>
        </w:rPr>
        <w:t xml:space="preserve">The final consolidated scores (S) will be computed by applying the formula: S = t x T + f x F, </w:t>
      </w:r>
      <w:r w:rsidRPr="00E82F1A">
        <w:rPr>
          <w:rFonts w:cstheme="majorHAnsi"/>
          <w:sz w:val="22"/>
        </w:rPr>
        <w:tab/>
        <w:t xml:space="preserve">where: </w:t>
      </w:r>
      <w:r w:rsidRPr="00E82F1A">
        <w:rPr>
          <w:rFonts w:cstheme="majorHAnsi"/>
          <w:sz w:val="22"/>
        </w:rPr>
        <w:tab/>
        <w:t xml:space="preserve">t is the weight given to the technical score </w:t>
      </w:r>
    </w:p>
    <w:p w14:paraId="63E51A64" w14:textId="77777777" w:rsidR="00470FA2" w:rsidRPr="00E82F1A" w:rsidRDefault="00470FA2" w:rsidP="00470FA2">
      <w:pPr>
        <w:ind w:left="1276" w:hanging="567"/>
        <w:rPr>
          <w:rFonts w:cstheme="majorHAnsi"/>
          <w:sz w:val="22"/>
        </w:rPr>
      </w:pPr>
      <w:r w:rsidRPr="00E82F1A">
        <w:rPr>
          <w:rFonts w:cstheme="majorHAnsi"/>
          <w:sz w:val="22"/>
        </w:rPr>
        <w:t>f is the weight given to the financial score.</w:t>
      </w:r>
    </w:p>
    <w:p w14:paraId="673261F1" w14:textId="77777777" w:rsidR="00470FA2" w:rsidRPr="00E82F1A" w:rsidRDefault="00470FA2" w:rsidP="00470FA2">
      <w:pPr>
        <w:ind w:left="1276" w:hanging="567"/>
        <w:rPr>
          <w:rFonts w:cstheme="majorHAnsi"/>
          <w:sz w:val="22"/>
        </w:rPr>
      </w:pPr>
    </w:p>
    <w:p w14:paraId="12E43ECF" w14:textId="77777777" w:rsidR="00470FA2" w:rsidRPr="00E82F1A" w:rsidRDefault="00470FA2" w:rsidP="00470FA2">
      <w:pPr>
        <w:spacing w:after="107"/>
        <w:ind w:left="709" w:hanging="567"/>
        <w:rPr>
          <w:rFonts w:cstheme="majorHAnsi"/>
          <w:sz w:val="22"/>
        </w:rPr>
      </w:pPr>
      <w:r w:rsidRPr="00E82F1A">
        <w:rPr>
          <w:rFonts w:cstheme="majorHAnsi"/>
          <w:sz w:val="22"/>
        </w:rPr>
        <w:t>4.7</w:t>
      </w:r>
      <w:r w:rsidRPr="00E82F1A">
        <w:rPr>
          <w:rFonts w:eastAsia="Arial" w:cstheme="majorHAnsi"/>
          <w:sz w:val="22"/>
        </w:rPr>
        <w:t xml:space="preserve"> </w:t>
      </w:r>
      <w:r w:rsidRPr="00E82F1A">
        <w:rPr>
          <w:rFonts w:eastAsia="Arial" w:cstheme="majorHAnsi"/>
          <w:sz w:val="22"/>
        </w:rPr>
        <w:tab/>
      </w:r>
      <w:r w:rsidRPr="00E82F1A">
        <w:rPr>
          <w:rFonts w:cstheme="majorHAnsi"/>
          <w:sz w:val="22"/>
        </w:rPr>
        <w:t xml:space="preserve">The weights given to the technical and financial scores are: </w:t>
      </w:r>
    </w:p>
    <w:p w14:paraId="594A4006" w14:textId="77777777" w:rsidR="00470FA2" w:rsidRPr="00E82F1A" w:rsidRDefault="00470FA2" w:rsidP="00470FA2">
      <w:pPr>
        <w:spacing w:after="34" w:line="346" w:lineRule="auto"/>
        <w:ind w:left="1276" w:right="5482" w:hanging="567"/>
        <w:rPr>
          <w:rFonts w:cstheme="majorHAnsi"/>
          <w:sz w:val="22"/>
        </w:rPr>
      </w:pPr>
      <w:r w:rsidRPr="00E82F1A">
        <w:rPr>
          <w:rFonts w:cstheme="majorHAnsi"/>
          <w:sz w:val="22"/>
        </w:rPr>
        <w:t xml:space="preserve">t = </w:t>
      </w:r>
      <w:r w:rsidRPr="00E82F1A">
        <w:rPr>
          <w:rFonts w:cstheme="majorHAnsi"/>
          <w:i/>
          <w:sz w:val="22"/>
        </w:rPr>
        <w:t>70%</w:t>
      </w:r>
      <w:r w:rsidRPr="00E82F1A">
        <w:rPr>
          <w:rFonts w:cstheme="majorHAnsi"/>
          <w:sz w:val="22"/>
        </w:rPr>
        <w:t xml:space="preserve"> f = </w:t>
      </w:r>
      <w:r w:rsidRPr="00E82F1A">
        <w:rPr>
          <w:rFonts w:cstheme="majorHAnsi"/>
          <w:i/>
          <w:sz w:val="22"/>
        </w:rPr>
        <w:t>30%</w:t>
      </w:r>
      <w:r w:rsidRPr="00E82F1A">
        <w:rPr>
          <w:rFonts w:cstheme="majorHAnsi"/>
          <w:sz w:val="22"/>
        </w:rPr>
        <w:t xml:space="preserve"> </w:t>
      </w:r>
    </w:p>
    <w:p w14:paraId="10870232" w14:textId="77777777" w:rsidR="00470FA2" w:rsidRPr="00E82F1A" w:rsidRDefault="00470FA2" w:rsidP="00470FA2">
      <w:pPr>
        <w:ind w:left="709" w:hanging="567"/>
        <w:rPr>
          <w:rFonts w:cstheme="majorHAnsi"/>
          <w:sz w:val="22"/>
        </w:rPr>
      </w:pPr>
      <w:r w:rsidRPr="00E82F1A">
        <w:rPr>
          <w:rFonts w:cstheme="majorHAnsi"/>
          <w:sz w:val="22"/>
        </w:rPr>
        <w:t>4.8</w:t>
      </w:r>
      <w:r w:rsidRPr="00E82F1A">
        <w:rPr>
          <w:rFonts w:eastAsia="Arial" w:cstheme="majorHAnsi"/>
          <w:sz w:val="22"/>
        </w:rPr>
        <w:t xml:space="preserve"> </w:t>
      </w:r>
      <w:r w:rsidRPr="00E82F1A">
        <w:rPr>
          <w:rFonts w:eastAsia="Arial" w:cstheme="majorHAnsi"/>
          <w:sz w:val="22"/>
        </w:rPr>
        <w:tab/>
      </w:r>
      <w:r w:rsidRPr="00E82F1A">
        <w:rPr>
          <w:rFonts w:cstheme="majorHAnsi"/>
          <w:sz w:val="22"/>
        </w:rPr>
        <w:t xml:space="preserve">The tenderer ranked highest will be invited to negotiate the contract and if negotiations are successful the selected tenderer will be awarded the contract. Should the negotiations fail; the second ranked tenderer will be invited to negotiations. </w:t>
      </w:r>
    </w:p>
    <w:p w14:paraId="266BEDBD" w14:textId="77777777" w:rsidR="00470FA2" w:rsidRPr="00E82F1A" w:rsidRDefault="00470FA2" w:rsidP="00470FA2">
      <w:pPr>
        <w:ind w:left="709" w:hanging="567"/>
        <w:rPr>
          <w:rFonts w:cstheme="majorHAnsi"/>
          <w:sz w:val="22"/>
        </w:rPr>
      </w:pPr>
    </w:p>
    <w:p w14:paraId="158C40A2" w14:textId="77777777" w:rsidR="00470FA2" w:rsidRPr="00E82F1A" w:rsidRDefault="00470FA2" w:rsidP="00470FA2">
      <w:pPr>
        <w:ind w:left="709" w:hanging="567"/>
        <w:rPr>
          <w:rFonts w:cstheme="majorHAnsi"/>
          <w:sz w:val="22"/>
        </w:rPr>
      </w:pPr>
      <w:r w:rsidRPr="00E82F1A">
        <w:rPr>
          <w:rFonts w:cstheme="majorHAnsi"/>
          <w:sz w:val="22"/>
        </w:rPr>
        <w:t>4.9</w:t>
      </w:r>
      <w:r w:rsidRPr="00E82F1A">
        <w:rPr>
          <w:rFonts w:eastAsia="Arial" w:cstheme="majorHAnsi"/>
          <w:sz w:val="22"/>
        </w:rPr>
        <w:t xml:space="preserve"> </w:t>
      </w:r>
      <w:r w:rsidRPr="00E82F1A">
        <w:rPr>
          <w:rFonts w:eastAsia="Arial" w:cstheme="majorHAnsi"/>
          <w:sz w:val="22"/>
        </w:rPr>
        <w:tab/>
      </w:r>
      <w:r w:rsidRPr="00E82F1A">
        <w:rPr>
          <w:rFonts w:cstheme="majorHAnsi"/>
          <w:sz w:val="22"/>
        </w:rPr>
        <w:t xml:space="preserve">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 </w:t>
      </w:r>
    </w:p>
    <w:p w14:paraId="40983994" w14:textId="77777777" w:rsidR="00470FA2" w:rsidRPr="00E82F1A" w:rsidRDefault="00470FA2" w:rsidP="00470FA2">
      <w:pPr>
        <w:ind w:left="709" w:hanging="567"/>
        <w:rPr>
          <w:rFonts w:cstheme="majorHAnsi"/>
          <w:sz w:val="22"/>
        </w:rPr>
      </w:pPr>
    </w:p>
    <w:p w14:paraId="2AE5BB7B" w14:textId="77777777" w:rsidR="00470FA2" w:rsidRPr="00E82F1A" w:rsidRDefault="00470FA2" w:rsidP="00470FA2">
      <w:pPr>
        <w:spacing w:after="111"/>
        <w:ind w:left="709" w:hanging="708"/>
        <w:rPr>
          <w:rFonts w:cstheme="majorHAnsi"/>
          <w:sz w:val="22"/>
        </w:rPr>
      </w:pPr>
      <w:r w:rsidRPr="00E82F1A">
        <w:rPr>
          <w:rFonts w:cstheme="majorHAnsi"/>
          <w:sz w:val="22"/>
        </w:rPr>
        <w:t>4.10</w:t>
      </w:r>
      <w:r w:rsidRPr="00E82F1A">
        <w:rPr>
          <w:rFonts w:eastAsia="Arial" w:cstheme="majorHAnsi"/>
          <w:sz w:val="22"/>
        </w:rPr>
        <w:t xml:space="preserve"> </w:t>
      </w:r>
      <w:r w:rsidRPr="00E82F1A">
        <w:rPr>
          <w:rFonts w:eastAsia="Arial" w:cstheme="majorHAnsi"/>
          <w:sz w:val="22"/>
        </w:rPr>
        <w:tab/>
      </w:r>
      <w:r w:rsidRPr="00E82F1A">
        <w:rPr>
          <w:rFonts w:cstheme="majorHAnsi"/>
          <w:sz w:val="22"/>
        </w:rPr>
        <w:t xml:space="preserve">International IDEA reserves the right to directly award a follow up contract to the contractor selected for the tender to carry out potential future work related to this initial assignment. This will depend on satisfactory delivery of the tender assignment. </w:t>
      </w:r>
    </w:p>
    <w:p w14:paraId="4A5639EC" w14:textId="16FBB431" w:rsidR="00470FA2" w:rsidRPr="00E82F1A" w:rsidRDefault="00470FA2" w:rsidP="00470FA2">
      <w:pPr>
        <w:spacing w:after="111"/>
        <w:ind w:left="709" w:hanging="708"/>
        <w:rPr>
          <w:rFonts w:cstheme="majorHAnsi"/>
          <w:sz w:val="22"/>
        </w:rPr>
      </w:pPr>
    </w:p>
    <w:p w14:paraId="68F8DD36" w14:textId="77777777" w:rsidR="00470FA2" w:rsidRPr="00E82F1A" w:rsidRDefault="00470FA2" w:rsidP="00470FA2">
      <w:pPr>
        <w:spacing w:before="120"/>
        <w:ind w:left="567" w:hanging="567"/>
        <w:rPr>
          <w:rFonts w:cstheme="majorHAnsi"/>
          <w:sz w:val="22"/>
        </w:rPr>
      </w:pPr>
    </w:p>
    <w:p w14:paraId="2E4B4F96" w14:textId="77777777" w:rsidR="00470FA2" w:rsidRPr="00E82F1A" w:rsidRDefault="00470FA2" w:rsidP="00470FA2">
      <w:pPr>
        <w:rPr>
          <w:rFonts w:cstheme="majorHAnsi"/>
          <w:b/>
          <w:sz w:val="22"/>
        </w:rPr>
      </w:pPr>
      <w:r w:rsidRPr="00E82F1A">
        <w:rPr>
          <w:rFonts w:cstheme="majorHAnsi"/>
          <w:b/>
          <w:sz w:val="22"/>
        </w:rPr>
        <w:t>Section 5      Final Considerations</w:t>
      </w:r>
    </w:p>
    <w:p w14:paraId="1A3907B5" w14:textId="77777777" w:rsidR="00470FA2" w:rsidRPr="00E82F1A" w:rsidRDefault="00470FA2" w:rsidP="00470FA2">
      <w:pPr>
        <w:rPr>
          <w:rFonts w:cstheme="majorHAnsi"/>
          <w:b/>
          <w:sz w:val="22"/>
        </w:rPr>
      </w:pPr>
    </w:p>
    <w:p w14:paraId="18E978E8" w14:textId="77777777" w:rsidR="00470FA2" w:rsidRPr="00E82F1A" w:rsidRDefault="00470FA2" w:rsidP="00470FA2">
      <w:pPr>
        <w:rPr>
          <w:rFonts w:cstheme="majorHAnsi"/>
          <w:bCs/>
          <w:sz w:val="22"/>
        </w:rPr>
      </w:pPr>
      <w:r w:rsidRPr="00E82F1A">
        <w:rPr>
          <w:rFonts w:cstheme="majorHAnsi"/>
          <w:bCs/>
          <w:sz w:val="22"/>
        </w:rPr>
        <w:t>5.1.  International IDEA will not be bound to select any of the proposals.</w:t>
      </w:r>
    </w:p>
    <w:p w14:paraId="4FD02111" w14:textId="77777777" w:rsidR="00470FA2" w:rsidRPr="00E82F1A" w:rsidRDefault="00470FA2" w:rsidP="00470FA2">
      <w:pPr>
        <w:rPr>
          <w:rFonts w:cstheme="majorHAnsi"/>
          <w:bCs/>
          <w:sz w:val="22"/>
        </w:rPr>
      </w:pPr>
    </w:p>
    <w:p w14:paraId="7E915945" w14:textId="77777777" w:rsidR="00470FA2" w:rsidRPr="00E82F1A" w:rsidRDefault="00470FA2" w:rsidP="00470FA2">
      <w:pPr>
        <w:pStyle w:val="ListParagraph"/>
        <w:numPr>
          <w:ilvl w:val="1"/>
          <w:numId w:val="17"/>
        </w:numPr>
        <w:jc w:val="both"/>
        <w:rPr>
          <w:rFonts w:ascii="Cambria" w:hAnsi="Cambria" w:cstheme="majorHAnsi"/>
          <w:bCs/>
          <w:sz w:val="22"/>
          <w:szCs w:val="22"/>
        </w:rPr>
      </w:pPr>
      <w:r w:rsidRPr="00E82F1A">
        <w:rPr>
          <w:rFonts w:ascii="Cambria" w:hAnsi="Cambria" w:cstheme="majorHAnsi"/>
          <w:bCs/>
          <w:sz w:val="22"/>
          <w:szCs w:val="22"/>
        </w:rPr>
        <w:t xml:space="preserve">  The following documents are enclosed with this Request for Proposals:</w:t>
      </w:r>
    </w:p>
    <w:p w14:paraId="291AB2F0" w14:textId="77777777" w:rsidR="00470FA2" w:rsidRPr="00E82F1A" w:rsidRDefault="00470FA2" w:rsidP="00470FA2">
      <w:pPr>
        <w:ind w:left="720"/>
        <w:rPr>
          <w:rFonts w:cstheme="majorHAnsi"/>
          <w:bCs/>
          <w:sz w:val="22"/>
        </w:rPr>
      </w:pPr>
    </w:p>
    <w:p w14:paraId="004F793C" w14:textId="77777777" w:rsidR="00470FA2" w:rsidRPr="00E82F1A" w:rsidRDefault="00470FA2" w:rsidP="00470FA2">
      <w:pPr>
        <w:pStyle w:val="ListParagraph"/>
        <w:numPr>
          <w:ilvl w:val="0"/>
          <w:numId w:val="18"/>
        </w:numPr>
        <w:rPr>
          <w:rFonts w:ascii="Cambria" w:hAnsi="Cambria" w:cstheme="majorHAnsi"/>
          <w:bCs/>
          <w:sz w:val="22"/>
          <w:szCs w:val="22"/>
        </w:rPr>
      </w:pPr>
      <w:r w:rsidRPr="00E82F1A">
        <w:rPr>
          <w:rFonts w:ascii="Cambria" w:hAnsi="Cambria" w:cstheme="majorHAnsi"/>
          <w:bCs/>
          <w:sz w:val="22"/>
          <w:szCs w:val="22"/>
        </w:rPr>
        <w:t>Terms of Reference</w:t>
      </w:r>
    </w:p>
    <w:p w14:paraId="03EA9053" w14:textId="2F861C2F" w:rsidR="00470FA2" w:rsidRPr="00E82F1A" w:rsidRDefault="00470FA2" w:rsidP="00470FA2">
      <w:pPr>
        <w:pStyle w:val="ListParagraph"/>
        <w:numPr>
          <w:ilvl w:val="0"/>
          <w:numId w:val="18"/>
        </w:numPr>
        <w:rPr>
          <w:rFonts w:ascii="Cambria" w:hAnsi="Cambria" w:cstheme="majorHAnsi"/>
          <w:bCs/>
          <w:sz w:val="22"/>
          <w:szCs w:val="22"/>
        </w:rPr>
      </w:pPr>
      <w:r w:rsidRPr="00E82F1A">
        <w:rPr>
          <w:rFonts w:ascii="Cambria" w:hAnsi="Cambria" w:cstheme="majorHAnsi"/>
          <w:bCs/>
          <w:sz w:val="22"/>
          <w:szCs w:val="22"/>
        </w:rPr>
        <w:t xml:space="preserve">Annex </w:t>
      </w:r>
      <w:r w:rsidR="000F18B1" w:rsidRPr="00E82F1A">
        <w:rPr>
          <w:rFonts w:ascii="Cambria" w:hAnsi="Cambria" w:cstheme="majorHAnsi"/>
          <w:bCs/>
          <w:sz w:val="22"/>
          <w:szCs w:val="22"/>
        </w:rPr>
        <w:t>A3</w:t>
      </w:r>
      <w:r w:rsidRPr="00E82F1A">
        <w:rPr>
          <w:rFonts w:ascii="Cambria" w:hAnsi="Cambria" w:cstheme="majorHAnsi"/>
          <w:bCs/>
          <w:sz w:val="22"/>
          <w:szCs w:val="22"/>
        </w:rPr>
        <w:t xml:space="preserve"> Declaration on honour on exclusion criteria and selection criteria for tenders.</w:t>
      </w:r>
    </w:p>
    <w:p w14:paraId="58AF62FF" w14:textId="7DDD3A12" w:rsidR="00470FA2" w:rsidRPr="00E82F1A" w:rsidRDefault="00470FA2" w:rsidP="00470FA2">
      <w:pPr>
        <w:pStyle w:val="ListParagraph"/>
        <w:numPr>
          <w:ilvl w:val="0"/>
          <w:numId w:val="18"/>
        </w:numPr>
        <w:rPr>
          <w:rFonts w:ascii="Cambria" w:hAnsi="Cambria" w:cstheme="majorHAnsi"/>
          <w:bCs/>
          <w:sz w:val="22"/>
          <w:szCs w:val="22"/>
        </w:rPr>
      </w:pPr>
      <w:r w:rsidRPr="00E82F1A">
        <w:rPr>
          <w:rFonts w:ascii="Cambria" w:hAnsi="Cambria" w:cstheme="majorHAnsi"/>
          <w:bCs/>
          <w:sz w:val="22"/>
          <w:szCs w:val="22"/>
        </w:rPr>
        <w:t>Annex A: Price Approach</w:t>
      </w:r>
    </w:p>
    <w:p w14:paraId="5B75A43E" w14:textId="18AF9122" w:rsidR="00470FA2" w:rsidRPr="00E82F1A" w:rsidRDefault="00470FA2" w:rsidP="00470FA2">
      <w:pPr>
        <w:pStyle w:val="ListParagraph"/>
        <w:numPr>
          <w:ilvl w:val="0"/>
          <w:numId w:val="18"/>
        </w:numPr>
        <w:rPr>
          <w:rFonts w:ascii="Cambria" w:hAnsi="Cambria" w:cstheme="majorHAnsi"/>
          <w:bCs/>
          <w:sz w:val="22"/>
          <w:szCs w:val="22"/>
        </w:rPr>
      </w:pPr>
      <w:r w:rsidRPr="00E82F1A">
        <w:rPr>
          <w:rFonts w:ascii="Cambria" w:hAnsi="Cambria" w:cstheme="majorHAnsi"/>
          <w:bCs/>
          <w:sz w:val="22"/>
          <w:szCs w:val="22"/>
        </w:rPr>
        <w:t>Annex B: Supplier’s response.</w:t>
      </w:r>
    </w:p>
    <w:p w14:paraId="4B2ABCC8" w14:textId="77777777" w:rsidR="00470FA2" w:rsidRPr="00E82F1A" w:rsidRDefault="00470FA2" w:rsidP="00470FA2">
      <w:pPr>
        <w:pStyle w:val="ListParagraph"/>
        <w:numPr>
          <w:ilvl w:val="0"/>
          <w:numId w:val="18"/>
        </w:numPr>
        <w:rPr>
          <w:rFonts w:ascii="Cambria" w:hAnsi="Cambria" w:cstheme="majorHAnsi"/>
          <w:bCs/>
          <w:sz w:val="22"/>
          <w:szCs w:val="22"/>
        </w:rPr>
      </w:pPr>
      <w:r w:rsidRPr="00E82F1A">
        <w:rPr>
          <w:rFonts w:ascii="Cambria" w:hAnsi="Cambria" w:cstheme="majorHAnsi"/>
          <w:bCs/>
          <w:sz w:val="22"/>
          <w:szCs w:val="22"/>
        </w:rPr>
        <w:t xml:space="preserve">Contract General terms and conditions </w:t>
      </w:r>
    </w:p>
    <w:p w14:paraId="419931D4" w14:textId="77777777" w:rsidR="00470FA2" w:rsidRPr="00E82F1A" w:rsidRDefault="00470FA2" w:rsidP="00470FA2">
      <w:pPr>
        <w:ind w:left="1080"/>
        <w:rPr>
          <w:rFonts w:cstheme="majorHAnsi"/>
          <w:bCs/>
          <w:sz w:val="22"/>
        </w:rPr>
      </w:pPr>
    </w:p>
    <w:p w14:paraId="2D195E72" w14:textId="77777777" w:rsidR="00470FA2" w:rsidRPr="00E82F1A" w:rsidRDefault="00470FA2" w:rsidP="00470FA2">
      <w:pPr>
        <w:rPr>
          <w:rStyle w:val="normaltextrun"/>
          <w:sz w:val="22"/>
        </w:rPr>
      </w:pPr>
      <w:r w:rsidRPr="00E82F1A">
        <w:rPr>
          <w:rStyle w:val="normaltextrun"/>
          <w:sz w:val="22"/>
        </w:rPr>
        <w:t>5.3 Further information on International IDEA may be found on our website http://www.idea.int/.</w:t>
      </w:r>
    </w:p>
    <w:p w14:paraId="4148F961" w14:textId="77777777" w:rsidR="00470FA2" w:rsidRPr="00E82F1A" w:rsidRDefault="00470FA2" w:rsidP="00470FA2">
      <w:pPr>
        <w:rPr>
          <w:rStyle w:val="normaltextrun"/>
          <w:sz w:val="22"/>
        </w:rPr>
      </w:pPr>
    </w:p>
    <w:p w14:paraId="2793E065" w14:textId="77777777" w:rsidR="00470FA2" w:rsidRPr="00E82F1A" w:rsidRDefault="00470FA2" w:rsidP="00470FA2">
      <w:pPr>
        <w:rPr>
          <w:rStyle w:val="normaltextrun"/>
          <w:sz w:val="22"/>
        </w:rPr>
      </w:pPr>
      <w:r w:rsidRPr="00E82F1A">
        <w:rPr>
          <w:rStyle w:val="normaltextrun"/>
          <w:sz w:val="22"/>
        </w:rPr>
        <w:t>5.4   Both the successful and unsuccessful bidders will be notified in writing following the completion of the evaluation and contract award process.</w:t>
      </w:r>
    </w:p>
    <w:p w14:paraId="6F145A94" w14:textId="77777777" w:rsidR="00470FA2" w:rsidRPr="00E82F1A" w:rsidRDefault="00470FA2" w:rsidP="00470FA2">
      <w:pPr>
        <w:spacing w:before="120"/>
        <w:ind w:left="567" w:hanging="567"/>
        <w:rPr>
          <w:rFonts w:cstheme="majorHAnsi"/>
          <w:sz w:val="22"/>
        </w:rPr>
      </w:pPr>
    </w:p>
    <w:p w14:paraId="76A2D00E" w14:textId="302C2D3E" w:rsidR="00AF5974" w:rsidRPr="00E82F1A" w:rsidRDefault="00470FA2" w:rsidP="00321E99">
      <w:pPr>
        <w:rPr>
          <w:sz w:val="22"/>
        </w:rPr>
      </w:pPr>
      <w:r w:rsidRPr="00E82F1A">
        <w:rPr>
          <w:rFonts w:cstheme="majorHAnsi"/>
          <w:bCs/>
          <w:sz w:val="22"/>
        </w:rPr>
        <w:lastRenderedPageBreak/>
        <w:t xml:space="preserve">Complaints regarding any aspect of the tender process should be addressed in writing to both the Internal Auditor and the Executive Director at International IDEA. The address is </w:t>
      </w:r>
      <w:hyperlink r:id="rId8" w:history="1">
        <w:r w:rsidRPr="00E82F1A">
          <w:rPr>
            <w:rStyle w:val="Hyperlink"/>
            <w:rFonts w:cstheme="majorHAnsi"/>
            <w:bCs/>
            <w:color w:val="auto"/>
            <w:sz w:val="22"/>
          </w:rPr>
          <w:t>tender.complaints@idea.int</w:t>
        </w:r>
      </w:hyperlink>
      <w:r w:rsidR="00321E99" w:rsidRPr="00E82F1A">
        <w:rPr>
          <w:rStyle w:val="Hyperlink"/>
          <w:rFonts w:cstheme="majorHAnsi"/>
          <w:bCs/>
          <w:color w:val="auto"/>
          <w:sz w:val="22"/>
        </w:rPr>
        <w:t>.</w:t>
      </w:r>
    </w:p>
    <w:sectPr w:rsidR="00AF5974" w:rsidRPr="00E82F1A">
      <w:pgSz w:w="11906" w:h="16838"/>
      <w:pgMar w:top="1035" w:right="1436"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C12"/>
    <w:multiLevelType w:val="hybridMultilevel"/>
    <w:tmpl w:val="4728368C"/>
    <w:lvl w:ilvl="0" w:tplc="0010E7A4">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305DD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60673FA">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DC9F4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5F6AE1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D60087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52AA5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A1ED77A">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2EF346">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10E9F"/>
    <w:multiLevelType w:val="hybridMultilevel"/>
    <w:tmpl w:val="4C1C4FEC"/>
    <w:lvl w:ilvl="0" w:tplc="5F12B8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0B5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0AF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248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CD9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E33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5E34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C42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CE0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20646"/>
    <w:multiLevelType w:val="hybridMultilevel"/>
    <w:tmpl w:val="1F88F8E4"/>
    <w:lvl w:ilvl="0" w:tplc="6CFA3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59015C"/>
    <w:multiLevelType w:val="hybridMultilevel"/>
    <w:tmpl w:val="06C87430"/>
    <w:lvl w:ilvl="0" w:tplc="C11E2A0A">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77225"/>
    <w:multiLevelType w:val="hybridMultilevel"/>
    <w:tmpl w:val="A078BBE4"/>
    <w:lvl w:ilvl="0" w:tplc="A1163E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E6B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D037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850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039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A6F1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C7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6BA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C43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BE3ED4"/>
    <w:multiLevelType w:val="multilevel"/>
    <w:tmpl w:val="F40CF896"/>
    <w:lvl w:ilvl="0">
      <w:start w:val="1"/>
      <w:numFmt w:val="lowerRoman"/>
      <w:lvlText w:val="(%1)"/>
      <w:lvlJc w:val="left"/>
      <w:pPr>
        <w:ind w:left="1133"/>
      </w:pPr>
      <w:rPr>
        <w:rFonts w:ascii="Cambria" w:eastAsia="Calibri" w:hAnsi="Cambria"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646"/>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36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08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80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52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24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96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86"/>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6" w15:restartNumberingAfterBreak="0">
    <w:nsid w:val="1DB5612B"/>
    <w:multiLevelType w:val="hybridMultilevel"/>
    <w:tmpl w:val="03B479D8"/>
    <w:lvl w:ilvl="0" w:tplc="FFFFFFFF">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A37C6">
      <w:start w:val="1"/>
      <w:numFmt w:val="lowerRoman"/>
      <w:lvlText w:val="(%2)"/>
      <w:lvlJc w:val="left"/>
      <w:pPr>
        <w:ind w:left="1440" w:hanging="360"/>
      </w:pPr>
      <w:rPr>
        <w:rFonts w:hint="default"/>
      </w:rPr>
    </w:lvl>
    <w:lvl w:ilvl="2" w:tplc="FFFFFFFF">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217F02"/>
    <w:multiLevelType w:val="hybridMultilevel"/>
    <w:tmpl w:val="B3FEA058"/>
    <w:lvl w:ilvl="0" w:tplc="6CFA37C6">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4F7227"/>
    <w:multiLevelType w:val="multilevel"/>
    <w:tmpl w:val="0C1020C6"/>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2"/>
      <w:numFmt w:val="decimal"/>
      <w:lvlRestart w:val="0"/>
      <w:lvlText w:val="%1.%2."/>
      <w:lvlJc w:val="left"/>
      <w:pPr>
        <w:ind w:left="1286"/>
      </w:pPr>
      <w:rPr>
        <w:rFonts w:ascii="Cambria" w:eastAsia="Calibri" w:hAnsi="Cambria" w:cs="Calibri" w:hint="default"/>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9" w15:restartNumberingAfterBreak="0">
    <w:nsid w:val="416F74C3"/>
    <w:multiLevelType w:val="hybridMultilevel"/>
    <w:tmpl w:val="599AC616"/>
    <w:lvl w:ilvl="0" w:tplc="ED02E8DC">
      <w:start w:val="1"/>
      <w:numFmt w:val="bullet"/>
      <w:lvlText w:val="•"/>
      <w:lvlJc w:val="left"/>
      <w:pPr>
        <w:ind w:left="4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E247886">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B240456">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2A41890">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2BC183E">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AE7CC0">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3C50C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30964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37418DC">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E2552F"/>
    <w:multiLevelType w:val="hybridMultilevel"/>
    <w:tmpl w:val="72F0FE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E85391"/>
    <w:multiLevelType w:val="multilevel"/>
    <w:tmpl w:val="4EE85391"/>
    <w:lvl w:ilvl="0">
      <w:start w:val="3"/>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EEB4DD8"/>
    <w:multiLevelType w:val="hybridMultilevel"/>
    <w:tmpl w:val="21BEE2C0"/>
    <w:lvl w:ilvl="0" w:tplc="8ADEEE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4523A">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3EA8E8">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C68DEA">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8A47E4">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0010DC">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428AC78">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FC29B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7A80D6">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6614B1"/>
    <w:multiLevelType w:val="hybridMultilevel"/>
    <w:tmpl w:val="100E6FB8"/>
    <w:lvl w:ilvl="0" w:tplc="69DE037E">
      <w:start w:val="1"/>
      <w:numFmt w:val="bullet"/>
      <w:lvlText w:val="•"/>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534CE98">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4E60C00">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CD245F4">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786628">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78E6D1E">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6B324">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D5EB60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F027C42">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54257F"/>
    <w:multiLevelType w:val="hybridMultilevel"/>
    <w:tmpl w:val="7E30783C"/>
    <w:lvl w:ilvl="0" w:tplc="0D1A10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A8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B672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806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8A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05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63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C6D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4A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D22F5D"/>
    <w:multiLevelType w:val="multilevel"/>
    <w:tmpl w:val="5CD22F5D"/>
    <w:lvl w:ilvl="0">
      <w:start w:val="1"/>
      <w:numFmt w:val="bullet"/>
      <w:lvlText w:val=""/>
      <w:lvlJc w:val="left"/>
      <w:pPr>
        <w:ind w:left="1529" w:hanging="360"/>
      </w:pPr>
      <w:rPr>
        <w:rFonts w:ascii="Symbol" w:hAnsi="Symbol" w:hint="default"/>
      </w:rPr>
    </w:lvl>
    <w:lvl w:ilvl="1">
      <w:start w:val="1"/>
      <w:numFmt w:val="bullet"/>
      <w:lvlText w:val="o"/>
      <w:lvlJc w:val="left"/>
      <w:pPr>
        <w:ind w:left="2249" w:hanging="360"/>
      </w:pPr>
      <w:rPr>
        <w:rFonts w:ascii="Courier New" w:hAnsi="Courier New" w:cs="Courier New" w:hint="default"/>
      </w:rPr>
    </w:lvl>
    <w:lvl w:ilvl="2">
      <w:start w:val="1"/>
      <w:numFmt w:val="bullet"/>
      <w:lvlText w:val=""/>
      <w:lvlJc w:val="left"/>
      <w:pPr>
        <w:ind w:left="2969" w:hanging="360"/>
      </w:pPr>
      <w:rPr>
        <w:rFonts w:ascii="Wingdings" w:hAnsi="Wingdings" w:hint="default"/>
      </w:rPr>
    </w:lvl>
    <w:lvl w:ilvl="3">
      <w:start w:val="1"/>
      <w:numFmt w:val="bullet"/>
      <w:lvlText w:val=""/>
      <w:lvlJc w:val="left"/>
      <w:pPr>
        <w:ind w:left="3689" w:hanging="360"/>
      </w:pPr>
      <w:rPr>
        <w:rFonts w:ascii="Symbol" w:hAnsi="Symbol" w:hint="default"/>
      </w:rPr>
    </w:lvl>
    <w:lvl w:ilvl="4">
      <w:start w:val="1"/>
      <w:numFmt w:val="bullet"/>
      <w:lvlText w:val="o"/>
      <w:lvlJc w:val="left"/>
      <w:pPr>
        <w:ind w:left="4409" w:hanging="360"/>
      </w:pPr>
      <w:rPr>
        <w:rFonts w:ascii="Courier New" w:hAnsi="Courier New" w:cs="Courier New" w:hint="default"/>
      </w:rPr>
    </w:lvl>
    <w:lvl w:ilvl="5">
      <w:start w:val="1"/>
      <w:numFmt w:val="bullet"/>
      <w:lvlText w:val=""/>
      <w:lvlJc w:val="left"/>
      <w:pPr>
        <w:ind w:left="5129" w:hanging="360"/>
      </w:pPr>
      <w:rPr>
        <w:rFonts w:ascii="Wingdings" w:hAnsi="Wingdings" w:hint="default"/>
      </w:rPr>
    </w:lvl>
    <w:lvl w:ilvl="6">
      <w:start w:val="1"/>
      <w:numFmt w:val="bullet"/>
      <w:lvlText w:val=""/>
      <w:lvlJc w:val="left"/>
      <w:pPr>
        <w:ind w:left="5849" w:hanging="360"/>
      </w:pPr>
      <w:rPr>
        <w:rFonts w:ascii="Symbol" w:hAnsi="Symbol" w:hint="default"/>
      </w:rPr>
    </w:lvl>
    <w:lvl w:ilvl="7">
      <w:start w:val="1"/>
      <w:numFmt w:val="bullet"/>
      <w:lvlText w:val="o"/>
      <w:lvlJc w:val="left"/>
      <w:pPr>
        <w:ind w:left="6569" w:hanging="360"/>
      </w:pPr>
      <w:rPr>
        <w:rFonts w:ascii="Courier New" w:hAnsi="Courier New" w:cs="Courier New" w:hint="default"/>
      </w:rPr>
    </w:lvl>
    <w:lvl w:ilvl="8">
      <w:start w:val="1"/>
      <w:numFmt w:val="bullet"/>
      <w:lvlText w:val=""/>
      <w:lvlJc w:val="left"/>
      <w:pPr>
        <w:ind w:left="7289" w:hanging="360"/>
      </w:pPr>
      <w:rPr>
        <w:rFonts w:ascii="Wingdings" w:hAnsi="Wingdings" w:hint="default"/>
      </w:rPr>
    </w:lvl>
  </w:abstractNum>
  <w:abstractNum w:abstractNumId="16" w15:restartNumberingAfterBreak="0">
    <w:nsid w:val="69F648FE"/>
    <w:multiLevelType w:val="hybridMultilevel"/>
    <w:tmpl w:val="0C58101A"/>
    <w:lvl w:ilvl="0" w:tplc="215C1C10">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15097B4">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BCF9C8">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6D68452">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0F829A4">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80A5A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30348A">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2A2D85C">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4E6F5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C958E1"/>
    <w:multiLevelType w:val="multilevel"/>
    <w:tmpl w:val="D00019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89943901">
    <w:abstractNumId w:val="9"/>
  </w:num>
  <w:num w:numId="2" w16cid:durableId="694037093">
    <w:abstractNumId w:val="4"/>
  </w:num>
  <w:num w:numId="3" w16cid:durableId="1543984194">
    <w:abstractNumId w:val="12"/>
  </w:num>
  <w:num w:numId="4" w16cid:durableId="1576087508">
    <w:abstractNumId w:val="13"/>
  </w:num>
  <w:num w:numId="5" w16cid:durableId="774061407">
    <w:abstractNumId w:val="14"/>
  </w:num>
  <w:num w:numId="6" w16cid:durableId="1246959634">
    <w:abstractNumId w:val="16"/>
  </w:num>
  <w:num w:numId="7" w16cid:durableId="1644114556">
    <w:abstractNumId w:val="0"/>
  </w:num>
  <w:num w:numId="8" w16cid:durableId="154343017">
    <w:abstractNumId w:val="1"/>
  </w:num>
  <w:num w:numId="9" w16cid:durableId="1036002457">
    <w:abstractNumId w:val="15"/>
  </w:num>
  <w:num w:numId="10" w16cid:durableId="540703436">
    <w:abstractNumId w:val="10"/>
  </w:num>
  <w:num w:numId="11" w16cid:durableId="308294059">
    <w:abstractNumId w:val="5"/>
  </w:num>
  <w:num w:numId="12" w16cid:durableId="1585650546">
    <w:abstractNumId w:val="11"/>
  </w:num>
  <w:num w:numId="13" w16cid:durableId="1240361015">
    <w:abstractNumId w:val="7"/>
  </w:num>
  <w:num w:numId="14" w16cid:durableId="2054839081">
    <w:abstractNumId w:val="6"/>
  </w:num>
  <w:num w:numId="15" w16cid:durableId="2101870634">
    <w:abstractNumId w:val="3"/>
  </w:num>
  <w:num w:numId="16" w16cid:durableId="2055151242">
    <w:abstractNumId w:val="8"/>
  </w:num>
  <w:num w:numId="17" w16cid:durableId="1112214409">
    <w:abstractNumId w:val="17"/>
  </w:num>
  <w:num w:numId="18" w16cid:durableId="86894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74"/>
    <w:rsid w:val="00046176"/>
    <w:rsid w:val="00053D42"/>
    <w:rsid w:val="000F18B1"/>
    <w:rsid w:val="001513D0"/>
    <w:rsid w:val="00152768"/>
    <w:rsid w:val="0019640A"/>
    <w:rsid w:val="001D36CE"/>
    <w:rsid w:val="001F0531"/>
    <w:rsid w:val="00222694"/>
    <w:rsid w:val="002B5F5F"/>
    <w:rsid w:val="002D075A"/>
    <w:rsid w:val="002F2D54"/>
    <w:rsid w:val="002F7540"/>
    <w:rsid w:val="00321E99"/>
    <w:rsid w:val="00326D82"/>
    <w:rsid w:val="00362ECB"/>
    <w:rsid w:val="00366DC4"/>
    <w:rsid w:val="003876E0"/>
    <w:rsid w:val="003F1B6F"/>
    <w:rsid w:val="003F7248"/>
    <w:rsid w:val="004379E3"/>
    <w:rsid w:val="00441F3C"/>
    <w:rsid w:val="00470FA2"/>
    <w:rsid w:val="004727ED"/>
    <w:rsid w:val="0059785B"/>
    <w:rsid w:val="005D6C4C"/>
    <w:rsid w:val="005E728B"/>
    <w:rsid w:val="00642992"/>
    <w:rsid w:val="00643C4C"/>
    <w:rsid w:val="006924AA"/>
    <w:rsid w:val="00695703"/>
    <w:rsid w:val="00696FA3"/>
    <w:rsid w:val="00710502"/>
    <w:rsid w:val="007A56DB"/>
    <w:rsid w:val="008141B4"/>
    <w:rsid w:val="00914A7D"/>
    <w:rsid w:val="009B633B"/>
    <w:rsid w:val="009B7AF9"/>
    <w:rsid w:val="00A15032"/>
    <w:rsid w:val="00A533C2"/>
    <w:rsid w:val="00A804F7"/>
    <w:rsid w:val="00A81E34"/>
    <w:rsid w:val="00AA26F1"/>
    <w:rsid w:val="00AF5974"/>
    <w:rsid w:val="00B11446"/>
    <w:rsid w:val="00B86A3D"/>
    <w:rsid w:val="00BA294D"/>
    <w:rsid w:val="00C20D96"/>
    <w:rsid w:val="00C32523"/>
    <w:rsid w:val="00C45230"/>
    <w:rsid w:val="00C843C5"/>
    <w:rsid w:val="00D22A8C"/>
    <w:rsid w:val="00D33F8A"/>
    <w:rsid w:val="00DC3379"/>
    <w:rsid w:val="00E82F1A"/>
    <w:rsid w:val="00E903C4"/>
    <w:rsid w:val="00E90FA4"/>
    <w:rsid w:val="00ED1C9A"/>
    <w:rsid w:val="00EE503E"/>
    <w:rsid w:val="00EE6545"/>
    <w:rsid w:val="00F17FAB"/>
    <w:rsid w:val="00F7789A"/>
    <w:rsid w:val="00FE1475"/>
    <w:rsid w:val="00FE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038"/>
  <w15:docId w15:val="{E15207B2-940D-4700-A989-6514F912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6"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3" w:line="253" w:lineRule="auto"/>
      <w:ind w:left="10" w:right="5"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character" w:styleId="Hyperlink">
    <w:name w:val="Hyperlink"/>
    <w:basedOn w:val="DefaultParagraphFont"/>
    <w:uiPriority w:val="99"/>
    <w:unhideWhenUsed/>
    <w:qFormat/>
    <w:rsid w:val="00A533C2"/>
    <w:rPr>
      <w:color w:val="0563C1" w:themeColor="hyperlink"/>
      <w:u w:val="single"/>
    </w:rPr>
  </w:style>
  <w:style w:type="paragraph" w:styleId="ListParagraph">
    <w:name w:val="List Paragraph"/>
    <w:basedOn w:val="Normal"/>
    <w:uiPriority w:val="34"/>
    <w:qFormat/>
    <w:rsid w:val="00A533C2"/>
    <w:pPr>
      <w:spacing w:after="0" w:line="240" w:lineRule="auto"/>
      <w:ind w:left="720" w:right="0" w:firstLine="0"/>
      <w:contextualSpacing/>
      <w:jc w:val="left"/>
    </w:pPr>
    <w:rPr>
      <w:rFonts w:ascii="Tms Rmn" w:eastAsia="Times New Roman" w:hAnsi="Tms Rmn" w:cs="Times New Roman"/>
      <w:color w:val="auto"/>
      <w:sz w:val="20"/>
      <w:szCs w:val="20"/>
      <w:lang w:val="en-ZA" w:eastAsia="en-US"/>
    </w:rPr>
  </w:style>
  <w:style w:type="table" w:customStyle="1" w:styleId="TableGrid">
    <w:name w:val="TableGrid"/>
    <w:rsid w:val="00A533C2"/>
    <w:pPr>
      <w:spacing w:after="0" w:line="240" w:lineRule="auto"/>
    </w:pPr>
    <w:rPr>
      <w:rFonts w:ascii="Times New Roman" w:hAnsi="Times New Roman" w:cs="Times New Roman"/>
      <w:sz w:val="20"/>
      <w:szCs w:val="20"/>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qFormat/>
    <w:rsid w:val="00642992"/>
    <w:rPr>
      <w:sz w:val="16"/>
      <w:szCs w:val="16"/>
    </w:rPr>
  </w:style>
  <w:style w:type="character" w:customStyle="1" w:styleId="cf01">
    <w:name w:val="cf01"/>
    <w:basedOn w:val="DefaultParagraphFont"/>
    <w:rsid w:val="00642992"/>
    <w:rPr>
      <w:rFonts w:ascii="Segoe UI" w:hAnsi="Segoe UI" w:cs="Segoe UI" w:hint="default"/>
      <w:sz w:val="18"/>
      <w:szCs w:val="18"/>
    </w:rPr>
  </w:style>
  <w:style w:type="character" w:customStyle="1" w:styleId="normaltextrun">
    <w:name w:val="normaltextrun"/>
    <w:basedOn w:val="DefaultParagraphFont"/>
    <w:qFormat/>
    <w:rsid w:val="00470FA2"/>
  </w:style>
  <w:style w:type="paragraph" w:styleId="Revision">
    <w:name w:val="Revision"/>
    <w:hidden/>
    <w:uiPriority w:val="99"/>
    <w:semiHidden/>
    <w:rsid w:val="00A804F7"/>
    <w:pPr>
      <w:spacing w:after="0" w:line="240" w:lineRule="auto"/>
    </w:pPr>
    <w:rPr>
      <w:rFonts w:ascii="Cambria" w:eastAsia="Cambria" w:hAnsi="Cambria" w:cs="Cambria"/>
      <w:color w:val="000000"/>
      <w:sz w:val="24"/>
    </w:rPr>
  </w:style>
  <w:style w:type="paragraph" w:styleId="CommentText">
    <w:name w:val="annotation text"/>
    <w:basedOn w:val="Normal"/>
    <w:link w:val="CommentTextChar"/>
    <w:uiPriority w:val="99"/>
    <w:unhideWhenUsed/>
    <w:rsid w:val="00C32523"/>
    <w:pPr>
      <w:spacing w:line="240" w:lineRule="auto"/>
    </w:pPr>
    <w:rPr>
      <w:sz w:val="20"/>
      <w:szCs w:val="20"/>
    </w:rPr>
  </w:style>
  <w:style w:type="character" w:customStyle="1" w:styleId="CommentTextChar">
    <w:name w:val="Comment Text Char"/>
    <w:basedOn w:val="DefaultParagraphFont"/>
    <w:link w:val="CommentText"/>
    <w:uiPriority w:val="99"/>
    <w:rsid w:val="00C32523"/>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C32523"/>
    <w:rPr>
      <w:b/>
      <w:bCs/>
    </w:rPr>
  </w:style>
  <w:style w:type="character" w:customStyle="1" w:styleId="CommentSubjectChar">
    <w:name w:val="Comment Subject Char"/>
    <w:basedOn w:val="CommentTextChar"/>
    <w:link w:val="CommentSubject"/>
    <w:uiPriority w:val="99"/>
    <w:semiHidden/>
    <w:rsid w:val="00C32523"/>
    <w:rPr>
      <w:rFonts w:ascii="Cambria" w:eastAsia="Cambria" w:hAnsi="Cambria" w:cs="Cambria"/>
      <w:b/>
      <w:bCs/>
      <w:color w:val="000000"/>
      <w:sz w:val="20"/>
      <w:szCs w:val="20"/>
    </w:rPr>
  </w:style>
  <w:style w:type="character" w:styleId="UnresolvedMention">
    <w:name w:val="Unresolved Mention"/>
    <w:basedOn w:val="DefaultParagraphFont"/>
    <w:uiPriority w:val="99"/>
    <w:semiHidden/>
    <w:unhideWhenUsed/>
    <w:rsid w:val="0064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1589">
      <w:bodyDiv w:val="1"/>
      <w:marLeft w:val="0"/>
      <w:marRight w:val="0"/>
      <w:marTop w:val="0"/>
      <w:marBottom w:val="0"/>
      <w:divBdr>
        <w:top w:val="none" w:sz="0" w:space="0" w:color="auto"/>
        <w:left w:val="none" w:sz="0" w:space="0" w:color="auto"/>
        <w:bottom w:val="none" w:sz="0" w:space="0" w:color="auto"/>
        <w:right w:val="none" w:sz="0" w:space="0" w:color="auto"/>
      </w:divBdr>
    </w:div>
    <w:div w:id="193894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omplaints@idea.int" TargetMode="External"/><Relationship Id="rId3" Type="http://schemas.openxmlformats.org/officeDocument/2006/relationships/settings" Target="settings.xml"/><Relationship Id="rId7" Type="http://schemas.openxmlformats.org/officeDocument/2006/relationships/hyperlink" Target="mailto:tender@ide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ubmissions@idea.i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cp:lastModifiedBy>Marian Ekhator</cp:lastModifiedBy>
  <cp:revision>2</cp:revision>
  <dcterms:created xsi:type="dcterms:W3CDTF">2024-02-28T08:09:00Z</dcterms:created>
  <dcterms:modified xsi:type="dcterms:W3CDTF">2024-02-28T08:09:00Z</dcterms:modified>
</cp:coreProperties>
</file>