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473E" w14:textId="3ADBB451" w:rsidR="00452A44" w:rsidRPr="008677D5" w:rsidRDefault="00FE7EAE" w:rsidP="002210C6">
      <w:pPr>
        <w:jc w:val="center"/>
        <w:rPr>
          <w:rFonts w:asciiTheme="minorHAnsi" w:hAnsiTheme="minorHAnsi" w:cstheme="minorHAnsi"/>
          <w:sz w:val="22"/>
          <w:szCs w:val="22"/>
          <w:lang w:val="en-GB"/>
        </w:rPr>
      </w:pPr>
      <w:r w:rsidRPr="008677D5">
        <w:rPr>
          <w:rFonts w:asciiTheme="minorHAnsi" w:hAnsiTheme="minorHAnsi" w:cstheme="minorHAnsi"/>
          <w:b/>
          <w:sz w:val="22"/>
          <w:szCs w:val="22"/>
          <w:lang w:val="en-GB"/>
        </w:rPr>
        <w:t>RESPONSE</w:t>
      </w:r>
      <w:r w:rsidR="00E92C8D">
        <w:rPr>
          <w:rFonts w:asciiTheme="minorHAnsi" w:hAnsiTheme="minorHAnsi" w:cstheme="minorHAnsi"/>
          <w:b/>
          <w:sz w:val="22"/>
          <w:szCs w:val="22"/>
          <w:lang w:val="en-GB"/>
        </w:rPr>
        <w:t>S</w:t>
      </w:r>
      <w:r w:rsidRPr="008677D5">
        <w:rPr>
          <w:rFonts w:asciiTheme="minorHAnsi" w:hAnsiTheme="minorHAnsi" w:cstheme="minorHAnsi"/>
          <w:b/>
          <w:sz w:val="22"/>
          <w:szCs w:val="22"/>
          <w:lang w:val="en-GB"/>
        </w:rPr>
        <w:t xml:space="preserve"> TO</w:t>
      </w:r>
      <w:r w:rsidR="00761515" w:rsidRPr="008677D5">
        <w:rPr>
          <w:rFonts w:asciiTheme="minorHAnsi" w:hAnsiTheme="minorHAnsi" w:cstheme="minorHAnsi"/>
          <w:b/>
          <w:sz w:val="22"/>
          <w:szCs w:val="22"/>
          <w:lang w:val="en-GB"/>
        </w:rPr>
        <w:t xml:space="preserve"> QUESTIONS REGARDING </w:t>
      </w:r>
      <w:r w:rsidR="004E3083" w:rsidRPr="008677D5">
        <w:rPr>
          <w:rFonts w:asciiTheme="minorHAnsi" w:hAnsiTheme="minorHAnsi" w:cstheme="minorHAnsi"/>
          <w:b/>
          <w:sz w:val="22"/>
          <w:szCs w:val="22"/>
          <w:lang w:val="en-GB"/>
        </w:rPr>
        <w:t xml:space="preserve">TENDER </w:t>
      </w:r>
      <w:r w:rsidR="002C5D77" w:rsidRPr="008677D5">
        <w:rPr>
          <w:rFonts w:asciiTheme="minorHAnsi" w:hAnsiTheme="minorHAnsi" w:cstheme="minorHAnsi"/>
          <w:b/>
          <w:sz w:val="22"/>
          <w:szCs w:val="22"/>
          <w:lang w:val="en-GB"/>
        </w:rPr>
        <w:t>2022-</w:t>
      </w:r>
      <w:r w:rsidR="00A634E6" w:rsidRPr="008677D5">
        <w:rPr>
          <w:rFonts w:asciiTheme="minorHAnsi" w:hAnsiTheme="minorHAnsi" w:cstheme="minorHAnsi"/>
          <w:b/>
          <w:sz w:val="22"/>
          <w:szCs w:val="22"/>
          <w:lang w:val="en-GB"/>
        </w:rPr>
        <w:t>12-02</w:t>
      </w:r>
      <w:r w:rsidR="00297AF6">
        <w:rPr>
          <w:rFonts w:asciiTheme="minorHAnsi" w:hAnsiTheme="minorHAnsi" w:cstheme="minorHAnsi"/>
          <w:b/>
          <w:sz w:val="22"/>
          <w:szCs w:val="22"/>
          <w:lang w:val="en-GB"/>
        </w:rPr>
        <w:t>5</w:t>
      </w:r>
    </w:p>
    <w:p w14:paraId="1FC4ED44" w14:textId="77777777" w:rsidR="006F4381" w:rsidRPr="008677D5" w:rsidRDefault="006F4381" w:rsidP="004F322C">
      <w:pPr>
        <w:jc w:val="center"/>
        <w:rPr>
          <w:rFonts w:asciiTheme="minorHAnsi" w:hAnsiTheme="minorHAnsi" w:cstheme="minorHAnsi"/>
          <w:color w:val="000000"/>
          <w:sz w:val="22"/>
          <w:szCs w:val="22"/>
        </w:rPr>
      </w:pPr>
    </w:p>
    <w:p w14:paraId="60CF1814" w14:textId="18B8BCD5" w:rsidR="004F322C" w:rsidRPr="008677D5" w:rsidRDefault="00247ED1" w:rsidP="004F322C">
      <w:pPr>
        <w:jc w:val="center"/>
        <w:rPr>
          <w:rFonts w:asciiTheme="minorHAnsi" w:hAnsiTheme="minorHAnsi" w:cstheme="minorHAnsi"/>
          <w:b/>
          <w:i/>
          <w:sz w:val="22"/>
          <w:szCs w:val="22"/>
          <w:lang w:val="en-GB" w:eastAsia="sv-SE"/>
        </w:rPr>
      </w:pPr>
      <w:r w:rsidRPr="008677D5">
        <w:rPr>
          <w:rFonts w:asciiTheme="minorHAnsi" w:hAnsiTheme="minorHAnsi" w:cstheme="minorHAnsi"/>
          <w:color w:val="000000"/>
          <w:sz w:val="22"/>
          <w:szCs w:val="22"/>
        </w:rPr>
        <w:t xml:space="preserve">Assignment Name: </w:t>
      </w:r>
      <w:r w:rsidR="00A634E6" w:rsidRPr="008677D5">
        <w:rPr>
          <w:rFonts w:asciiTheme="minorHAnsi" w:hAnsiTheme="minorHAnsi" w:cstheme="minorHAnsi"/>
          <w:i/>
          <w:color w:val="000000"/>
          <w:sz w:val="22"/>
          <w:szCs w:val="22"/>
        </w:rPr>
        <w:t xml:space="preserve">Security </w:t>
      </w:r>
      <w:r w:rsidR="008B59F3">
        <w:rPr>
          <w:rFonts w:asciiTheme="minorHAnsi" w:hAnsiTheme="minorHAnsi" w:cstheme="minorHAnsi"/>
          <w:i/>
          <w:color w:val="000000"/>
          <w:sz w:val="22"/>
          <w:szCs w:val="22"/>
        </w:rPr>
        <w:t xml:space="preserve">Monitoring and Protective </w:t>
      </w:r>
      <w:r w:rsidR="00A634E6" w:rsidRPr="008677D5">
        <w:rPr>
          <w:rFonts w:asciiTheme="minorHAnsi" w:hAnsiTheme="minorHAnsi" w:cstheme="minorHAnsi"/>
          <w:i/>
          <w:color w:val="000000"/>
          <w:sz w:val="22"/>
          <w:szCs w:val="22"/>
        </w:rPr>
        <w:t>Services</w:t>
      </w:r>
      <w:r w:rsidR="008B59F3">
        <w:rPr>
          <w:rFonts w:asciiTheme="minorHAnsi" w:hAnsiTheme="minorHAnsi" w:cstheme="minorHAnsi"/>
          <w:i/>
          <w:color w:val="000000"/>
          <w:sz w:val="22"/>
          <w:szCs w:val="22"/>
        </w:rPr>
        <w:t xml:space="preserve"> </w:t>
      </w:r>
      <w:r w:rsidR="00B97064">
        <w:rPr>
          <w:rFonts w:asciiTheme="minorHAnsi" w:hAnsiTheme="minorHAnsi" w:cstheme="minorHAnsi"/>
          <w:i/>
          <w:color w:val="000000"/>
          <w:sz w:val="22"/>
          <w:szCs w:val="22"/>
        </w:rPr>
        <w:t>in International IDEA Areas of Operation</w:t>
      </w:r>
      <w:r w:rsidR="00A634E6" w:rsidRPr="008677D5">
        <w:rPr>
          <w:rFonts w:asciiTheme="minorHAnsi" w:hAnsiTheme="minorHAnsi" w:cstheme="minorHAnsi"/>
          <w:i/>
          <w:color w:val="000000"/>
          <w:sz w:val="22"/>
          <w:szCs w:val="22"/>
        </w:rPr>
        <w:t xml:space="preserve"> </w:t>
      </w:r>
    </w:p>
    <w:p w14:paraId="1954CABE" w14:textId="77777777" w:rsidR="004F322C" w:rsidRPr="008677D5" w:rsidRDefault="004F322C" w:rsidP="000D322C">
      <w:pPr>
        <w:jc w:val="both"/>
        <w:rPr>
          <w:rFonts w:asciiTheme="minorHAnsi" w:hAnsiTheme="minorHAnsi" w:cstheme="minorHAnsi"/>
          <w:sz w:val="22"/>
          <w:szCs w:val="22"/>
        </w:rPr>
      </w:pPr>
    </w:p>
    <w:p w14:paraId="64F2964A" w14:textId="77777777" w:rsidR="00FE7EAE" w:rsidRPr="008677D5" w:rsidRDefault="00FE7EAE" w:rsidP="00774331">
      <w:pPr>
        <w:rPr>
          <w:rFonts w:asciiTheme="minorHAnsi" w:hAnsiTheme="minorHAnsi" w:cstheme="minorHAnsi"/>
          <w:b/>
          <w:bCs/>
          <w:sz w:val="22"/>
          <w:szCs w:val="22"/>
        </w:rPr>
      </w:pPr>
      <w:r w:rsidRPr="008677D5">
        <w:rPr>
          <w:rFonts w:asciiTheme="minorHAnsi" w:hAnsiTheme="minorHAnsi" w:cstheme="minorHAnsi"/>
          <w:b/>
          <w:bCs/>
          <w:sz w:val="22"/>
          <w:szCs w:val="22"/>
        </w:rPr>
        <w:t xml:space="preserve">Based on questions received, the information </w:t>
      </w:r>
      <w:r w:rsidR="0062605A" w:rsidRPr="008677D5">
        <w:rPr>
          <w:rFonts w:asciiTheme="minorHAnsi" w:hAnsiTheme="minorHAnsi" w:cstheme="minorHAnsi"/>
          <w:b/>
          <w:bCs/>
          <w:sz w:val="22"/>
          <w:szCs w:val="22"/>
        </w:rPr>
        <w:t xml:space="preserve">below </w:t>
      </w:r>
      <w:r w:rsidRPr="008677D5">
        <w:rPr>
          <w:rFonts w:asciiTheme="minorHAnsi" w:hAnsiTheme="minorHAnsi" w:cstheme="minorHAnsi"/>
          <w:b/>
          <w:bCs/>
          <w:sz w:val="22"/>
          <w:szCs w:val="22"/>
        </w:rPr>
        <w:t xml:space="preserve">is provided for clarification regarding </w:t>
      </w:r>
    </w:p>
    <w:p w14:paraId="497C88B9" w14:textId="02310875" w:rsidR="00234F66" w:rsidRPr="008677D5" w:rsidRDefault="004F322C" w:rsidP="00774331">
      <w:pPr>
        <w:rPr>
          <w:rFonts w:asciiTheme="minorHAnsi" w:hAnsiTheme="minorHAnsi" w:cstheme="minorHAnsi"/>
          <w:b/>
          <w:bCs/>
          <w:sz w:val="22"/>
          <w:szCs w:val="22"/>
        </w:rPr>
      </w:pPr>
      <w:r w:rsidRPr="008677D5">
        <w:rPr>
          <w:rFonts w:asciiTheme="minorHAnsi" w:hAnsiTheme="minorHAnsi" w:cstheme="minorHAnsi"/>
          <w:b/>
          <w:bCs/>
          <w:sz w:val="22"/>
          <w:szCs w:val="22"/>
        </w:rPr>
        <w:t>The tender referenced above.</w:t>
      </w:r>
      <w:r w:rsidR="0062605A" w:rsidRPr="008677D5">
        <w:rPr>
          <w:rFonts w:asciiTheme="minorHAnsi" w:hAnsiTheme="minorHAnsi" w:cstheme="minorHAnsi"/>
          <w:b/>
          <w:bCs/>
          <w:sz w:val="22"/>
          <w:szCs w:val="22"/>
        </w:rPr>
        <w:t xml:space="preserve">  Please note if new questions are </w:t>
      </w:r>
      <w:r w:rsidR="006F4381" w:rsidRPr="008677D5">
        <w:rPr>
          <w:rFonts w:asciiTheme="minorHAnsi" w:hAnsiTheme="minorHAnsi" w:cstheme="minorHAnsi"/>
          <w:b/>
          <w:bCs/>
          <w:sz w:val="22"/>
          <w:szCs w:val="22"/>
        </w:rPr>
        <w:t>received,</w:t>
      </w:r>
      <w:r w:rsidR="0062605A" w:rsidRPr="008677D5">
        <w:rPr>
          <w:rFonts w:asciiTheme="minorHAnsi" w:hAnsiTheme="minorHAnsi" w:cstheme="minorHAnsi"/>
          <w:b/>
          <w:bCs/>
          <w:sz w:val="22"/>
          <w:szCs w:val="22"/>
        </w:rPr>
        <w:t xml:space="preserve"> they will be added to this document.</w:t>
      </w:r>
    </w:p>
    <w:p w14:paraId="4995F401" w14:textId="77777777" w:rsidR="00FE7EAE" w:rsidRPr="008677D5" w:rsidRDefault="00FE7EAE" w:rsidP="00774331">
      <w:pPr>
        <w:rPr>
          <w:rFonts w:asciiTheme="minorHAnsi" w:hAnsiTheme="minorHAnsi" w:cstheme="minorHAnsi"/>
          <w:b/>
          <w:bCs/>
          <w:sz w:val="22"/>
          <w:szCs w:val="22"/>
          <w:u w:val="single"/>
        </w:rPr>
      </w:pPr>
    </w:p>
    <w:p w14:paraId="3476CFBC" w14:textId="396BEE7D" w:rsidR="006F74E4" w:rsidRPr="008677D5" w:rsidRDefault="00FE7EAE" w:rsidP="006F74E4">
      <w:pPr>
        <w:pStyle w:val="Default"/>
        <w:numPr>
          <w:ilvl w:val="0"/>
          <w:numId w:val="18"/>
        </w:numPr>
        <w:rPr>
          <w:rFonts w:asciiTheme="minorHAnsi" w:eastAsia="Times New Roman" w:hAnsiTheme="minorHAnsi" w:cstheme="minorHAnsi"/>
          <w:sz w:val="22"/>
          <w:szCs w:val="22"/>
          <w:lang w:val="en-GB"/>
        </w:rPr>
      </w:pPr>
      <w:r w:rsidRPr="008677D5">
        <w:rPr>
          <w:rFonts w:asciiTheme="minorHAnsi" w:hAnsiTheme="minorHAnsi" w:cstheme="minorHAnsi"/>
          <w:b/>
          <w:sz w:val="22"/>
          <w:szCs w:val="22"/>
          <w:u w:val="single"/>
        </w:rPr>
        <w:t>Question:</w:t>
      </w:r>
      <w:r w:rsidR="006F74E4" w:rsidRPr="008677D5">
        <w:rPr>
          <w:rFonts w:asciiTheme="minorHAnsi" w:hAnsiTheme="minorHAnsi" w:cstheme="minorHAnsi"/>
          <w:b/>
          <w:sz w:val="22"/>
          <w:szCs w:val="22"/>
          <w:u w:val="single"/>
        </w:rPr>
        <w:t xml:space="preserve"> </w:t>
      </w:r>
      <w:r w:rsidR="00AA2086" w:rsidRPr="00AA2086">
        <w:rPr>
          <w:rFonts w:asciiTheme="minorHAnsi" w:eastAsia="Times New Roman" w:hAnsiTheme="minorHAnsi" w:cstheme="minorHAnsi"/>
          <w:sz w:val="22"/>
          <w:szCs w:val="22"/>
          <w:lang w:val="en-GB"/>
        </w:rPr>
        <w:t>According to Annex B page 3, service orders will be raised against the Framework Contract to provide specific instructions for each assignment. Could you please specify if the contracting authority will contact the contractor for a quotation for each assignment? If so, can you confirm that the contractor will have to provide a technical and a financial proposal (</w:t>
      </w:r>
      <w:proofErr w:type="gramStart"/>
      <w:r w:rsidR="00AA2086" w:rsidRPr="00AA2086">
        <w:rPr>
          <w:rFonts w:asciiTheme="minorHAnsi" w:eastAsia="Times New Roman" w:hAnsiTheme="minorHAnsi" w:cstheme="minorHAnsi"/>
          <w:sz w:val="22"/>
          <w:szCs w:val="22"/>
          <w:lang w:val="en-GB"/>
        </w:rPr>
        <w:t>i.e.</w:t>
      </w:r>
      <w:proofErr w:type="gramEnd"/>
      <w:r w:rsidR="00AA2086" w:rsidRPr="00AA2086">
        <w:rPr>
          <w:rFonts w:asciiTheme="minorHAnsi" w:eastAsia="Times New Roman" w:hAnsiTheme="minorHAnsi" w:cstheme="minorHAnsi"/>
          <w:sz w:val="22"/>
          <w:szCs w:val="22"/>
          <w:lang w:val="en-GB"/>
        </w:rPr>
        <w:t xml:space="preserve"> price broken down in fees) for each specific assignment?</w:t>
      </w:r>
    </w:p>
    <w:p w14:paraId="243902D0" w14:textId="77777777" w:rsidR="006F4381" w:rsidRPr="008677D5" w:rsidRDefault="006F4381" w:rsidP="00774331">
      <w:pPr>
        <w:rPr>
          <w:rFonts w:asciiTheme="minorHAnsi" w:hAnsiTheme="minorHAnsi" w:cstheme="minorHAnsi"/>
          <w:b/>
          <w:bCs/>
          <w:sz w:val="22"/>
          <w:szCs w:val="22"/>
        </w:rPr>
      </w:pPr>
    </w:p>
    <w:p w14:paraId="0515B7FF" w14:textId="36F992F7" w:rsidR="00C03427" w:rsidRDefault="00ED031D" w:rsidP="00B97064">
      <w:pPr>
        <w:ind w:left="709" w:hanging="709"/>
        <w:rPr>
          <w:rFonts w:asciiTheme="minorHAnsi" w:hAnsiTheme="minorHAnsi" w:cstheme="minorHAnsi"/>
          <w:sz w:val="22"/>
          <w:szCs w:val="22"/>
        </w:rPr>
      </w:pPr>
      <w:r w:rsidRPr="008677D5">
        <w:rPr>
          <w:rFonts w:asciiTheme="minorHAnsi" w:hAnsiTheme="minorHAnsi" w:cstheme="minorHAnsi"/>
          <w:b/>
          <w:bCs/>
          <w:sz w:val="22"/>
          <w:szCs w:val="22"/>
        </w:rPr>
        <w:t xml:space="preserve">     </w:t>
      </w:r>
      <w:r w:rsidR="006F74E4" w:rsidRPr="008677D5">
        <w:rPr>
          <w:rFonts w:asciiTheme="minorHAnsi" w:hAnsiTheme="minorHAnsi" w:cstheme="minorHAnsi"/>
          <w:b/>
          <w:bCs/>
          <w:sz w:val="22"/>
          <w:szCs w:val="22"/>
        </w:rPr>
        <w:tab/>
      </w:r>
      <w:r w:rsidRPr="008677D5">
        <w:rPr>
          <w:rFonts w:asciiTheme="minorHAnsi" w:hAnsiTheme="minorHAnsi" w:cstheme="minorHAnsi"/>
          <w:b/>
          <w:bCs/>
          <w:sz w:val="22"/>
          <w:szCs w:val="22"/>
        </w:rPr>
        <w:t xml:space="preserve"> </w:t>
      </w:r>
      <w:r w:rsidR="00FE7EAE" w:rsidRPr="008677D5">
        <w:rPr>
          <w:rFonts w:asciiTheme="minorHAnsi" w:hAnsiTheme="minorHAnsi" w:cstheme="minorHAnsi"/>
          <w:b/>
          <w:bCs/>
          <w:sz w:val="22"/>
          <w:szCs w:val="22"/>
          <w:u w:val="single"/>
        </w:rPr>
        <w:t>Response</w:t>
      </w:r>
      <w:r w:rsidR="00FE7EAE" w:rsidRPr="008677D5">
        <w:rPr>
          <w:rFonts w:asciiTheme="minorHAnsi" w:hAnsiTheme="minorHAnsi" w:cstheme="minorHAnsi"/>
          <w:b/>
          <w:bCs/>
          <w:sz w:val="22"/>
          <w:szCs w:val="22"/>
        </w:rPr>
        <w:t xml:space="preserve">: </w:t>
      </w:r>
      <w:r w:rsidR="00BD64ED">
        <w:rPr>
          <w:rFonts w:asciiTheme="minorHAnsi" w:hAnsiTheme="minorHAnsi" w:cstheme="minorHAnsi"/>
          <w:sz w:val="22"/>
          <w:szCs w:val="22"/>
        </w:rPr>
        <w:t xml:space="preserve">Please refer to the tender notice for a detailed break down of what should be included in the </w:t>
      </w:r>
      <w:r w:rsidR="004B7B3E">
        <w:rPr>
          <w:rFonts w:asciiTheme="minorHAnsi" w:hAnsiTheme="minorHAnsi" w:cstheme="minorHAnsi"/>
          <w:sz w:val="22"/>
          <w:szCs w:val="22"/>
        </w:rPr>
        <w:t xml:space="preserve">technical and </w:t>
      </w:r>
      <w:r w:rsidR="00BD64ED">
        <w:rPr>
          <w:rFonts w:asciiTheme="minorHAnsi" w:hAnsiTheme="minorHAnsi" w:cstheme="minorHAnsi"/>
          <w:sz w:val="22"/>
          <w:szCs w:val="22"/>
        </w:rPr>
        <w:t>financial proposal</w:t>
      </w:r>
      <w:r w:rsidR="004B7B3E">
        <w:rPr>
          <w:rFonts w:asciiTheme="minorHAnsi" w:hAnsiTheme="minorHAnsi" w:cstheme="minorHAnsi"/>
          <w:sz w:val="22"/>
          <w:szCs w:val="22"/>
        </w:rPr>
        <w:t>s</w:t>
      </w:r>
      <w:r w:rsidR="00BD64ED">
        <w:rPr>
          <w:rFonts w:asciiTheme="minorHAnsi" w:hAnsiTheme="minorHAnsi" w:cstheme="minorHAnsi"/>
          <w:sz w:val="22"/>
          <w:szCs w:val="22"/>
        </w:rPr>
        <w:t xml:space="preserve">. </w:t>
      </w:r>
      <w:r w:rsidR="00DB0298">
        <w:rPr>
          <w:rFonts w:asciiTheme="minorHAnsi" w:hAnsiTheme="minorHAnsi" w:cstheme="minorHAnsi"/>
          <w:sz w:val="22"/>
          <w:szCs w:val="22"/>
        </w:rPr>
        <w:t xml:space="preserve">Service orders will merely be raised to provide the specific requirements of assignments. The </w:t>
      </w:r>
      <w:r w:rsidR="00BE51D4">
        <w:rPr>
          <w:rFonts w:asciiTheme="minorHAnsi" w:hAnsiTheme="minorHAnsi" w:cstheme="minorHAnsi"/>
          <w:sz w:val="22"/>
          <w:szCs w:val="22"/>
        </w:rPr>
        <w:t xml:space="preserve">quotation to be used will be as provided in the </w:t>
      </w:r>
      <w:r w:rsidR="004B7B3E">
        <w:rPr>
          <w:rFonts w:asciiTheme="minorHAnsi" w:hAnsiTheme="minorHAnsi" w:cstheme="minorHAnsi"/>
          <w:sz w:val="22"/>
          <w:szCs w:val="22"/>
        </w:rPr>
        <w:t xml:space="preserve">financial proposal for this tender. </w:t>
      </w:r>
    </w:p>
    <w:p w14:paraId="7F99379C" w14:textId="77777777" w:rsidR="004B7B3E" w:rsidRDefault="004B7B3E" w:rsidP="00B97064">
      <w:pPr>
        <w:ind w:left="709" w:hanging="709"/>
        <w:rPr>
          <w:rFonts w:asciiTheme="minorHAnsi" w:hAnsiTheme="minorHAnsi" w:cstheme="minorHAnsi"/>
          <w:sz w:val="22"/>
          <w:szCs w:val="22"/>
        </w:rPr>
      </w:pPr>
    </w:p>
    <w:p w14:paraId="3C21D9D5" w14:textId="3631B842" w:rsidR="004B7B3E" w:rsidRDefault="004B7B3E" w:rsidP="004B7B3E">
      <w:pPr>
        <w:pStyle w:val="ListParagraph"/>
        <w:numPr>
          <w:ilvl w:val="0"/>
          <w:numId w:val="18"/>
        </w:numPr>
        <w:rPr>
          <w:rFonts w:asciiTheme="minorHAnsi" w:hAnsiTheme="minorHAnsi" w:cstheme="minorHAnsi"/>
          <w:bCs/>
          <w:sz w:val="22"/>
          <w:szCs w:val="22"/>
        </w:rPr>
      </w:pPr>
      <w:r w:rsidRPr="004B7B3E">
        <w:rPr>
          <w:rFonts w:asciiTheme="minorHAnsi" w:hAnsiTheme="minorHAnsi" w:cstheme="minorHAnsi"/>
          <w:b/>
          <w:sz w:val="22"/>
          <w:szCs w:val="22"/>
          <w:u w:val="single"/>
        </w:rPr>
        <w:t>Question:</w:t>
      </w:r>
      <w:r w:rsidR="005267DF" w:rsidRPr="005267DF">
        <w:t xml:space="preserve"> </w:t>
      </w:r>
      <w:r w:rsidR="005267DF" w:rsidRPr="005267DF">
        <w:rPr>
          <w:rFonts w:asciiTheme="minorHAnsi" w:hAnsiTheme="minorHAnsi" w:cstheme="minorHAnsi"/>
          <w:bCs/>
          <w:sz w:val="22"/>
          <w:szCs w:val="22"/>
        </w:rPr>
        <w:t xml:space="preserve">Can you confirm that the tenderer may use sub-contractors within the framework of the implementation of protective services? If that is the case, should all subcontractors be presented in the proposal? </w:t>
      </w:r>
      <w:r w:rsidRPr="005267DF">
        <w:rPr>
          <w:rFonts w:asciiTheme="minorHAnsi" w:hAnsiTheme="minorHAnsi" w:cstheme="minorHAnsi"/>
          <w:bCs/>
          <w:sz w:val="22"/>
          <w:szCs w:val="22"/>
        </w:rPr>
        <w:t xml:space="preserve"> </w:t>
      </w:r>
    </w:p>
    <w:p w14:paraId="77007A01" w14:textId="77777777" w:rsidR="00411C7D" w:rsidRDefault="00411C7D" w:rsidP="00411C7D">
      <w:pPr>
        <w:pStyle w:val="ListParagraph"/>
        <w:rPr>
          <w:rFonts w:asciiTheme="minorHAnsi" w:hAnsiTheme="minorHAnsi" w:cstheme="minorHAnsi"/>
          <w:b/>
          <w:sz w:val="22"/>
          <w:szCs w:val="22"/>
          <w:u w:val="single"/>
        </w:rPr>
      </w:pPr>
    </w:p>
    <w:p w14:paraId="2EC62977" w14:textId="7C5AA8A9" w:rsidR="00411C7D" w:rsidRDefault="00411C7D" w:rsidP="00411C7D">
      <w:pPr>
        <w:pStyle w:val="ListParagraph"/>
        <w:rPr>
          <w:rFonts w:asciiTheme="minorHAnsi" w:hAnsiTheme="minorHAnsi" w:cstheme="minorHAnsi"/>
          <w:bCs/>
          <w:sz w:val="22"/>
          <w:szCs w:val="22"/>
        </w:rPr>
      </w:pPr>
      <w:r w:rsidRPr="00411C7D">
        <w:rPr>
          <w:rFonts w:asciiTheme="minorHAnsi" w:hAnsiTheme="minorHAnsi" w:cstheme="minorHAnsi"/>
          <w:b/>
          <w:sz w:val="22"/>
          <w:szCs w:val="22"/>
          <w:u w:val="single"/>
        </w:rPr>
        <w:t xml:space="preserve">Response: </w:t>
      </w:r>
      <w:r w:rsidR="004E4531">
        <w:rPr>
          <w:rFonts w:asciiTheme="minorHAnsi" w:hAnsiTheme="minorHAnsi" w:cstheme="minorHAnsi"/>
          <w:bCs/>
          <w:sz w:val="22"/>
          <w:szCs w:val="22"/>
        </w:rPr>
        <w:t xml:space="preserve">There is no prohibition against the use of sub-contractors. If bidders are using this mode of operation, they must provide </w:t>
      </w:r>
      <w:r w:rsidR="00C65DF2">
        <w:rPr>
          <w:rFonts w:asciiTheme="minorHAnsi" w:hAnsiTheme="minorHAnsi" w:cstheme="minorHAnsi"/>
          <w:bCs/>
          <w:sz w:val="22"/>
          <w:szCs w:val="22"/>
        </w:rPr>
        <w:t xml:space="preserve">details of sub-contractors and also provide details of how these relationships are managed. </w:t>
      </w:r>
    </w:p>
    <w:p w14:paraId="27001F9C" w14:textId="77777777" w:rsidR="00C65DF2" w:rsidRDefault="00C65DF2" w:rsidP="00C65DF2">
      <w:pPr>
        <w:rPr>
          <w:rFonts w:asciiTheme="minorHAnsi" w:hAnsiTheme="minorHAnsi" w:cstheme="minorHAnsi"/>
          <w:bCs/>
          <w:sz w:val="22"/>
          <w:szCs w:val="22"/>
        </w:rPr>
      </w:pPr>
    </w:p>
    <w:p w14:paraId="549BC2BA" w14:textId="5A1E1E72" w:rsidR="00C65DF2" w:rsidRDefault="00A07984" w:rsidP="00A07984">
      <w:pPr>
        <w:pStyle w:val="ListParagraph"/>
        <w:numPr>
          <w:ilvl w:val="0"/>
          <w:numId w:val="18"/>
        </w:numPr>
        <w:rPr>
          <w:rFonts w:asciiTheme="minorHAnsi" w:hAnsiTheme="minorHAnsi" w:cstheme="minorHAnsi"/>
          <w:bCs/>
          <w:sz w:val="22"/>
          <w:szCs w:val="22"/>
        </w:rPr>
      </w:pPr>
      <w:r w:rsidRPr="00A07984">
        <w:rPr>
          <w:rFonts w:asciiTheme="minorHAnsi" w:hAnsiTheme="minorHAnsi" w:cstheme="minorHAnsi"/>
          <w:b/>
          <w:sz w:val="22"/>
          <w:szCs w:val="22"/>
          <w:u w:val="single"/>
        </w:rPr>
        <w:t xml:space="preserve">Question: </w:t>
      </w:r>
      <w:r w:rsidR="008A3352" w:rsidRPr="008A3352">
        <w:rPr>
          <w:rFonts w:asciiTheme="minorHAnsi" w:hAnsiTheme="minorHAnsi" w:cstheme="minorHAnsi"/>
          <w:bCs/>
          <w:sz w:val="22"/>
          <w:szCs w:val="22"/>
        </w:rPr>
        <w:t>International IDEA holds permanent offices in several countries listed in Annex 1. Could you please specify whether continuous services might be required in these countries, or if the services will be limited to short timeframes during International IDEA staff deployment?</w:t>
      </w:r>
    </w:p>
    <w:p w14:paraId="74481F66" w14:textId="77777777" w:rsidR="007F1278" w:rsidRDefault="007F1278" w:rsidP="007F1278">
      <w:pPr>
        <w:pStyle w:val="ListParagraph"/>
        <w:rPr>
          <w:rFonts w:asciiTheme="minorHAnsi" w:hAnsiTheme="minorHAnsi" w:cstheme="minorHAnsi"/>
          <w:b/>
          <w:sz w:val="22"/>
          <w:szCs w:val="22"/>
          <w:u w:val="single"/>
        </w:rPr>
      </w:pPr>
    </w:p>
    <w:p w14:paraId="067CA83D" w14:textId="554FCC4F" w:rsidR="007F1278" w:rsidRDefault="007F1278" w:rsidP="007F1278">
      <w:pPr>
        <w:pStyle w:val="ListParagraph"/>
        <w:rPr>
          <w:rFonts w:asciiTheme="minorHAnsi" w:hAnsiTheme="minorHAnsi" w:cstheme="minorHAnsi"/>
          <w:bCs/>
          <w:sz w:val="22"/>
          <w:szCs w:val="22"/>
        </w:rPr>
      </w:pPr>
      <w:r>
        <w:rPr>
          <w:rFonts w:asciiTheme="minorHAnsi" w:hAnsiTheme="minorHAnsi" w:cstheme="minorHAnsi"/>
          <w:b/>
          <w:sz w:val="22"/>
          <w:szCs w:val="22"/>
          <w:u w:val="single"/>
        </w:rPr>
        <w:t xml:space="preserve">Response: </w:t>
      </w:r>
      <w:r w:rsidR="00332001">
        <w:rPr>
          <w:rFonts w:asciiTheme="minorHAnsi" w:hAnsiTheme="minorHAnsi" w:cstheme="minorHAnsi"/>
          <w:bCs/>
          <w:sz w:val="22"/>
          <w:szCs w:val="22"/>
        </w:rPr>
        <w:t xml:space="preserve">Please refer to a summary below </w:t>
      </w:r>
      <w:r w:rsidR="00F54B06">
        <w:rPr>
          <w:rFonts w:asciiTheme="minorHAnsi" w:hAnsiTheme="minorHAnsi" w:cstheme="minorHAnsi"/>
          <w:bCs/>
          <w:sz w:val="22"/>
          <w:szCs w:val="22"/>
        </w:rPr>
        <w:t>and</w:t>
      </w:r>
      <w:r w:rsidR="00332001">
        <w:rPr>
          <w:rFonts w:asciiTheme="minorHAnsi" w:hAnsiTheme="minorHAnsi" w:cstheme="minorHAnsi"/>
          <w:bCs/>
          <w:sz w:val="22"/>
          <w:szCs w:val="22"/>
        </w:rPr>
        <w:t xml:space="preserve"> refer to the tender notice for more details:</w:t>
      </w:r>
    </w:p>
    <w:p w14:paraId="54438D6B" w14:textId="41C86B81" w:rsidR="001212A9" w:rsidRDefault="001212A9" w:rsidP="001212A9">
      <w:pPr>
        <w:pStyle w:val="ListParagraph"/>
        <w:numPr>
          <w:ilvl w:val="0"/>
          <w:numId w:val="21"/>
        </w:numPr>
        <w:rPr>
          <w:rFonts w:asciiTheme="minorHAnsi" w:hAnsiTheme="minorHAnsi" w:cstheme="minorHAnsi"/>
          <w:bCs/>
          <w:sz w:val="22"/>
          <w:szCs w:val="22"/>
        </w:rPr>
      </w:pPr>
      <w:r>
        <w:rPr>
          <w:rFonts w:asciiTheme="minorHAnsi" w:hAnsiTheme="minorHAnsi" w:cstheme="minorHAnsi"/>
          <w:bCs/>
          <w:sz w:val="22"/>
          <w:szCs w:val="22"/>
        </w:rPr>
        <w:t xml:space="preserve">Security threat monitoring: </w:t>
      </w:r>
      <w:r w:rsidR="00F5487C">
        <w:rPr>
          <w:rFonts w:asciiTheme="minorHAnsi" w:hAnsiTheme="minorHAnsi" w:cstheme="minorHAnsi"/>
          <w:bCs/>
          <w:sz w:val="22"/>
          <w:szCs w:val="22"/>
        </w:rPr>
        <w:t xml:space="preserve">this will be required on an ongoing basis and will be </w:t>
      </w:r>
      <w:r w:rsidR="00F5487C" w:rsidRPr="00F5487C">
        <w:rPr>
          <w:rFonts w:asciiTheme="minorHAnsi" w:hAnsiTheme="minorHAnsi" w:cstheme="minorHAnsi"/>
          <w:bCs/>
          <w:sz w:val="22"/>
          <w:szCs w:val="22"/>
        </w:rPr>
        <w:t>a subscription or fixed fee based service</w:t>
      </w:r>
      <w:r w:rsidR="00F5487C">
        <w:rPr>
          <w:rFonts w:asciiTheme="minorHAnsi" w:hAnsiTheme="minorHAnsi" w:cstheme="minorHAnsi"/>
          <w:bCs/>
          <w:sz w:val="22"/>
          <w:szCs w:val="22"/>
        </w:rPr>
        <w:t>.</w:t>
      </w:r>
    </w:p>
    <w:p w14:paraId="10FF95CD" w14:textId="5CC8B99F" w:rsidR="006B05F4" w:rsidRDefault="006B05F4" w:rsidP="006B05F4">
      <w:pPr>
        <w:pStyle w:val="ListParagraph"/>
        <w:numPr>
          <w:ilvl w:val="0"/>
          <w:numId w:val="21"/>
        </w:numPr>
        <w:rPr>
          <w:rFonts w:asciiTheme="minorHAnsi" w:hAnsiTheme="minorHAnsi" w:cstheme="minorHAnsi"/>
          <w:bCs/>
          <w:sz w:val="22"/>
          <w:szCs w:val="22"/>
        </w:rPr>
      </w:pPr>
      <w:r>
        <w:rPr>
          <w:rFonts w:asciiTheme="minorHAnsi" w:hAnsiTheme="minorHAnsi" w:cstheme="minorHAnsi"/>
          <w:bCs/>
          <w:sz w:val="22"/>
          <w:szCs w:val="22"/>
        </w:rPr>
        <w:t>Protective services: t</w:t>
      </w:r>
      <w:r w:rsidRPr="006B05F4">
        <w:rPr>
          <w:rFonts w:asciiTheme="minorHAnsi" w:hAnsiTheme="minorHAnsi" w:cstheme="minorHAnsi"/>
          <w:bCs/>
          <w:sz w:val="22"/>
          <w:szCs w:val="22"/>
        </w:rPr>
        <w:t xml:space="preserve">hese services will be subject to a framework contract and will be called for when required by International IDEA. </w:t>
      </w:r>
    </w:p>
    <w:p w14:paraId="7A52FF9D" w14:textId="2C2512D8" w:rsidR="006B05F4" w:rsidRDefault="00767311" w:rsidP="006B05F4">
      <w:pPr>
        <w:pStyle w:val="ListParagraph"/>
        <w:numPr>
          <w:ilvl w:val="0"/>
          <w:numId w:val="21"/>
        </w:numPr>
        <w:rPr>
          <w:rFonts w:asciiTheme="minorHAnsi" w:hAnsiTheme="minorHAnsi" w:cstheme="minorHAnsi"/>
          <w:bCs/>
          <w:sz w:val="22"/>
          <w:szCs w:val="22"/>
        </w:rPr>
      </w:pPr>
      <w:r>
        <w:rPr>
          <w:rFonts w:asciiTheme="minorHAnsi" w:hAnsiTheme="minorHAnsi" w:cstheme="minorHAnsi"/>
          <w:bCs/>
          <w:sz w:val="22"/>
          <w:szCs w:val="22"/>
        </w:rPr>
        <w:t>Training: t</w:t>
      </w:r>
      <w:r w:rsidRPr="006B05F4">
        <w:rPr>
          <w:rFonts w:asciiTheme="minorHAnsi" w:hAnsiTheme="minorHAnsi" w:cstheme="minorHAnsi"/>
          <w:bCs/>
          <w:sz w:val="22"/>
          <w:szCs w:val="22"/>
        </w:rPr>
        <w:t>hese services will be subject to a framework contract and will be called for when required by International IDEA.</w:t>
      </w:r>
    </w:p>
    <w:p w14:paraId="273DB9B2" w14:textId="77777777" w:rsidR="008C33A3" w:rsidRDefault="008C33A3" w:rsidP="008C33A3">
      <w:pPr>
        <w:rPr>
          <w:rFonts w:asciiTheme="minorHAnsi" w:hAnsiTheme="minorHAnsi" w:cstheme="minorHAnsi"/>
          <w:bCs/>
          <w:sz w:val="22"/>
          <w:szCs w:val="22"/>
        </w:rPr>
      </w:pPr>
    </w:p>
    <w:p w14:paraId="4BF60751" w14:textId="6274D885" w:rsidR="008C33A3" w:rsidRDefault="008C33A3" w:rsidP="008C33A3">
      <w:pPr>
        <w:pStyle w:val="ListParagraph"/>
        <w:numPr>
          <w:ilvl w:val="0"/>
          <w:numId w:val="18"/>
        </w:numPr>
        <w:rPr>
          <w:rFonts w:asciiTheme="minorHAnsi" w:hAnsiTheme="minorHAnsi" w:cstheme="minorHAnsi"/>
          <w:bCs/>
          <w:sz w:val="22"/>
          <w:szCs w:val="22"/>
        </w:rPr>
      </w:pPr>
      <w:r w:rsidRPr="008C33A3">
        <w:rPr>
          <w:rFonts w:asciiTheme="minorHAnsi" w:hAnsiTheme="minorHAnsi" w:cstheme="minorHAnsi"/>
          <w:b/>
          <w:sz w:val="22"/>
          <w:szCs w:val="22"/>
          <w:u w:val="single"/>
        </w:rPr>
        <w:t>Question:</w:t>
      </w:r>
      <w:r>
        <w:rPr>
          <w:rFonts w:asciiTheme="minorHAnsi" w:hAnsiTheme="minorHAnsi" w:cstheme="minorHAnsi"/>
          <w:b/>
          <w:sz w:val="22"/>
          <w:szCs w:val="22"/>
          <w:u w:val="single"/>
        </w:rPr>
        <w:t xml:space="preserve"> </w:t>
      </w:r>
      <w:r w:rsidR="00F54B06" w:rsidRPr="00F54B06">
        <w:rPr>
          <w:rFonts w:asciiTheme="minorHAnsi" w:hAnsiTheme="minorHAnsi" w:cstheme="minorHAnsi"/>
          <w:bCs/>
          <w:sz w:val="22"/>
          <w:szCs w:val="22"/>
        </w:rPr>
        <w:t xml:space="preserve">Could you please elaborate on the notification </w:t>
      </w:r>
      <w:r w:rsidR="0094134E" w:rsidRPr="00F54B06">
        <w:rPr>
          <w:rFonts w:asciiTheme="minorHAnsi" w:hAnsiTheme="minorHAnsi" w:cstheme="minorHAnsi"/>
          <w:bCs/>
          <w:sz w:val="22"/>
          <w:szCs w:val="22"/>
        </w:rPr>
        <w:t>period given</w:t>
      </w:r>
      <w:r w:rsidR="00F54B06" w:rsidRPr="00F54B06">
        <w:rPr>
          <w:rFonts w:asciiTheme="minorHAnsi" w:hAnsiTheme="minorHAnsi" w:cstheme="minorHAnsi"/>
          <w:bCs/>
          <w:sz w:val="22"/>
          <w:szCs w:val="22"/>
        </w:rPr>
        <w:t xml:space="preserve"> to the contractor for specific in-country security services that are to be provided?</w:t>
      </w:r>
      <w:r w:rsidRPr="00F54B06">
        <w:rPr>
          <w:rFonts w:asciiTheme="minorHAnsi" w:hAnsiTheme="minorHAnsi" w:cstheme="minorHAnsi"/>
          <w:bCs/>
          <w:sz w:val="22"/>
          <w:szCs w:val="22"/>
        </w:rPr>
        <w:t xml:space="preserve"> </w:t>
      </w:r>
    </w:p>
    <w:p w14:paraId="0EB87AFF" w14:textId="77777777" w:rsidR="0094134E" w:rsidRDefault="0094134E" w:rsidP="0094134E">
      <w:pPr>
        <w:pStyle w:val="ListParagraph"/>
        <w:rPr>
          <w:rFonts w:asciiTheme="minorHAnsi" w:hAnsiTheme="minorHAnsi" w:cstheme="minorHAnsi"/>
          <w:b/>
          <w:sz w:val="22"/>
          <w:szCs w:val="22"/>
          <w:u w:val="single"/>
        </w:rPr>
      </w:pPr>
    </w:p>
    <w:p w14:paraId="54581DA2" w14:textId="5572EA78" w:rsidR="0094134E" w:rsidRDefault="007D7933" w:rsidP="0094134E">
      <w:pPr>
        <w:pStyle w:val="ListParagraph"/>
        <w:rPr>
          <w:rFonts w:asciiTheme="minorHAnsi" w:hAnsiTheme="minorHAnsi" w:cstheme="minorHAnsi"/>
          <w:bCs/>
          <w:sz w:val="22"/>
          <w:szCs w:val="22"/>
        </w:rPr>
      </w:pPr>
      <w:r>
        <w:rPr>
          <w:rFonts w:asciiTheme="minorHAnsi" w:hAnsiTheme="minorHAnsi" w:cstheme="minorHAnsi"/>
          <w:b/>
          <w:sz w:val="22"/>
          <w:szCs w:val="22"/>
          <w:u w:val="single"/>
        </w:rPr>
        <w:t xml:space="preserve">Response: </w:t>
      </w:r>
      <w:r w:rsidR="00E47A73">
        <w:rPr>
          <w:rFonts w:asciiTheme="minorHAnsi" w:hAnsiTheme="minorHAnsi" w:cstheme="minorHAnsi"/>
          <w:bCs/>
          <w:sz w:val="22"/>
          <w:szCs w:val="22"/>
        </w:rPr>
        <w:t>Such information will be specified in the contract</w:t>
      </w:r>
      <w:r w:rsidR="00B94E11">
        <w:rPr>
          <w:rFonts w:asciiTheme="minorHAnsi" w:hAnsiTheme="minorHAnsi" w:cstheme="minorHAnsi"/>
          <w:bCs/>
          <w:sz w:val="22"/>
          <w:szCs w:val="22"/>
        </w:rPr>
        <w:t>/s</w:t>
      </w:r>
      <w:r w:rsidR="00E47A73">
        <w:rPr>
          <w:rFonts w:asciiTheme="minorHAnsi" w:hAnsiTheme="minorHAnsi" w:cstheme="minorHAnsi"/>
          <w:bCs/>
          <w:sz w:val="22"/>
          <w:szCs w:val="22"/>
        </w:rPr>
        <w:t xml:space="preserve"> that will be entered into with the winning bidder. </w:t>
      </w:r>
    </w:p>
    <w:p w14:paraId="4135FEA9" w14:textId="77777777" w:rsidR="00E47A73" w:rsidRDefault="00E47A73" w:rsidP="00B94E11">
      <w:pPr>
        <w:rPr>
          <w:rFonts w:asciiTheme="minorHAnsi" w:hAnsiTheme="minorHAnsi" w:cstheme="minorHAnsi"/>
          <w:bCs/>
          <w:sz w:val="22"/>
          <w:szCs w:val="22"/>
        </w:rPr>
      </w:pPr>
    </w:p>
    <w:p w14:paraId="3885122D" w14:textId="023BCD03" w:rsidR="00B94E11" w:rsidRDefault="00B94E11" w:rsidP="00B94E11">
      <w:pPr>
        <w:pStyle w:val="ListParagraph"/>
        <w:numPr>
          <w:ilvl w:val="0"/>
          <w:numId w:val="18"/>
        </w:numPr>
        <w:rPr>
          <w:rFonts w:asciiTheme="minorHAnsi" w:hAnsiTheme="minorHAnsi" w:cstheme="minorHAnsi"/>
          <w:bCs/>
          <w:sz w:val="22"/>
          <w:szCs w:val="22"/>
        </w:rPr>
      </w:pPr>
      <w:r w:rsidRPr="00B94E11">
        <w:rPr>
          <w:rFonts w:asciiTheme="minorHAnsi" w:hAnsiTheme="minorHAnsi" w:cstheme="minorHAnsi"/>
          <w:b/>
          <w:sz w:val="22"/>
          <w:szCs w:val="22"/>
          <w:u w:val="single"/>
        </w:rPr>
        <w:lastRenderedPageBreak/>
        <w:t>Question:</w:t>
      </w:r>
      <w:r>
        <w:rPr>
          <w:rFonts w:asciiTheme="minorHAnsi" w:hAnsiTheme="minorHAnsi" w:cstheme="minorHAnsi"/>
          <w:b/>
          <w:sz w:val="22"/>
          <w:szCs w:val="22"/>
          <w:u w:val="single"/>
        </w:rPr>
        <w:t xml:space="preserve"> </w:t>
      </w:r>
      <w:r w:rsidR="005C53A7" w:rsidRPr="005C53A7">
        <w:rPr>
          <w:rFonts w:asciiTheme="minorHAnsi" w:hAnsiTheme="minorHAnsi" w:cstheme="minorHAnsi"/>
          <w:bCs/>
          <w:sz w:val="22"/>
          <w:szCs w:val="22"/>
        </w:rPr>
        <w:t>According to Annex B page 3, security training other than HEATs may be asked from the tenderer. Could you please specify the types of training that should be expected from the tenderer?</w:t>
      </w:r>
      <w:r w:rsidRPr="005C53A7">
        <w:rPr>
          <w:rFonts w:asciiTheme="minorHAnsi" w:hAnsiTheme="minorHAnsi" w:cstheme="minorHAnsi"/>
          <w:bCs/>
          <w:sz w:val="22"/>
          <w:szCs w:val="22"/>
        </w:rPr>
        <w:t xml:space="preserve"> </w:t>
      </w:r>
    </w:p>
    <w:p w14:paraId="46C0FD5E" w14:textId="77777777" w:rsidR="005C53A7" w:rsidRDefault="005C53A7" w:rsidP="005C53A7">
      <w:pPr>
        <w:pStyle w:val="ListParagraph"/>
        <w:rPr>
          <w:rFonts w:asciiTheme="minorHAnsi" w:hAnsiTheme="minorHAnsi" w:cstheme="minorHAnsi"/>
          <w:b/>
          <w:sz w:val="22"/>
          <w:szCs w:val="22"/>
          <w:u w:val="single"/>
        </w:rPr>
      </w:pPr>
    </w:p>
    <w:p w14:paraId="178217D7" w14:textId="77777777" w:rsidR="007011B8" w:rsidRDefault="00E918C3" w:rsidP="005C53A7">
      <w:pPr>
        <w:pStyle w:val="ListParagraph"/>
        <w:rPr>
          <w:rFonts w:asciiTheme="minorHAnsi" w:hAnsiTheme="minorHAnsi" w:cstheme="minorHAnsi"/>
          <w:bCs/>
          <w:sz w:val="22"/>
          <w:szCs w:val="22"/>
        </w:rPr>
      </w:pPr>
      <w:r>
        <w:rPr>
          <w:rFonts w:asciiTheme="minorHAnsi" w:hAnsiTheme="minorHAnsi" w:cstheme="minorHAnsi"/>
          <w:b/>
          <w:sz w:val="22"/>
          <w:szCs w:val="22"/>
          <w:u w:val="single"/>
        </w:rPr>
        <w:t xml:space="preserve">Response: </w:t>
      </w:r>
      <w:r w:rsidR="007909A2">
        <w:rPr>
          <w:rFonts w:asciiTheme="minorHAnsi" w:hAnsiTheme="minorHAnsi" w:cstheme="minorHAnsi"/>
          <w:bCs/>
          <w:sz w:val="22"/>
          <w:szCs w:val="22"/>
        </w:rPr>
        <w:t>At this stage, there are no specific details yet</w:t>
      </w:r>
      <w:r w:rsidR="00CC2690">
        <w:rPr>
          <w:rFonts w:asciiTheme="minorHAnsi" w:hAnsiTheme="minorHAnsi" w:cstheme="minorHAnsi"/>
          <w:bCs/>
          <w:sz w:val="22"/>
          <w:szCs w:val="22"/>
        </w:rPr>
        <w:t xml:space="preserve"> but such trainings would relate to </w:t>
      </w:r>
      <w:r w:rsidR="005B2752">
        <w:rPr>
          <w:rFonts w:asciiTheme="minorHAnsi" w:hAnsiTheme="minorHAnsi" w:cstheme="minorHAnsi"/>
          <w:bCs/>
          <w:sz w:val="22"/>
          <w:szCs w:val="22"/>
        </w:rPr>
        <w:t xml:space="preserve">staff visiting specific locations for the first time. Detailed requirements will be provided as and when needed. </w:t>
      </w:r>
    </w:p>
    <w:p w14:paraId="5706E61B" w14:textId="77777777" w:rsidR="007011B8" w:rsidRDefault="007011B8" w:rsidP="007011B8">
      <w:pPr>
        <w:rPr>
          <w:rFonts w:asciiTheme="minorHAnsi" w:hAnsiTheme="minorHAnsi" w:cstheme="minorHAnsi"/>
          <w:bCs/>
          <w:sz w:val="22"/>
          <w:szCs w:val="22"/>
        </w:rPr>
      </w:pPr>
    </w:p>
    <w:p w14:paraId="796AB025" w14:textId="4F63A0CE" w:rsidR="007B04F6" w:rsidRPr="007B04F6" w:rsidRDefault="007011B8" w:rsidP="007B04F6">
      <w:pPr>
        <w:pStyle w:val="ListParagraph"/>
        <w:numPr>
          <w:ilvl w:val="0"/>
          <w:numId w:val="18"/>
        </w:numPr>
        <w:rPr>
          <w:rFonts w:asciiTheme="minorHAnsi" w:hAnsiTheme="minorHAnsi" w:cstheme="minorHAnsi"/>
          <w:b/>
          <w:sz w:val="22"/>
          <w:szCs w:val="22"/>
          <w:u w:val="single"/>
        </w:rPr>
      </w:pPr>
      <w:r w:rsidRPr="007B04F6">
        <w:rPr>
          <w:rFonts w:asciiTheme="minorHAnsi" w:hAnsiTheme="minorHAnsi" w:cstheme="minorHAnsi"/>
          <w:b/>
          <w:sz w:val="22"/>
          <w:szCs w:val="22"/>
          <w:u w:val="single"/>
        </w:rPr>
        <w:t xml:space="preserve">Question: </w:t>
      </w:r>
      <w:r w:rsidR="007B04F6" w:rsidRPr="007B04F6">
        <w:rPr>
          <w:rFonts w:asciiTheme="minorHAnsi" w:hAnsiTheme="minorHAnsi" w:cstheme="minorHAnsi"/>
          <w:bCs/>
          <w:sz w:val="22"/>
          <w:szCs w:val="22"/>
        </w:rPr>
        <w:t>Could you please specify the notification period given to the contractor for specific in-country security services that are to be provided?</w:t>
      </w:r>
    </w:p>
    <w:p w14:paraId="3BB97F1D" w14:textId="77777777" w:rsidR="007B04F6" w:rsidRDefault="007B04F6" w:rsidP="007B04F6">
      <w:pPr>
        <w:ind w:left="720"/>
        <w:rPr>
          <w:rFonts w:asciiTheme="minorHAnsi" w:hAnsiTheme="minorHAnsi" w:cstheme="minorHAnsi"/>
          <w:b/>
          <w:sz w:val="22"/>
          <w:szCs w:val="22"/>
          <w:u w:val="single"/>
        </w:rPr>
      </w:pPr>
    </w:p>
    <w:p w14:paraId="3D274635" w14:textId="5176AF2F" w:rsidR="005C53A7" w:rsidRDefault="007B04F6" w:rsidP="00CD5CD9">
      <w:pPr>
        <w:pStyle w:val="ListParagraph"/>
        <w:rPr>
          <w:rFonts w:asciiTheme="minorHAnsi" w:hAnsiTheme="minorHAnsi" w:cstheme="minorHAnsi"/>
          <w:bCs/>
          <w:sz w:val="22"/>
          <w:szCs w:val="22"/>
        </w:rPr>
      </w:pPr>
      <w:r>
        <w:rPr>
          <w:rFonts w:asciiTheme="minorHAnsi" w:hAnsiTheme="minorHAnsi" w:cstheme="minorHAnsi"/>
          <w:b/>
          <w:sz w:val="22"/>
          <w:szCs w:val="22"/>
          <w:u w:val="single"/>
        </w:rPr>
        <w:t xml:space="preserve">Response: </w:t>
      </w:r>
      <w:r w:rsidR="00CD5CD9">
        <w:rPr>
          <w:rFonts w:asciiTheme="minorHAnsi" w:hAnsiTheme="minorHAnsi" w:cstheme="minorHAnsi"/>
          <w:bCs/>
          <w:sz w:val="22"/>
          <w:szCs w:val="22"/>
        </w:rPr>
        <w:t xml:space="preserve">Such information will be specified in the contract/s that will be entered into with the winning bidder. </w:t>
      </w:r>
    </w:p>
    <w:p w14:paraId="0A314E5E" w14:textId="77777777" w:rsidR="00CD5CD9" w:rsidRDefault="00CD5CD9" w:rsidP="00CD5CD9">
      <w:pPr>
        <w:rPr>
          <w:rFonts w:asciiTheme="minorHAnsi" w:hAnsiTheme="minorHAnsi" w:cstheme="minorHAnsi"/>
          <w:bCs/>
          <w:sz w:val="22"/>
          <w:szCs w:val="22"/>
        </w:rPr>
      </w:pPr>
    </w:p>
    <w:p w14:paraId="2ECC97E1" w14:textId="77777777" w:rsidR="00FF3777" w:rsidRDefault="00FF3777" w:rsidP="00FF3777">
      <w:pPr>
        <w:pStyle w:val="ListParagraph"/>
        <w:numPr>
          <w:ilvl w:val="0"/>
          <w:numId w:val="18"/>
        </w:numPr>
        <w:rPr>
          <w:rFonts w:asciiTheme="minorHAnsi" w:hAnsiTheme="minorHAnsi" w:cstheme="minorHAnsi"/>
          <w:bCs/>
          <w:sz w:val="22"/>
          <w:szCs w:val="22"/>
        </w:rPr>
      </w:pPr>
      <w:r w:rsidRPr="00FF3777">
        <w:rPr>
          <w:rFonts w:asciiTheme="minorHAnsi" w:hAnsiTheme="minorHAnsi" w:cstheme="minorHAnsi"/>
          <w:b/>
          <w:sz w:val="22"/>
          <w:szCs w:val="22"/>
          <w:u w:val="single"/>
        </w:rPr>
        <w:t>Question:</w:t>
      </w:r>
      <w:r w:rsidRPr="00FF3777">
        <w:rPr>
          <w:rFonts w:asciiTheme="minorHAnsi" w:hAnsiTheme="minorHAnsi" w:cstheme="minorHAnsi"/>
          <w:bCs/>
          <w:sz w:val="22"/>
          <w:szCs w:val="22"/>
        </w:rPr>
        <w:t xml:space="preserve"> Could you please provide an estimate of the number of assignments required per year within the framework of this contract?</w:t>
      </w:r>
    </w:p>
    <w:p w14:paraId="7CF7CE16" w14:textId="77777777" w:rsidR="00FF3777" w:rsidRDefault="00FF3777" w:rsidP="00FF3777">
      <w:pPr>
        <w:pStyle w:val="ListParagraph"/>
        <w:rPr>
          <w:rFonts w:asciiTheme="minorHAnsi" w:hAnsiTheme="minorHAnsi" w:cstheme="minorHAnsi"/>
          <w:b/>
          <w:sz w:val="22"/>
          <w:szCs w:val="22"/>
          <w:u w:val="single"/>
        </w:rPr>
      </w:pPr>
    </w:p>
    <w:p w14:paraId="1DD216A4" w14:textId="21AEDA86" w:rsidR="00FF3777" w:rsidRDefault="00FF3777" w:rsidP="00FF3777">
      <w:pPr>
        <w:pStyle w:val="ListParagraph"/>
        <w:rPr>
          <w:rFonts w:asciiTheme="minorHAnsi" w:hAnsiTheme="minorHAnsi" w:cstheme="minorHAnsi"/>
          <w:bCs/>
          <w:sz w:val="22"/>
          <w:szCs w:val="22"/>
        </w:rPr>
      </w:pPr>
      <w:r w:rsidRPr="00FF3777">
        <w:rPr>
          <w:rFonts w:asciiTheme="minorHAnsi" w:hAnsiTheme="minorHAnsi" w:cstheme="minorHAnsi"/>
          <w:b/>
          <w:sz w:val="22"/>
          <w:szCs w:val="22"/>
          <w:u w:val="single"/>
        </w:rPr>
        <w:t>Response:</w:t>
      </w:r>
      <w:r w:rsidR="00FD1677">
        <w:rPr>
          <w:rFonts w:asciiTheme="minorHAnsi" w:hAnsiTheme="minorHAnsi" w:cstheme="minorHAnsi"/>
          <w:b/>
          <w:sz w:val="22"/>
          <w:szCs w:val="22"/>
          <w:u w:val="single"/>
        </w:rPr>
        <w:t xml:space="preserve"> </w:t>
      </w:r>
      <w:r w:rsidR="004913FD">
        <w:rPr>
          <w:rFonts w:asciiTheme="minorHAnsi" w:hAnsiTheme="minorHAnsi" w:cstheme="minorHAnsi"/>
          <w:bCs/>
          <w:sz w:val="22"/>
          <w:szCs w:val="22"/>
        </w:rPr>
        <w:t xml:space="preserve"> As per the tender documents, International IDEA intends to enter into a term contract </w:t>
      </w:r>
      <w:r w:rsidR="00E86BE8">
        <w:rPr>
          <w:rFonts w:asciiTheme="minorHAnsi" w:hAnsiTheme="minorHAnsi" w:cstheme="minorHAnsi"/>
          <w:bCs/>
          <w:sz w:val="22"/>
          <w:szCs w:val="22"/>
        </w:rPr>
        <w:t xml:space="preserve">for routine monitoring services AND a framework contract for which the number of assignments cannot be estimated as it will be on a need basis. </w:t>
      </w:r>
    </w:p>
    <w:p w14:paraId="5F2AC4A3" w14:textId="77777777" w:rsidR="00B9439C" w:rsidRDefault="00B9439C" w:rsidP="00B9439C">
      <w:pPr>
        <w:rPr>
          <w:rFonts w:asciiTheme="minorHAnsi" w:hAnsiTheme="minorHAnsi" w:cstheme="minorHAnsi"/>
          <w:bCs/>
          <w:sz w:val="22"/>
          <w:szCs w:val="22"/>
        </w:rPr>
      </w:pPr>
    </w:p>
    <w:p w14:paraId="4BAF90F3" w14:textId="77777777" w:rsidR="00777153" w:rsidRPr="00777153" w:rsidRDefault="00B9439C" w:rsidP="00777153">
      <w:pPr>
        <w:pStyle w:val="ListParagraph"/>
        <w:numPr>
          <w:ilvl w:val="0"/>
          <w:numId w:val="18"/>
        </w:numPr>
        <w:rPr>
          <w:rFonts w:asciiTheme="minorHAnsi" w:hAnsiTheme="minorHAnsi" w:cstheme="minorHAnsi"/>
          <w:bCs/>
          <w:sz w:val="22"/>
          <w:szCs w:val="22"/>
        </w:rPr>
      </w:pPr>
      <w:r w:rsidRPr="00777153">
        <w:rPr>
          <w:rFonts w:asciiTheme="minorHAnsi" w:hAnsiTheme="minorHAnsi" w:cstheme="minorHAnsi"/>
          <w:b/>
          <w:sz w:val="22"/>
          <w:szCs w:val="22"/>
          <w:u w:val="single"/>
        </w:rPr>
        <w:t>Question:</w:t>
      </w:r>
      <w:r w:rsidRPr="00777153">
        <w:rPr>
          <w:rFonts w:asciiTheme="minorHAnsi" w:hAnsiTheme="minorHAnsi" w:cstheme="minorHAnsi"/>
          <w:b/>
          <w:sz w:val="22"/>
          <w:szCs w:val="22"/>
        </w:rPr>
        <w:t xml:space="preserve"> </w:t>
      </w:r>
      <w:r w:rsidR="00777153" w:rsidRPr="00777153">
        <w:rPr>
          <w:rFonts w:asciiTheme="minorHAnsi" w:hAnsiTheme="minorHAnsi" w:cstheme="minorHAnsi"/>
          <w:bCs/>
          <w:sz w:val="22"/>
          <w:szCs w:val="22"/>
        </w:rPr>
        <w:t>Could you please specify if there is a set template to be used for the financial proposal?</w:t>
      </w:r>
    </w:p>
    <w:p w14:paraId="59387CD0" w14:textId="1DA30019" w:rsidR="00B9439C" w:rsidRPr="00777153" w:rsidRDefault="00B9439C" w:rsidP="00777153">
      <w:pPr>
        <w:pStyle w:val="ListParagraph"/>
        <w:rPr>
          <w:rFonts w:asciiTheme="minorHAnsi" w:hAnsiTheme="minorHAnsi" w:cstheme="minorHAnsi"/>
          <w:bCs/>
          <w:sz w:val="22"/>
          <w:szCs w:val="22"/>
        </w:rPr>
      </w:pPr>
    </w:p>
    <w:p w14:paraId="01C92125" w14:textId="287A95AA" w:rsidR="00B9439C" w:rsidRDefault="00B9439C" w:rsidP="00B9439C">
      <w:pPr>
        <w:pStyle w:val="ListParagraph"/>
        <w:rPr>
          <w:rFonts w:asciiTheme="minorHAnsi" w:hAnsiTheme="minorHAnsi" w:cstheme="minorHAnsi"/>
          <w:bCs/>
          <w:sz w:val="22"/>
          <w:szCs w:val="22"/>
        </w:rPr>
      </w:pPr>
      <w:r>
        <w:rPr>
          <w:rFonts w:asciiTheme="minorHAnsi" w:hAnsiTheme="minorHAnsi" w:cstheme="minorHAnsi"/>
          <w:b/>
          <w:sz w:val="22"/>
          <w:szCs w:val="22"/>
          <w:u w:val="single"/>
        </w:rPr>
        <w:t xml:space="preserve">Response: </w:t>
      </w:r>
      <w:r w:rsidR="00777153">
        <w:rPr>
          <w:rFonts w:asciiTheme="minorHAnsi" w:hAnsiTheme="minorHAnsi" w:cstheme="minorHAnsi"/>
          <w:bCs/>
          <w:sz w:val="22"/>
          <w:szCs w:val="22"/>
        </w:rPr>
        <w:t xml:space="preserve">There is no set template for the financial proposal. However, bidders should ensure that </w:t>
      </w:r>
      <w:r w:rsidR="00C94F09">
        <w:rPr>
          <w:rFonts w:asciiTheme="minorHAnsi" w:hAnsiTheme="minorHAnsi" w:cstheme="minorHAnsi"/>
          <w:bCs/>
          <w:sz w:val="22"/>
          <w:szCs w:val="22"/>
        </w:rPr>
        <w:t xml:space="preserve">all requirements in the tender notice are considered in the proposal. </w:t>
      </w:r>
    </w:p>
    <w:p w14:paraId="09FDC46A" w14:textId="77777777" w:rsidR="00C94F09" w:rsidRDefault="00C94F09" w:rsidP="00C94F09">
      <w:pPr>
        <w:rPr>
          <w:rFonts w:asciiTheme="minorHAnsi" w:hAnsiTheme="minorHAnsi" w:cstheme="minorHAnsi"/>
          <w:bCs/>
          <w:sz w:val="22"/>
          <w:szCs w:val="22"/>
        </w:rPr>
      </w:pPr>
    </w:p>
    <w:p w14:paraId="3FBA93DF" w14:textId="10E9A078" w:rsidR="009D38AA" w:rsidRDefault="00C94F09" w:rsidP="00B4305F">
      <w:pPr>
        <w:pStyle w:val="ListParagraph"/>
        <w:numPr>
          <w:ilvl w:val="0"/>
          <w:numId w:val="18"/>
        </w:numPr>
        <w:jc w:val="both"/>
        <w:textAlignment w:val="baseline"/>
        <w:rPr>
          <w:rFonts w:asciiTheme="minorHAnsi" w:hAnsiTheme="minorHAnsi" w:cstheme="minorHAnsi"/>
          <w:color w:val="000000"/>
          <w:sz w:val="22"/>
          <w:szCs w:val="22"/>
          <w:lang w:val="en-GB" w:eastAsia="en-GB"/>
        </w:rPr>
      </w:pPr>
      <w:r w:rsidRPr="00986AD4">
        <w:rPr>
          <w:rFonts w:asciiTheme="minorHAnsi" w:hAnsiTheme="minorHAnsi" w:cstheme="minorHAnsi"/>
          <w:b/>
          <w:sz w:val="22"/>
          <w:szCs w:val="22"/>
          <w:u w:val="single"/>
        </w:rPr>
        <w:t xml:space="preserve">Question: </w:t>
      </w:r>
      <w:r w:rsidR="005760F0">
        <w:rPr>
          <w:rFonts w:asciiTheme="minorHAnsi" w:hAnsiTheme="minorHAnsi" w:cstheme="minorHAnsi"/>
          <w:bCs/>
          <w:sz w:val="22"/>
          <w:szCs w:val="22"/>
        </w:rPr>
        <w:t xml:space="preserve"> </w:t>
      </w:r>
      <w:r w:rsidR="00986AD4" w:rsidRPr="005760F0">
        <w:rPr>
          <w:rFonts w:asciiTheme="minorHAnsi" w:hAnsiTheme="minorHAnsi" w:cstheme="minorHAnsi"/>
          <w:color w:val="000000"/>
          <w:sz w:val="22"/>
          <w:szCs w:val="22"/>
          <w:lang w:val="en-GB"/>
        </w:rPr>
        <w:t>According to Annex B point 3. a. “The company will conduct a combination of regular reporting, and ad hoc alerts following significant security incidents to support International IDEA’s operations in the relevant country / countries. This will take the form of daily alerts and access to a real time online platform that contains risk and security information globally as well as:  Regular reporting: a monitoring of the security and political environment and periodic reports throughout the duration of any specific assignment as requested by International IDEA. This will include “big picture” analyses of specific security issues in areas that are of interest to International IDEA.  - Ad hoc alerts in the event of a major security incident that could impact International IDEA’s operations.”</w:t>
      </w:r>
    </w:p>
    <w:p w14:paraId="7B3FD508" w14:textId="4B0CDDB7" w:rsidR="00A1160E" w:rsidRDefault="00986AD4" w:rsidP="00A1160E">
      <w:pPr>
        <w:pStyle w:val="ListParagraph"/>
        <w:jc w:val="both"/>
        <w:textAlignment w:val="baseline"/>
        <w:rPr>
          <w:rFonts w:asciiTheme="minorHAnsi" w:hAnsiTheme="minorHAnsi" w:cstheme="minorHAnsi"/>
          <w:color w:val="000000"/>
          <w:sz w:val="22"/>
          <w:szCs w:val="22"/>
          <w:lang w:val="en-GB"/>
        </w:rPr>
      </w:pPr>
      <w:r w:rsidRPr="005760F0">
        <w:rPr>
          <w:rFonts w:asciiTheme="minorHAnsi" w:hAnsiTheme="minorHAnsi" w:cstheme="minorHAnsi"/>
          <w:color w:val="000000"/>
          <w:sz w:val="22"/>
          <w:szCs w:val="22"/>
          <w:lang w:val="en-GB"/>
        </w:rPr>
        <w:t>Could you please confirm that the “regular reporting” and “ad hoc alerts” listed in the bullet points should be part of the real time online platform that will also contain risk and security information globally referred to in the paragraph above? If not, could you specify what form you wish the regular reporting and ad hoc alerts contained in both bullet points to take?</w:t>
      </w:r>
    </w:p>
    <w:p w14:paraId="7354596A" w14:textId="77777777" w:rsidR="00A1160E" w:rsidRDefault="00A1160E" w:rsidP="00A1160E">
      <w:pPr>
        <w:pStyle w:val="ListParagraph"/>
        <w:jc w:val="both"/>
        <w:textAlignment w:val="baseline"/>
        <w:rPr>
          <w:rFonts w:asciiTheme="minorHAnsi" w:hAnsiTheme="minorHAnsi" w:cstheme="minorHAnsi"/>
          <w:color w:val="000000"/>
          <w:sz w:val="22"/>
          <w:szCs w:val="22"/>
          <w:lang w:val="en-GB"/>
        </w:rPr>
      </w:pPr>
    </w:p>
    <w:p w14:paraId="7438BFDE" w14:textId="0454C155" w:rsidR="00A1160E" w:rsidRDefault="008B180A" w:rsidP="00A1160E">
      <w:pPr>
        <w:pStyle w:val="ListParagraph"/>
        <w:jc w:val="both"/>
        <w:textAlignment w:val="baseline"/>
        <w:rPr>
          <w:rFonts w:asciiTheme="minorHAnsi" w:hAnsiTheme="minorHAnsi" w:cstheme="minorHAnsi"/>
          <w:color w:val="000000"/>
          <w:sz w:val="22"/>
          <w:szCs w:val="22"/>
          <w:lang w:val="en-GB"/>
        </w:rPr>
      </w:pPr>
      <w:r>
        <w:rPr>
          <w:rFonts w:asciiTheme="minorHAnsi" w:hAnsiTheme="minorHAnsi" w:cstheme="minorHAnsi"/>
          <w:b/>
          <w:bCs/>
          <w:color w:val="000000"/>
          <w:sz w:val="22"/>
          <w:szCs w:val="22"/>
          <w:u w:val="single"/>
          <w:lang w:val="en-GB"/>
        </w:rPr>
        <w:t xml:space="preserve">Response: </w:t>
      </w:r>
      <w:r w:rsidR="00454FC0">
        <w:rPr>
          <w:rFonts w:asciiTheme="minorHAnsi" w:hAnsiTheme="minorHAnsi" w:cstheme="minorHAnsi"/>
          <w:color w:val="000000"/>
          <w:sz w:val="22"/>
          <w:szCs w:val="22"/>
          <w:lang w:val="en-GB"/>
        </w:rPr>
        <w:t xml:space="preserve">Ideally, the </w:t>
      </w:r>
      <w:r w:rsidR="009752B3">
        <w:rPr>
          <w:rFonts w:asciiTheme="minorHAnsi" w:hAnsiTheme="minorHAnsi" w:cstheme="minorHAnsi"/>
          <w:color w:val="000000"/>
          <w:sz w:val="22"/>
          <w:szCs w:val="22"/>
          <w:lang w:val="en-GB"/>
        </w:rPr>
        <w:t xml:space="preserve">regular reporting and ad-hoc alerts should be part of the real time platform. However, bidders are free to propose how these services would be </w:t>
      </w:r>
      <w:r w:rsidR="004B6D0D">
        <w:rPr>
          <w:rFonts w:asciiTheme="minorHAnsi" w:hAnsiTheme="minorHAnsi" w:cstheme="minorHAnsi"/>
          <w:color w:val="000000"/>
          <w:sz w:val="22"/>
          <w:szCs w:val="22"/>
          <w:lang w:val="en-GB"/>
        </w:rPr>
        <w:t xml:space="preserve">provided if they are not part of the real-time platform. </w:t>
      </w:r>
    </w:p>
    <w:p w14:paraId="2F6E6B59" w14:textId="77777777" w:rsidR="004B6D0D" w:rsidRDefault="004B6D0D" w:rsidP="00A1160E">
      <w:pPr>
        <w:pStyle w:val="ListParagraph"/>
        <w:jc w:val="both"/>
        <w:textAlignment w:val="baseline"/>
        <w:rPr>
          <w:rFonts w:asciiTheme="minorHAnsi" w:hAnsiTheme="minorHAnsi" w:cstheme="minorHAnsi"/>
          <w:color w:val="000000"/>
          <w:sz w:val="22"/>
          <w:szCs w:val="22"/>
          <w:lang w:val="en-GB"/>
        </w:rPr>
      </w:pPr>
    </w:p>
    <w:p w14:paraId="6C0957F1" w14:textId="77777777" w:rsidR="004B6D0D" w:rsidRPr="00DD1BCE" w:rsidRDefault="004B6D0D" w:rsidP="00A1160E">
      <w:pPr>
        <w:pStyle w:val="ListParagraph"/>
        <w:jc w:val="both"/>
        <w:textAlignment w:val="baseline"/>
        <w:rPr>
          <w:rFonts w:asciiTheme="minorHAnsi" w:hAnsiTheme="minorHAnsi" w:cstheme="minorHAnsi"/>
          <w:color w:val="000000"/>
          <w:sz w:val="22"/>
          <w:szCs w:val="22"/>
          <w:lang w:val="en-GB"/>
        </w:rPr>
      </w:pPr>
    </w:p>
    <w:p w14:paraId="6EF8422C" w14:textId="7CFCD126" w:rsidR="00C94F09" w:rsidRPr="00C94F09" w:rsidRDefault="00C94F09" w:rsidP="00986AD4">
      <w:pPr>
        <w:pStyle w:val="ListParagraph"/>
        <w:rPr>
          <w:rFonts w:asciiTheme="minorHAnsi" w:hAnsiTheme="minorHAnsi" w:cstheme="minorHAnsi"/>
          <w:bCs/>
          <w:sz w:val="22"/>
          <w:szCs w:val="22"/>
        </w:rPr>
      </w:pPr>
    </w:p>
    <w:p w14:paraId="28FB9564" w14:textId="79EB641B" w:rsidR="00CD5CD9" w:rsidRDefault="00CD5CD9" w:rsidP="00FF3777">
      <w:pPr>
        <w:pStyle w:val="ListParagraph"/>
        <w:rPr>
          <w:rFonts w:asciiTheme="minorHAnsi" w:hAnsiTheme="minorHAnsi" w:cstheme="minorHAnsi"/>
          <w:bCs/>
          <w:sz w:val="22"/>
          <w:szCs w:val="22"/>
        </w:rPr>
      </w:pPr>
    </w:p>
    <w:p w14:paraId="243E3E81" w14:textId="77777777" w:rsidR="00FF3777" w:rsidRPr="00CD5CD9" w:rsidRDefault="00FF3777" w:rsidP="00FF3777">
      <w:pPr>
        <w:pStyle w:val="ListParagraph"/>
        <w:rPr>
          <w:rFonts w:asciiTheme="minorHAnsi" w:hAnsiTheme="minorHAnsi" w:cstheme="minorHAnsi"/>
          <w:bCs/>
          <w:sz w:val="22"/>
          <w:szCs w:val="22"/>
        </w:rPr>
      </w:pPr>
    </w:p>
    <w:p w14:paraId="34AFF9F6" w14:textId="77777777" w:rsidR="00332001" w:rsidRPr="00332001" w:rsidRDefault="00332001" w:rsidP="00332001">
      <w:pPr>
        <w:rPr>
          <w:rFonts w:asciiTheme="minorHAnsi" w:hAnsiTheme="minorHAnsi" w:cstheme="minorHAnsi"/>
          <w:bCs/>
          <w:sz w:val="22"/>
          <w:szCs w:val="22"/>
        </w:rPr>
      </w:pPr>
    </w:p>
    <w:p w14:paraId="2BC57C37" w14:textId="77777777" w:rsidR="002210C6" w:rsidRPr="005267DF" w:rsidRDefault="00D02261" w:rsidP="00774331">
      <w:pPr>
        <w:rPr>
          <w:rFonts w:asciiTheme="minorHAnsi" w:hAnsiTheme="minorHAnsi" w:cstheme="minorHAnsi"/>
          <w:bCs/>
          <w:sz w:val="22"/>
          <w:szCs w:val="22"/>
        </w:rPr>
      </w:pPr>
      <w:r w:rsidRPr="005267DF">
        <w:rPr>
          <w:rFonts w:asciiTheme="minorHAnsi" w:hAnsiTheme="minorHAnsi" w:cstheme="minorHAnsi"/>
          <w:bCs/>
          <w:sz w:val="22"/>
          <w:szCs w:val="22"/>
        </w:rPr>
        <w:t xml:space="preserve">      </w:t>
      </w:r>
    </w:p>
    <w:p w14:paraId="753C5456" w14:textId="63B88BA9" w:rsidR="00FA50A8" w:rsidRPr="008677D5" w:rsidRDefault="00FA50A8" w:rsidP="00FA50A8">
      <w:pPr>
        <w:ind w:left="720"/>
        <w:rPr>
          <w:rFonts w:asciiTheme="minorHAnsi" w:hAnsiTheme="minorHAnsi" w:cstheme="minorHAnsi"/>
          <w:sz w:val="22"/>
          <w:szCs w:val="22"/>
        </w:rPr>
      </w:pPr>
    </w:p>
    <w:p w14:paraId="267C619A" w14:textId="77777777" w:rsidR="00FA50A8" w:rsidRPr="008677D5" w:rsidRDefault="00FA50A8" w:rsidP="00FA50A8">
      <w:pPr>
        <w:rPr>
          <w:rFonts w:asciiTheme="minorHAnsi" w:hAnsiTheme="minorHAnsi" w:cstheme="minorHAnsi"/>
          <w:sz w:val="22"/>
          <w:szCs w:val="22"/>
        </w:rPr>
      </w:pPr>
    </w:p>
    <w:p w14:paraId="46253460" w14:textId="77777777" w:rsidR="00FD6486" w:rsidRPr="008677D5" w:rsidRDefault="00FD6486" w:rsidP="00FD6486">
      <w:pPr>
        <w:rPr>
          <w:rFonts w:asciiTheme="minorHAnsi" w:hAnsiTheme="minorHAnsi" w:cstheme="minorHAnsi"/>
          <w:sz w:val="22"/>
          <w:szCs w:val="22"/>
          <w:lang w:val="en-GB"/>
        </w:rPr>
      </w:pPr>
    </w:p>
    <w:p w14:paraId="58775CA8" w14:textId="77777777" w:rsidR="00FD6486" w:rsidRPr="008677D5" w:rsidRDefault="00FD6486" w:rsidP="00FD6486">
      <w:pPr>
        <w:rPr>
          <w:rFonts w:asciiTheme="minorHAnsi" w:hAnsiTheme="minorHAnsi" w:cstheme="minorHAnsi"/>
          <w:sz w:val="22"/>
          <w:szCs w:val="22"/>
          <w:lang w:val="en-GB"/>
        </w:rPr>
      </w:pPr>
    </w:p>
    <w:p w14:paraId="51F8D1B2" w14:textId="77777777" w:rsidR="00095FF1" w:rsidRPr="008677D5" w:rsidRDefault="00095FF1" w:rsidP="00774331">
      <w:pPr>
        <w:rPr>
          <w:rFonts w:asciiTheme="minorHAnsi" w:hAnsiTheme="minorHAnsi" w:cstheme="minorHAnsi"/>
          <w:sz w:val="22"/>
          <w:szCs w:val="22"/>
        </w:rPr>
      </w:pPr>
    </w:p>
    <w:sectPr w:rsidR="00095FF1" w:rsidRPr="008677D5" w:rsidSect="00920C26">
      <w:headerReference w:type="default" r:id="rId11"/>
      <w:footerReference w:type="default" r:id="rId12"/>
      <w:pgSz w:w="12240" w:h="15840"/>
      <w:pgMar w:top="993" w:right="1325"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1F78" w14:textId="77777777" w:rsidR="008D058A" w:rsidRDefault="008D058A">
      <w:r>
        <w:separator/>
      </w:r>
    </w:p>
  </w:endnote>
  <w:endnote w:type="continuationSeparator" w:id="0">
    <w:p w14:paraId="39758610" w14:textId="77777777" w:rsidR="008D058A" w:rsidRDefault="008D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2300" w14:textId="77777777" w:rsidR="007D5CFD" w:rsidRPr="00490B5B" w:rsidRDefault="007D5CFD" w:rsidP="00490B5B">
    <w:pPr>
      <w:pStyle w:val="Footer"/>
      <w:jc w:val="right"/>
      <w:rPr>
        <w:rFonts w:ascii="Arial" w:hAnsi="Arial" w:cs="Arial"/>
        <w:i/>
        <w:sz w:val="20"/>
      </w:rPr>
    </w:pPr>
    <w:r w:rsidRPr="00490B5B">
      <w:rPr>
        <w:rStyle w:val="PageNumber"/>
        <w:rFonts w:ascii="Arial" w:hAnsi="Arial" w:cs="Arial"/>
        <w:i/>
        <w:sz w:val="20"/>
      </w:rPr>
      <w:fldChar w:fldCharType="begin"/>
    </w:r>
    <w:r w:rsidRPr="00490B5B">
      <w:rPr>
        <w:rStyle w:val="PageNumber"/>
        <w:rFonts w:ascii="Arial" w:hAnsi="Arial" w:cs="Arial"/>
        <w:i/>
        <w:sz w:val="20"/>
      </w:rPr>
      <w:instrText xml:space="preserve"> PAGE </w:instrText>
    </w:r>
    <w:r w:rsidRPr="00490B5B">
      <w:rPr>
        <w:rStyle w:val="PageNumber"/>
        <w:rFonts w:ascii="Arial" w:hAnsi="Arial" w:cs="Arial"/>
        <w:i/>
        <w:sz w:val="20"/>
      </w:rPr>
      <w:fldChar w:fldCharType="separate"/>
    </w:r>
    <w:r w:rsidR="0096651B">
      <w:rPr>
        <w:rStyle w:val="PageNumber"/>
        <w:rFonts w:ascii="Arial" w:hAnsi="Arial" w:cs="Arial"/>
        <w:i/>
        <w:noProof/>
        <w:sz w:val="20"/>
      </w:rPr>
      <w:t>1</w:t>
    </w:r>
    <w:r w:rsidRPr="00490B5B">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73F6" w14:textId="77777777" w:rsidR="008D058A" w:rsidRDefault="008D058A">
      <w:r>
        <w:separator/>
      </w:r>
    </w:p>
  </w:footnote>
  <w:footnote w:type="continuationSeparator" w:id="0">
    <w:p w14:paraId="7F64031E" w14:textId="77777777" w:rsidR="008D058A" w:rsidRDefault="008D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067A" w14:textId="77777777" w:rsidR="002210C6" w:rsidRPr="00234F66" w:rsidRDefault="002210C6" w:rsidP="002210C6">
    <w:pPr>
      <w:jc w:val="center"/>
      <w:rPr>
        <w:szCs w:val="24"/>
      </w:rPr>
    </w:pPr>
    <w:r>
      <w:rPr>
        <w:noProof/>
        <w:szCs w:val="24"/>
        <w:lang w:val="sv-SE" w:eastAsia="sv-SE"/>
      </w:rPr>
      <w:drawing>
        <wp:inline distT="0" distB="0" distL="0" distR="0" wp14:anchorId="3646F9A9" wp14:editId="5BE48B14">
          <wp:extent cx="685800" cy="68580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06215568" w14:textId="77777777" w:rsidR="002210C6" w:rsidRPr="00234F66" w:rsidRDefault="002210C6" w:rsidP="002210C6">
    <w:pPr>
      <w:spacing w:before="120"/>
      <w:jc w:val="center"/>
      <w:rPr>
        <w:sz w:val="22"/>
        <w:szCs w:val="22"/>
        <w:lang w:val="en-GB"/>
      </w:rPr>
    </w:pPr>
    <w:r w:rsidRPr="00234F66">
      <w:rPr>
        <w:b/>
        <w:sz w:val="22"/>
        <w:szCs w:val="22"/>
        <w:u w:val="single"/>
        <w:lang w:val="en-GB"/>
      </w:rPr>
      <w:t>INTERNATIONAL INSTITUTE FOR DEMOCRACY AND ELECTORAL ASSISTANCE</w:t>
    </w:r>
  </w:p>
  <w:p w14:paraId="47D63D83" w14:textId="77777777" w:rsidR="002210C6" w:rsidRPr="002210C6" w:rsidRDefault="002210C6">
    <w:pPr>
      <w:pStyle w:val="Header"/>
      <w:rPr>
        <w:lang w:val="en-GB"/>
      </w:rPr>
    </w:pPr>
  </w:p>
  <w:p w14:paraId="0102B66A" w14:textId="77777777" w:rsidR="007D5CFD" w:rsidRDefault="007D5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3F9F"/>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C01369"/>
    <w:multiLevelType w:val="hybridMultilevel"/>
    <w:tmpl w:val="6478A630"/>
    <w:lvl w:ilvl="0" w:tplc="F544EC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026E07"/>
    <w:multiLevelType w:val="multilevel"/>
    <w:tmpl w:val="BDEE053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CC05C6"/>
    <w:multiLevelType w:val="multilevel"/>
    <w:tmpl w:val="6B16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73DD1"/>
    <w:multiLevelType w:val="hybridMultilevel"/>
    <w:tmpl w:val="F1B40FC8"/>
    <w:lvl w:ilvl="0" w:tplc="AFE2FA66">
      <w:start w:val="3"/>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222BC1"/>
    <w:multiLevelType w:val="hybridMultilevel"/>
    <w:tmpl w:val="D7D22C1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79A7B39"/>
    <w:multiLevelType w:val="hybridMultilevel"/>
    <w:tmpl w:val="08F6338E"/>
    <w:lvl w:ilvl="0" w:tplc="E962DC92">
      <w:start w:val="1"/>
      <w:numFmt w:val="decimal"/>
      <w:lvlText w:val="%1."/>
      <w:lvlJc w:val="left"/>
      <w:pPr>
        <w:ind w:left="360" w:hanging="360"/>
      </w:pPr>
      <w:rPr>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2AC74FF8"/>
    <w:multiLevelType w:val="hybridMultilevel"/>
    <w:tmpl w:val="2A5ED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D7F5EE4"/>
    <w:multiLevelType w:val="hybridMultilevel"/>
    <w:tmpl w:val="A0F09826"/>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D89609D"/>
    <w:multiLevelType w:val="hybridMultilevel"/>
    <w:tmpl w:val="06F2ECEE"/>
    <w:lvl w:ilvl="0" w:tplc="2EC22A24">
      <w:start w:val="1"/>
      <w:numFmt w:val="decimal"/>
      <w:lvlText w:val="%1."/>
      <w:lvlJc w:val="left"/>
      <w:pPr>
        <w:ind w:left="720" w:hanging="360"/>
      </w:pPr>
      <w:rPr>
        <w:rFonts w:eastAsiaTheme="minorHAnsi" w:hint="default"/>
        <w:b/>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2C532E8"/>
    <w:multiLevelType w:val="hybridMultilevel"/>
    <w:tmpl w:val="7FB0F63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9435BD2"/>
    <w:multiLevelType w:val="hybridMultilevel"/>
    <w:tmpl w:val="15BAD036"/>
    <w:lvl w:ilvl="0" w:tplc="85FEEEF0">
      <w:start w:val="1"/>
      <w:numFmt w:val="decimal"/>
      <w:lvlText w:val="%1."/>
      <w:lvlJc w:val="left"/>
      <w:pPr>
        <w:ind w:left="360" w:hanging="360"/>
      </w:pPr>
      <w:rPr>
        <w:b/>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4EE14D9E"/>
    <w:multiLevelType w:val="hybridMultilevel"/>
    <w:tmpl w:val="19ECE7B8"/>
    <w:lvl w:ilvl="0" w:tplc="4878A7DC">
      <w:start w:val="6"/>
      <w:numFmt w:val="bullet"/>
      <w:lvlText w:val=""/>
      <w:lvlJc w:val="left"/>
      <w:pPr>
        <w:ind w:left="720" w:hanging="360"/>
      </w:pPr>
      <w:rPr>
        <w:rFonts w:ascii="Symbol" w:eastAsia="Times New Roman" w:hAnsi="Symbol" w:cs="Times New Roman" w:hint="default"/>
      </w:rPr>
    </w:lvl>
    <w:lvl w:ilvl="1" w:tplc="00000003">
      <w:start w:val="1"/>
      <w:numFmt w:val="bullet"/>
      <w:lvlText w:val="o"/>
      <w:lvlJc w:val="left"/>
      <w:pPr>
        <w:ind w:left="1440" w:hanging="360"/>
      </w:pPr>
      <w:rPr>
        <w:rFonts w:ascii="Courier New" w:hAnsi="Courier New" w:cs="Courier New" w:hint="default"/>
      </w:rPr>
    </w:lvl>
    <w:lvl w:ilvl="2" w:tplc="00000005">
      <w:start w:val="1"/>
      <w:numFmt w:val="bullet"/>
      <w:lvlText w:val=""/>
      <w:lvlJc w:val="left"/>
      <w:pPr>
        <w:ind w:left="2160" w:hanging="360"/>
      </w:pPr>
      <w:rPr>
        <w:rFonts w:ascii="Wingdings" w:hAnsi="Wingdings" w:hint="default"/>
      </w:rPr>
    </w:lvl>
    <w:lvl w:ilvl="3" w:tplc="00000001">
      <w:start w:val="1"/>
      <w:numFmt w:val="bullet"/>
      <w:lvlText w:val=""/>
      <w:lvlJc w:val="left"/>
      <w:pPr>
        <w:ind w:left="2880" w:hanging="360"/>
      </w:pPr>
      <w:rPr>
        <w:rFonts w:ascii="Symbol" w:hAnsi="Symbol" w:hint="default"/>
      </w:rPr>
    </w:lvl>
    <w:lvl w:ilvl="4" w:tplc="00000003">
      <w:start w:val="1"/>
      <w:numFmt w:val="bullet"/>
      <w:lvlText w:val="o"/>
      <w:lvlJc w:val="left"/>
      <w:pPr>
        <w:ind w:left="3600" w:hanging="360"/>
      </w:pPr>
      <w:rPr>
        <w:rFonts w:ascii="Courier New" w:hAnsi="Courier New" w:cs="Courier New" w:hint="default"/>
      </w:rPr>
    </w:lvl>
    <w:lvl w:ilvl="5" w:tplc="00000005">
      <w:start w:val="1"/>
      <w:numFmt w:val="bullet"/>
      <w:lvlText w:val=""/>
      <w:lvlJc w:val="left"/>
      <w:pPr>
        <w:ind w:left="4320" w:hanging="360"/>
      </w:pPr>
      <w:rPr>
        <w:rFonts w:ascii="Wingdings" w:hAnsi="Wingdings" w:hint="default"/>
      </w:rPr>
    </w:lvl>
    <w:lvl w:ilvl="6" w:tplc="00000001">
      <w:start w:val="1"/>
      <w:numFmt w:val="bullet"/>
      <w:lvlText w:val=""/>
      <w:lvlJc w:val="left"/>
      <w:pPr>
        <w:ind w:left="5040" w:hanging="360"/>
      </w:pPr>
      <w:rPr>
        <w:rFonts w:ascii="Symbol" w:hAnsi="Symbol" w:hint="default"/>
      </w:rPr>
    </w:lvl>
    <w:lvl w:ilvl="7" w:tplc="00000003">
      <w:start w:val="1"/>
      <w:numFmt w:val="bullet"/>
      <w:lvlText w:val="o"/>
      <w:lvlJc w:val="left"/>
      <w:pPr>
        <w:ind w:left="5760" w:hanging="360"/>
      </w:pPr>
      <w:rPr>
        <w:rFonts w:ascii="Courier New" w:hAnsi="Courier New" w:cs="Courier New" w:hint="default"/>
      </w:rPr>
    </w:lvl>
    <w:lvl w:ilvl="8" w:tplc="00000005">
      <w:start w:val="1"/>
      <w:numFmt w:val="bullet"/>
      <w:lvlText w:val=""/>
      <w:lvlJc w:val="left"/>
      <w:pPr>
        <w:ind w:left="6480" w:hanging="360"/>
      </w:pPr>
      <w:rPr>
        <w:rFonts w:ascii="Wingdings" w:hAnsi="Wingdings" w:hint="default"/>
      </w:rPr>
    </w:lvl>
  </w:abstractNum>
  <w:abstractNum w:abstractNumId="13" w15:restartNumberingAfterBreak="0">
    <w:nsid w:val="4EE44C46"/>
    <w:multiLevelType w:val="hybridMultilevel"/>
    <w:tmpl w:val="5302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9E4E88"/>
    <w:multiLevelType w:val="hybridMultilevel"/>
    <w:tmpl w:val="BD5A9618"/>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F674598"/>
    <w:multiLevelType w:val="hybridMultilevel"/>
    <w:tmpl w:val="EEEA2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EE6008"/>
    <w:multiLevelType w:val="hybridMultilevel"/>
    <w:tmpl w:val="8646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6A1AD2"/>
    <w:multiLevelType w:val="hybridMultilevel"/>
    <w:tmpl w:val="846E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71371AB"/>
    <w:multiLevelType w:val="hybridMultilevel"/>
    <w:tmpl w:val="9CDAE7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7763375"/>
    <w:multiLevelType w:val="hybridMultilevel"/>
    <w:tmpl w:val="53160ABE"/>
    <w:lvl w:ilvl="0" w:tplc="E962DC92">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00578338">
    <w:abstractNumId w:val="6"/>
  </w:num>
  <w:num w:numId="2" w16cid:durableId="589972961">
    <w:abstractNumId w:val="4"/>
  </w:num>
  <w:num w:numId="3" w16cid:durableId="363992458">
    <w:abstractNumId w:val="10"/>
  </w:num>
  <w:num w:numId="4" w16cid:durableId="449085185">
    <w:abstractNumId w:val="3"/>
  </w:num>
  <w:num w:numId="5" w16cid:durableId="626204397">
    <w:abstractNumId w:val="16"/>
  </w:num>
  <w:num w:numId="6" w16cid:durableId="744451661">
    <w:abstractNumId w:val="5"/>
  </w:num>
  <w:num w:numId="7" w16cid:durableId="840588407">
    <w:abstractNumId w:val="8"/>
  </w:num>
  <w:num w:numId="8" w16cid:durableId="1908685292">
    <w:abstractNumId w:val="19"/>
  </w:num>
  <w:num w:numId="9" w16cid:durableId="1067459840">
    <w:abstractNumId w:val="12"/>
  </w:num>
  <w:num w:numId="10" w16cid:durableId="1236162610">
    <w:abstractNumId w:val="14"/>
  </w:num>
  <w:num w:numId="11" w16cid:durableId="1260679449">
    <w:abstractNumId w:val="15"/>
  </w:num>
  <w:num w:numId="12" w16cid:durableId="811487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3222450">
    <w:abstractNumId w:val="0"/>
  </w:num>
  <w:num w:numId="14" w16cid:durableId="925309470">
    <w:abstractNumId w:val="17"/>
  </w:num>
  <w:num w:numId="15" w16cid:durableId="1578705026">
    <w:abstractNumId w:val="18"/>
  </w:num>
  <w:num w:numId="16" w16cid:durableId="510923298">
    <w:abstractNumId w:val="13"/>
  </w:num>
  <w:num w:numId="17" w16cid:durableId="250817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2500842">
    <w:abstractNumId w:val="9"/>
  </w:num>
  <w:num w:numId="19" w16cid:durableId="1429303388">
    <w:abstractNumId w:val="9"/>
  </w:num>
  <w:num w:numId="20" w16cid:durableId="456726417">
    <w:abstractNumId w:val="1"/>
  </w:num>
  <w:num w:numId="21" w16cid:durableId="1426534303">
    <w:abstractNumId w:val="7"/>
  </w:num>
  <w:num w:numId="22" w16cid:durableId="174148833">
    <w:abstractNumId w:val="2"/>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3"/>
    <w:rsid w:val="0000049E"/>
    <w:rsid w:val="000011A1"/>
    <w:rsid w:val="000130E4"/>
    <w:rsid w:val="00013491"/>
    <w:rsid w:val="00014A7D"/>
    <w:rsid w:val="00024A59"/>
    <w:rsid w:val="00024B08"/>
    <w:rsid w:val="00024D35"/>
    <w:rsid w:val="000266EA"/>
    <w:rsid w:val="00033914"/>
    <w:rsid w:val="0005720C"/>
    <w:rsid w:val="000622C4"/>
    <w:rsid w:val="00067B49"/>
    <w:rsid w:val="00071068"/>
    <w:rsid w:val="000813A7"/>
    <w:rsid w:val="00094C9B"/>
    <w:rsid w:val="00095000"/>
    <w:rsid w:val="00095AD8"/>
    <w:rsid w:val="00095FF1"/>
    <w:rsid w:val="000A4BB6"/>
    <w:rsid w:val="000B0539"/>
    <w:rsid w:val="000C0531"/>
    <w:rsid w:val="000C261C"/>
    <w:rsid w:val="000D322C"/>
    <w:rsid w:val="000E3AA7"/>
    <w:rsid w:val="000F1E44"/>
    <w:rsid w:val="000F279A"/>
    <w:rsid w:val="000F7188"/>
    <w:rsid w:val="000F7330"/>
    <w:rsid w:val="0010346E"/>
    <w:rsid w:val="001052C5"/>
    <w:rsid w:val="00111B1A"/>
    <w:rsid w:val="00113C3A"/>
    <w:rsid w:val="00113EC2"/>
    <w:rsid w:val="001212A9"/>
    <w:rsid w:val="00136E67"/>
    <w:rsid w:val="001375B7"/>
    <w:rsid w:val="00144423"/>
    <w:rsid w:val="001457BD"/>
    <w:rsid w:val="00157363"/>
    <w:rsid w:val="00160C99"/>
    <w:rsid w:val="001620BD"/>
    <w:rsid w:val="001621EE"/>
    <w:rsid w:val="001641F4"/>
    <w:rsid w:val="00174573"/>
    <w:rsid w:val="001747F7"/>
    <w:rsid w:val="001761AA"/>
    <w:rsid w:val="00177FB1"/>
    <w:rsid w:val="001870F4"/>
    <w:rsid w:val="00193C8A"/>
    <w:rsid w:val="001966B9"/>
    <w:rsid w:val="001A509F"/>
    <w:rsid w:val="001A7C98"/>
    <w:rsid w:val="001B3A72"/>
    <w:rsid w:val="001B43A3"/>
    <w:rsid w:val="001B5ED9"/>
    <w:rsid w:val="001C032A"/>
    <w:rsid w:val="001C4412"/>
    <w:rsid w:val="001C50EE"/>
    <w:rsid w:val="001D00C4"/>
    <w:rsid w:val="001D6B33"/>
    <w:rsid w:val="001E1E17"/>
    <w:rsid w:val="001E6C58"/>
    <w:rsid w:val="001F56E1"/>
    <w:rsid w:val="002029C2"/>
    <w:rsid w:val="00203782"/>
    <w:rsid w:val="002145FB"/>
    <w:rsid w:val="00214ECF"/>
    <w:rsid w:val="00215D82"/>
    <w:rsid w:val="002179C7"/>
    <w:rsid w:val="00220CC9"/>
    <w:rsid w:val="002210C6"/>
    <w:rsid w:val="00225098"/>
    <w:rsid w:val="00231699"/>
    <w:rsid w:val="00232883"/>
    <w:rsid w:val="00232D12"/>
    <w:rsid w:val="00234F66"/>
    <w:rsid w:val="00241CA4"/>
    <w:rsid w:val="00245653"/>
    <w:rsid w:val="00247ED1"/>
    <w:rsid w:val="002524D6"/>
    <w:rsid w:val="00252A9F"/>
    <w:rsid w:val="00254F3B"/>
    <w:rsid w:val="00263B3B"/>
    <w:rsid w:val="002710C7"/>
    <w:rsid w:val="00273301"/>
    <w:rsid w:val="00273682"/>
    <w:rsid w:val="00275ED6"/>
    <w:rsid w:val="00280CA7"/>
    <w:rsid w:val="002826C3"/>
    <w:rsid w:val="0028363F"/>
    <w:rsid w:val="00286CB8"/>
    <w:rsid w:val="00295D57"/>
    <w:rsid w:val="00297AF6"/>
    <w:rsid w:val="002A4E76"/>
    <w:rsid w:val="002B0D10"/>
    <w:rsid w:val="002B618D"/>
    <w:rsid w:val="002C5D77"/>
    <w:rsid w:val="002D2FAE"/>
    <w:rsid w:val="002D7E13"/>
    <w:rsid w:val="002F7FD9"/>
    <w:rsid w:val="00301717"/>
    <w:rsid w:val="003049D0"/>
    <w:rsid w:val="0030753C"/>
    <w:rsid w:val="00312E6C"/>
    <w:rsid w:val="003142E6"/>
    <w:rsid w:val="00317511"/>
    <w:rsid w:val="00332001"/>
    <w:rsid w:val="00333A7E"/>
    <w:rsid w:val="00334E57"/>
    <w:rsid w:val="0033541F"/>
    <w:rsid w:val="003359B6"/>
    <w:rsid w:val="00340B2D"/>
    <w:rsid w:val="003415D1"/>
    <w:rsid w:val="003429DD"/>
    <w:rsid w:val="0036056A"/>
    <w:rsid w:val="00361127"/>
    <w:rsid w:val="00361831"/>
    <w:rsid w:val="00362FA1"/>
    <w:rsid w:val="00370E9A"/>
    <w:rsid w:val="00391B0E"/>
    <w:rsid w:val="0039279B"/>
    <w:rsid w:val="00393945"/>
    <w:rsid w:val="003A3789"/>
    <w:rsid w:val="003A7137"/>
    <w:rsid w:val="003A7306"/>
    <w:rsid w:val="003B1735"/>
    <w:rsid w:val="003B1FF2"/>
    <w:rsid w:val="003B2DF8"/>
    <w:rsid w:val="003C1FF5"/>
    <w:rsid w:val="003C2196"/>
    <w:rsid w:val="003C5BFD"/>
    <w:rsid w:val="003C775F"/>
    <w:rsid w:val="003D0D06"/>
    <w:rsid w:val="003E3347"/>
    <w:rsid w:val="003E4FBE"/>
    <w:rsid w:val="003E56AA"/>
    <w:rsid w:val="00406D92"/>
    <w:rsid w:val="00407857"/>
    <w:rsid w:val="00411C7D"/>
    <w:rsid w:val="004120D9"/>
    <w:rsid w:val="00414954"/>
    <w:rsid w:val="00422350"/>
    <w:rsid w:val="00423847"/>
    <w:rsid w:val="00423D39"/>
    <w:rsid w:val="00430F69"/>
    <w:rsid w:val="0043153C"/>
    <w:rsid w:val="00432A0D"/>
    <w:rsid w:val="00433DDD"/>
    <w:rsid w:val="00434BE7"/>
    <w:rsid w:val="00440119"/>
    <w:rsid w:val="00442C2B"/>
    <w:rsid w:val="00451932"/>
    <w:rsid w:val="00452A44"/>
    <w:rsid w:val="00454FC0"/>
    <w:rsid w:val="00456F69"/>
    <w:rsid w:val="0046587F"/>
    <w:rsid w:val="00475CA1"/>
    <w:rsid w:val="00490B5B"/>
    <w:rsid w:val="004913FD"/>
    <w:rsid w:val="00493EB7"/>
    <w:rsid w:val="004960BC"/>
    <w:rsid w:val="004A1830"/>
    <w:rsid w:val="004A6BB3"/>
    <w:rsid w:val="004A6EB0"/>
    <w:rsid w:val="004B07B0"/>
    <w:rsid w:val="004B3C97"/>
    <w:rsid w:val="004B6D0D"/>
    <w:rsid w:val="004B7B3E"/>
    <w:rsid w:val="004C2B10"/>
    <w:rsid w:val="004C4878"/>
    <w:rsid w:val="004C5C0E"/>
    <w:rsid w:val="004D1C1C"/>
    <w:rsid w:val="004D408B"/>
    <w:rsid w:val="004D564B"/>
    <w:rsid w:val="004E099A"/>
    <w:rsid w:val="004E3083"/>
    <w:rsid w:val="004E36A5"/>
    <w:rsid w:val="004E4531"/>
    <w:rsid w:val="004E57BF"/>
    <w:rsid w:val="004F322C"/>
    <w:rsid w:val="004F6DA5"/>
    <w:rsid w:val="004F6F9F"/>
    <w:rsid w:val="004F7932"/>
    <w:rsid w:val="00500020"/>
    <w:rsid w:val="00501642"/>
    <w:rsid w:val="00501876"/>
    <w:rsid w:val="00503C14"/>
    <w:rsid w:val="00506B49"/>
    <w:rsid w:val="005109CB"/>
    <w:rsid w:val="00510EAC"/>
    <w:rsid w:val="00515CD1"/>
    <w:rsid w:val="0052017A"/>
    <w:rsid w:val="005223A2"/>
    <w:rsid w:val="005239DD"/>
    <w:rsid w:val="005267DF"/>
    <w:rsid w:val="00527121"/>
    <w:rsid w:val="00544D45"/>
    <w:rsid w:val="00546839"/>
    <w:rsid w:val="00550C96"/>
    <w:rsid w:val="00562F15"/>
    <w:rsid w:val="00570DAE"/>
    <w:rsid w:val="005760F0"/>
    <w:rsid w:val="005837D2"/>
    <w:rsid w:val="00585770"/>
    <w:rsid w:val="00586ED8"/>
    <w:rsid w:val="00592B2A"/>
    <w:rsid w:val="005A1439"/>
    <w:rsid w:val="005A1DE3"/>
    <w:rsid w:val="005A7514"/>
    <w:rsid w:val="005A77E0"/>
    <w:rsid w:val="005B2752"/>
    <w:rsid w:val="005B2FBB"/>
    <w:rsid w:val="005B6E5C"/>
    <w:rsid w:val="005C53A7"/>
    <w:rsid w:val="005C5F1D"/>
    <w:rsid w:val="005D00A6"/>
    <w:rsid w:val="005D250E"/>
    <w:rsid w:val="005D4C49"/>
    <w:rsid w:val="005D7343"/>
    <w:rsid w:val="005D75E8"/>
    <w:rsid w:val="005E5960"/>
    <w:rsid w:val="005E7454"/>
    <w:rsid w:val="005F520C"/>
    <w:rsid w:val="00602AC9"/>
    <w:rsid w:val="00603D7D"/>
    <w:rsid w:val="006054C2"/>
    <w:rsid w:val="00605C4D"/>
    <w:rsid w:val="00611BB6"/>
    <w:rsid w:val="006143AC"/>
    <w:rsid w:val="00615063"/>
    <w:rsid w:val="00616436"/>
    <w:rsid w:val="0062605A"/>
    <w:rsid w:val="00627726"/>
    <w:rsid w:val="00640169"/>
    <w:rsid w:val="00655745"/>
    <w:rsid w:val="00656281"/>
    <w:rsid w:val="00661FAA"/>
    <w:rsid w:val="0066293E"/>
    <w:rsid w:val="006737C1"/>
    <w:rsid w:val="00680E86"/>
    <w:rsid w:val="006816EC"/>
    <w:rsid w:val="00687E82"/>
    <w:rsid w:val="00697296"/>
    <w:rsid w:val="006A27B2"/>
    <w:rsid w:val="006B05F4"/>
    <w:rsid w:val="006B5937"/>
    <w:rsid w:val="006C422C"/>
    <w:rsid w:val="006D3CFC"/>
    <w:rsid w:val="006E5BEE"/>
    <w:rsid w:val="006E5C1C"/>
    <w:rsid w:val="006E656E"/>
    <w:rsid w:val="006E68B1"/>
    <w:rsid w:val="006F10DC"/>
    <w:rsid w:val="006F4381"/>
    <w:rsid w:val="006F74E4"/>
    <w:rsid w:val="00700808"/>
    <w:rsid w:val="00700F4F"/>
    <w:rsid w:val="007011B8"/>
    <w:rsid w:val="00703830"/>
    <w:rsid w:val="00705E2F"/>
    <w:rsid w:val="00720EEC"/>
    <w:rsid w:val="00724892"/>
    <w:rsid w:val="007302BE"/>
    <w:rsid w:val="007332AF"/>
    <w:rsid w:val="00733369"/>
    <w:rsid w:val="00761515"/>
    <w:rsid w:val="00767311"/>
    <w:rsid w:val="00774331"/>
    <w:rsid w:val="00777153"/>
    <w:rsid w:val="00777589"/>
    <w:rsid w:val="00781DDC"/>
    <w:rsid w:val="00782038"/>
    <w:rsid w:val="0078229F"/>
    <w:rsid w:val="007909A2"/>
    <w:rsid w:val="00790ABB"/>
    <w:rsid w:val="00792090"/>
    <w:rsid w:val="007976A3"/>
    <w:rsid w:val="007A14DA"/>
    <w:rsid w:val="007A31A5"/>
    <w:rsid w:val="007B04F6"/>
    <w:rsid w:val="007B3843"/>
    <w:rsid w:val="007B3BB9"/>
    <w:rsid w:val="007B4ED1"/>
    <w:rsid w:val="007B6F0F"/>
    <w:rsid w:val="007C62ED"/>
    <w:rsid w:val="007D06EB"/>
    <w:rsid w:val="007D0C54"/>
    <w:rsid w:val="007D5A8F"/>
    <w:rsid w:val="007D5CFD"/>
    <w:rsid w:val="007D7933"/>
    <w:rsid w:val="007E44C3"/>
    <w:rsid w:val="007E6A6E"/>
    <w:rsid w:val="007F1278"/>
    <w:rsid w:val="007F1C68"/>
    <w:rsid w:val="007F229E"/>
    <w:rsid w:val="007F5646"/>
    <w:rsid w:val="00800EEC"/>
    <w:rsid w:val="00814E2C"/>
    <w:rsid w:val="00822B82"/>
    <w:rsid w:val="00823180"/>
    <w:rsid w:val="00826047"/>
    <w:rsid w:val="00830393"/>
    <w:rsid w:val="008323C9"/>
    <w:rsid w:val="00837BE9"/>
    <w:rsid w:val="00843B49"/>
    <w:rsid w:val="008458B4"/>
    <w:rsid w:val="00852A3B"/>
    <w:rsid w:val="00857685"/>
    <w:rsid w:val="00860EFB"/>
    <w:rsid w:val="00860F25"/>
    <w:rsid w:val="00865DFE"/>
    <w:rsid w:val="008677D5"/>
    <w:rsid w:val="00870F4A"/>
    <w:rsid w:val="0087161F"/>
    <w:rsid w:val="00873C27"/>
    <w:rsid w:val="00877122"/>
    <w:rsid w:val="00877749"/>
    <w:rsid w:val="00877761"/>
    <w:rsid w:val="008826DF"/>
    <w:rsid w:val="00892CFB"/>
    <w:rsid w:val="00894473"/>
    <w:rsid w:val="00894F34"/>
    <w:rsid w:val="008A16B2"/>
    <w:rsid w:val="008A3352"/>
    <w:rsid w:val="008A79D3"/>
    <w:rsid w:val="008B180A"/>
    <w:rsid w:val="008B4FC4"/>
    <w:rsid w:val="008B59F3"/>
    <w:rsid w:val="008C0B52"/>
    <w:rsid w:val="008C33A3"/>
    <w:rsid w:val="008D058A"/>
    <w:rsid w:val="008D7222"/>
    <w:rsid w:val="008E1AA7"/>
    <w:rsid w:val="008E22CC"/>
    <w:rsid w:val="008E6EE6"/>
    <w:rsid w:val="008E7E29"/>
    <w:rsid w:val="00902F36"/>
    <w:rsid w:val="009031BD"/>
    <w:rsid w:val="0090402B"/>
    <w:rsid w:val="00904160"/>
    <w:rsid w:val="00920C26"/>
    <w:rsid w:val="0092394C"/>
    <w:rsid w:val="009258E1"/>
    <w:rsid w:val="00936276"/>
    <w:rsid w:val="00937DD4"/>
    <w:rsid w:val="0094134E"/>
    <w:rsid w:val="00941F11"/>
    <w:rsid w:val="00943D7E"/>
    <w:rsid w:val="00944458"/>
    <w:rsid w:val="00947593"/>
    <w:rsid w:val="009476A1"/>
    <w:rsid w:val="00956A75"/>
    <w:rsid w:val="0096464A"/>
    <w:rsid w:val="0096651B"/>
    <w:rsid w:val="00966A94"/>
    <w:rsid w:val="009718D1"/>
    <w:rsid w:val="009752B3"/>
    <w:rsid w:val="009756C3"/>
    <w:rsid w:val="00986AD4"/>
    <w:rsid w:val="0099041B"/>
    <w:rsid w:val="00993EB1"/>
    <w:rsid w:val="00995A59"/>
    <w:rsid w:val="00996D9A"/>
    <w:rsid w:val="009B1619"/>
    <w:rsid w:val="009B4AE2"/>
    <w:rsid w:val="009D38AA"/>
    <w:rsid w:val="009D4A04"/>
    <w:rsid w:val="009E33C0"/>
    <w:rsid w:val="009E39A6"/>
    <w:rsid w:val="009E5E9C"/>
    <w:rsid w:val="009E5FC0"/>
    <w:rsid w:val="009E6999"/>
    <w:rsid w:val="009F04E4"/>
    <w:rsid w:val="00A011B8"/>
    <w:rsid w:val="00A0364A"/>
    <w:rsid w:val="00A055F3"/>
    <w:rsid w:val="00A07984"/>
    <w:rsid w:val="00A1160E"/>
    <w:rsid w:val="00A11B88"/>
    <w:rsid w:val="00A11B99"/>
    <w:rsid w:val="00A14855"/>
    <w:rsid w:val="00A15355"/>
    <w:rsid w:val="00A1650B"/>
    <w:rsid w:val="00A20386"/>
    <w:rsid w:val="00A30402"/>
    <w:rsid w:val="00A337DE"/>
    <w:rsid w:val="00A33814"/>
    <w:rsid w:val="00A34ABA"/>
    <w:rsid w:val="00A34D79"/>
    <w:rsid w:val="00A36BFF"/>
    <w:rsid w:val="00A37352"/>
    <w:rsid w:val="00A377BE"/>
    <w:rsid w:val="00A47E12"/>
    <w:rsid w:val="00A5014F"/>
    <w:rsid w:val="00A53709"/>
    <w:rsid w:val="00A634E6"/>
    <w:rsid w:val="00A82922"/>
    <w:rsid w:val="00A83C07"/>
    <w:rsid w:val="00A8476B"/>
    <w:rsid w:val="00A85264"/>
    <w:rsid w:val="00A93330"/>
    <w:rsid w:val="00A9444C"/>
    <w:rsid w:val="00A95909"/>
    <w:rsid w:val="00AA2086"/>
    <w:rsid w:val="00AC1CE0"/>
    <w:rsid w:val="00AC3CED"/>
    <w:rsid w:val="00AD7824"/>
    <w:rsid w:val="00AE2BCE"/>
    <w:rsid w:val="00AF54DF"/>
    <w:rsid w:val="00B0083C"/>
    <w:rsid w:val="00B01C46"/>
    <w:rsid w:val="00B155D1"/>
    <w:rsid w:val="00B16A91"/>
    <w:rsid w:val="00B32E0E"/>
    <w:rsid w:val="00B362EB"/>
    <w:rsid w:val="00B4610C"/>
    <w:rsid w:val="00B53E0B"/>
    <w:rsid w:val="00B54A52"/>
    <w:rsid w:val="00B61B1D"/>
    <w:rsid w:val="00B64743"/>
    <w:rsid w:val="00B669B9"/>
    <w:rsid w:val="00B75B1F"/>
    <w:rsid w:val="00B81205"/>
    <w:rsid w:val="00B90AB9"/>
    <w:rsid w:val="00B9439C"/>
    <w:rsid w:val="00B94E11"/>
    <w:rsid w:val="00B97064"/>
    <w:rsid w:val="00BA04C9"/>
    <w:rsid w:val="00BA200F"/>
    <w:rsid w:val="00BA3E74"/>
    <w:rsid w:val="00BA51DF"/>
    <w:rsid w:val="00BA5B02"/>
    <w:rsid w:val="00BB3A55"/>
    <w:rsid w:val="00BD1833"/>
    <w:rsid w:val="00BD2F06"/>
    <w:rsid w:val="00BD3B6F"/>
    <w:rsid w:val="00BD64ED"/>
    <w:rsid w:val="00BE3FE1"/>
    <w:rsid w:val="00BE51D4"/>
    <w:rsid w:val="00BF034D"/>
    <w:rsid w:val="00BF7CC8"/>
    <w:rsid w:val="00C031AB"/>
    <w:rsid w:val="00C03427"/>
    <w:rsid w:val="00C13AAC"/>
    <w:rsid w:val="00C162ED"/>
    <w:rsid w:val="00C2770E"/>
    <w:rsid w:val="00C329AB"/>
    <w:rsid w:val="00C329D5"/>
    <w:rsid w:val="00C332F1"/>
    <w:rsid w:val="00C33B9F"/>
    <w:rsid w:val="00C41ED8"/>
    <w:rsid w:val="00C553CC"/>
    <w:rsid w:val="00C5543B"/>
    <w:rsid w:val="00C60A99"/>
    <w:rsid w:val="00C641BF"/>
    <w:rsid w:val="00C65DF2"/>
    <w:rsid w:val="00C707DF"/>
    <w:rsid w:val="00C7379C"/>
    <w:rsid w:val="00C73CC6"/>
    <w:rsid w:val="00C77277"/>
    <w:rsid w:val="00C815FF"/>
    <w:rsid w:val="00C836B5"/>
    <w:rsid w:val="00C841C5"/>
    <w:rsid w:val="00C857AF"/>
    <w:rsid w:val="00C90E78"/>
    <w:rsid w:val="00C94F09"/>
    <w:rsid w:val="00C95019"/>
    <w:rsid w:val="00CA1ECD"/>
    <w:rsid w:val="00CA2AF3"/>
    <w:rsid w:val="00CA41A0"/>
    <w:rsid w:val="00CC14CB"/>
    <w:rsid w:val="00CC2690"/>
    <w:rsid w:val="00CC2E72"/>
    <w:rsid w:val="00CC6858"/>
    <w:rsid w:val="00CD082C"/>
    <w:rsid w:val="00CD2E3B"/>
    <w:rsid w:val="00CD5CD9"/>
    <w:rsid w:val="00CE05D2"/>
    <w:rsid w:val="00CE097D"/>
    <w:rsid w:val="00CE0AAD"/>
    <w:rsid w:val="00CE2AF0"/>
    <w:rsid w:val="00CE7E0F"/>
    <w:rsid w:val="00D02261"/>
    <w:rsid w:val="00D054ED"/>
    <w:rsid w:val="00D05878"/>
    <w:rsid w:val="00D244CA"/>
    <w:rsid w:val="00D24ECF"/>
    <w:rsid w:val="00D6000F"/>
    <w:rsid w:val="00D64D1E"/>
    <w:rsid w:val="00D70541"/>
    <w:rsid w:val="00D74D65"/>
    <w:rsid w:val="00D76263"/>
    <w:rsid w:val="00D77D9A"/>
    <w:rsid w:val="00D84236"/>
    <w:rsid w:val="00D951EF"/>
    <w:rsid w:val="00D95B6F"/>
    <w:rsid w:val="00D95F07"/>
    <w:rsid w:val="00D96219"/>
    <w:rsid w:val="00D979AB"/>
    <w:rsid w:val="00DA62F8"/>
    <w:rsid w:val="00DB0298"/>
    <w:rsid w:val="00DB3F15"/>
    <w:rsid w:val="00DB6B61"/>
    <w:rsid w:val="00DC4B6F"/>
    <w:rsid w:val="00DC5F32"/>
    <w:rsid w:val="00DC66B2"/>
    <w:rsid w:val="00DD12BD"/>
    <w:rsid w:val="00DD1BCE"/>
    <w:rsid w:val="00DD3704"/>
    <w:rsid w:val="00DE026E"/>
    <w:rsid w:val="00DE0A92"/>
    <w:rsid w:val="00DE2BD0"/>
    <w:rsid w:val="00DF042D"/>
    <w:rsid w:val="00DF1253"/>
    <w:rsid w:val="00DF7C02"/>
    <w:rsid w:val="00E05EA5"/>
    <w:rsid w:val="00E10246"/>
    <w:rsid w:val="00E11C83"/>
    <w:rsid w:val="00E23584"/>
    <w:rsid w:val="00E34C9E"/>
    <w:rsid w:val="00E37776"/>
    <w:rsid w:val="00E42217"/>
    <w:rsid w:val="00E427C0"/>
    <w:rsid w:val="00E441AD"/>
    <w:rsid w:val="00E443A0"/>
    <w:rsid w:val="00E47A73"/>
    <w:rsid w:val="00E5098D"/>
    <w:rsid w:val="00E8031A"/>
    <w:rsid w:val="00E80790"/>
    <w:rsid w:val="00E82B97"/>
    <w:rsid w:val="00E83B94"/>
    <w:rsid w:val="00E83D55"/>
    <w:rsid w:val="00E86BE8"/>
    <w:rsid w:val="00E918C3"/>
    <w:rsid w:val="00E91FB2"/>
    <w:rsid w:val="00E92C8D"/>
    <w:rsid w:val="00E93872"/>
    <w:rsid w:val="00E95BAE"/>
    <w:rsid w:val="00E97128"/>
    <w:rsid w:val="00EA01E5"/>
    <w:rsid w:val="00EB62CC"/>
    <w:rsid w:val="00EC6C8D"/>
    <w:rsid w:val="00ED031D"/>
    <w:rsid w:val="00EE7D33"/>
    <w:rsid w:val="00EF1CA6"/>
    <w:rsid w:val="00EF3206"/>
    <w:rsid w:val="00EF3E79"/>
    <w:rsid w:val="00EF44AC"/>
    <w:rsid w:val="00EF7E3B"/>
    <w:rsid w:val="00F1170A"/>
    <w:rsid w:val="00F120B6"/>
    <w:rsid w:val="00F32E45"/>
    <w:rsid w:val="00F36232"/>
    <w:rsid w:val="00F378BE"/>
    <w:rsid w:val="00F5487C"/>
    <w:rsid w:val="00F549E2"/>
    <w:rsid w:val="00F54B06"/>
    <w:rsid w:val="00F57E25"/>
    <w:rsid w:val="00F81218"/>
    <w:rsid w:val="00F84EA7"/>
    <w:rsid w:val="00F8701A"/>
    <w:rsid w:val="00FA50A8"/>
    <w:rsid w:val="00FD1677"/>
    <w:rsid w:val="00FD5309"/>
    <w:rsid w:val="00FD6486"/>
    <w:rsid w:val="00FE0262"/>
    <w:rsid w:val="00FE7EAE"/>
    <w:rsid w:val="00FF0232"/>
    <w:rsid w:val="00FF3777"/>
    <w:rsid w:val="00FF3A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69C4"/>
  <w15:docId w15:val="{0CE432B4-9D30-45FB-8E37-8422BF8E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C26"/>
    <w:rPr>
      <w:sz w:val="24"/>
      <w:lang w:val="en-US"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jc w:val="both"/>
      <w:outlineLvl w:val="3"/>
    </w:pPr>
    <w:rPr>
      <w:rFonts w:ascii="Antique Olive" w:hAnsi="Antique Olive"/>
      <w:b/>
      <w:sz w:val="22"/>
    </w:rPr>
  </w:style>
  <w:style w:type="paragraph" w:styleId="Heading5">
    <w:name w:val="heading 5"/>
    <w:basedOn w:val="Normal"/>
    <w:next w:val="Normal"/>
    <w:qFormat/>
    <w:pPr>
      <w:keepNext/>
      <w:ind w:left="1200"/>
      <w:jc w:val="both"/>
      <w:outlineLvl w:val="4"/>
    </w:pPr>
    <w:rPr>
      <w:rFonts w:ascii="Antique Olive" w:hAnsi="Antique Olive"/>
      <w:b/>
      <w:sz w:val="22"/>
      <w:u w:val="single"/>
    </w:rPr>
  </w:style>
  <w:style w:type="paragraph" w:styleId="Heading6">
    <w:name w:val="heading 6"/>
    <w:basedOn w:val="Normal"/>
    <w:next w:val="Normal"/>
    <w:qFormat/>
    <w:pPr>
      <w:keepNext/>
      <w:ind w:left="1200"/>
      <w:jc w:val="center"/>
      <w:outlineLvl w:val="5"/>
    </w:pPr>
    <w:rPr>
      <w:rFonts w:ascii="Antique Olive" w:hAnsi="Antique Olive"/>
      <w:b/>
      <w:sz w:val="22"/>
    </w:rPr>
  </w:style>
  <w:style w:type="paragraph" w:styleId="Heading7">
    <w:name w:val="heading 7"/>
    <w:basedOn w:val="Normal"/>
    <w:next w:val="Normal"/>
    <w:qFormat/>
    <w:pPr>
      <w:keepNext/>
      <w:ind w:left="1200"/>
      <w:outlineLvl w:val="6"/>
    </w:pPr>
    <w:rPr>
      <w:rFonts w:ascii="Antique Olive" w:hAnsi="Antique Olive"/>
      <w:b/>
      <w:sz w:val="22"/>
      <w:u w:val="single"/>
    </w:rPr>
  </w:style>
  <w:style w:type="paragraph" w:styleId="Heading8">
    <w:name w:val="heading 8"/>
    <w:basedOn w:val="Normal"/>
    <w:next w:val="Normal"/>
    <w:qFormat/>
    <w:pPr>
      <w:keepNext/>
      <w:outlineLvl w:val="7"/>
    </w:pPr>
    <w:rPr>
      <w:rFonts w:ascii="Antique Olive" w:hAnsi="Antique Olive"/>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rPr>
      <w:rFonts w:ascii="Antique Olive" w:hAnsi="Antique Olive"/>
      <w:sz w:val="22"/>
    </w:rPr>
  </w:style>
  <w:style w:type="paragraph" w:styleId="Header">
    <w:name w:val="header"/>
    <w:basedOn w:val="Normal"/>
    <w:link w:val="HeaderChar"/>
    <w:uiPriority w:val="99"/>
    <w:rsid w:val="00490B5B"/>
    <w:pPr>
      <w:tabs>
        <w:tab w:val="center" w:pos="4536"/>
        <w:tab w:val="right" w:pos="9072"/>
      </w:tabs>
    </w:pPr>
  </w:style>
  <w:style w:type="paragraph" w:styleId="Footer">
    <w:name w:val="footer"/>
    <w:basedOn w:val="Normal"/>
    <w:rsid w:val="00490B5B"/>
    <w:pPr>
      <w:tabs>
        <w:tab w:val="center" w:pos="4536"/>
        <w:tab w:val="right" w:pos="9072"/>
      </w:tabs>
    </w:pPr>
  </w:style>
  <w:style w:type="character" w:styleId="PageNumber">
    <w:name w:val="page number"/>
    <w:basedOn w:val="DefaultParagraphFont"/>
    <w:rsid w:val="00490B5B"/>
  </w:style>
  <w:style w:type="character" w:styleId="Hyperlink">
    <w:name w:val="Hyperlink"/>
    <w:rsid w:val="001B5ED9"/>
    <w:rPr>
      <w:color w:val="0000FF"/>
      <w:u w:val="single"/>
    </w:rPr>
  </w:style>
  <w:style w:type="paragraph" w:styleId="BalloonText">
    <w:name w:val="Balloon Text"/>
    <w:basedOn w:val="Normal"/>
    <w:semiHidden/>
    <w:rsid w:val="00CA1ECD"/>
    <w:rPr>
      <w:rFonts w:ascii="Tahoma" w:hAnsi="Tahoma" w:cs="Tahoma"/>
      <w:sz w:val="16"/>
      <w:szCs w:val="16"/>
    </w:rPr>
  </w:style>
  <w:style w:type="paragraph" w:styleId="DocumentMap">
    <w:name w:val="Document Map"/>
    <w:basedOn w:val="Normal"/>
    <w:semiHidden/>
    <w:rsid w:val="00FF0232"/>
    <w:pPr>
      <w:shd w:val="clear" w:color="auto" w:fill="000080"/>
    </w:pPr>
    <w:rPr>
      <w:rFonts w:ascii="Tahoma" w:hAnsi="Tahoma" w:cs="Tahoma"/>
      <w:sz w:val="20"/>
    </w:rPr>
  </w:style>
  <w:style w:type="character" w:styleId="CommentReference">
    <w:name w:val="annotation reference"/>
    <w:rsid w:val="00CD2E3B"/>
    <w:rPr>
      <w:sz w:val="16"/>
      <w:szCs w:val="16"/>
    </w:rPr>
  </w:style>
  <w:style w:type="paragraph" w:styleId="CommentText">
    <w:name w:val="annotation text"/>
    <w:basedOn w:val="Normal"/>
    <w:link w:val="CommentTextChar"/>
    <w:rsid w:val="00CD2E3B"/>
    <w:rPr>
      <w:sz w:val="20"/>
    </w:rPr>
  </w:style>
  <w:style w:type="character" w:customStyle="1" w:styleId="CommentTextChar">
    <w:name w:val="Comment Text Char"/>
    <w:link w:val="CommentText"/>
    <w:rsid w:val="00CD2E3B"/>
    <w:rPr>
      <w:lang w:val="en-US" w:eastAsia="en-US"/>
    </w:rPr>
  </w:style>
  <w:style w:type="paragraph" w:styleId="CommentSubject">
    <w:name w:val="annotation subject"/>
    <w:basedOn w:val="CommentText"/>
    <w:next w:val="CommentText"/>
    <w:link w:val="CommentSubjectChar"/>
    <w:rsid w:val="00CD2E3B"/>
    <w:rPr>
      <w:b/>
      <w:bCs/>
    </w:rPr>
  </w:style>
  <w:style w:type="character" w:customStyle="1" w:styleId="CommentSubjectChar">
    <w:name w:val="Comment Subject Char"/>
    <w:link w:val="CommentSubject"/>
    <w:rsid w:val="00CD2E3B"/>
    <w:rPr>
      <w:b/>
      <w:bCs/>
      <w:lang w:val="en-US" w:eastAsia="en-US"/>
    </w:rPr>
  </w:style>
  <w:style w:type="paragraph" w:customStyle="1" w:styleId="BodyText21">
    <w:name w:val="Body Text 21"/>
    <w:basedOn w:val="Normal"/>
    <w:rsid w:val="00241CA4"/>
    <w:pPr>
      <w:jc w:val="both"/>
    </w:pPr>
  </w:style>
  <w:style w:type="paragraph" w:styleId="ListParagraph">
    <w:name w:val="List Paragraph"/>
    <w:basedOn w:val="Normal"/>
    <w:uiPriority w:val="34"/>
    <w:qFormat/>
    <w:rsid w:val="00FE7EAE"/>
    <w:pPr>
      <w:ind w:left="720"/>
      <w:contextualSpacing/>
    </w:pPr>
  </w:style>
  <w:style w:type="character" w:customStyle="1" w:styleId="HeaderChar">
    <w:name w:val="Header Char"/>
    <w:basedOn w:val="DefaultParagraphFont"/>
    <w:link w:val="Header"/>
    <w:uiPriority w:val="99"/>
    <w:rsid w:val="002210C6"/>
    <w:rPr>
      <w:sz w:val="24"/>
      <w:lang w:val="en-US" w:eastAsia="en-US"/>
    </w:rPr>
  </w:style>
  <w:style w:type="character" w:customStyle="1" w:styleId="colour">
    <w:name w:val="colour"/>
    <w:basedOn w:val="DefaultParagraphFont"/>
    <w:rsid w:val="002210C6"/>
  </w:style>
  <w:style w:type="paragraph" w:styleId="NormalWeb">
    <w:name w:val="Normal (Web)"/>
    <w:basedOn w:val="Normal"/>
    <w:uiPriority w:val="99"/>
    <w:unhideWhenUsed/>
    <w:rsid w:val="00DD3704"/>
    <w:pPr>
      <w:spacing w:before="100" w:beforeAutospacing="1" w:after="100" w:afterAutospacing="1"/>
    </w:pPr>
    <w:rPr>
      <w:rFonts w:eastAsiaTheme="minorHAnsi"/>
      <w:szCs w:val="24"/>
      <w:lang w:val="sv-SE" w:eastAsia="sv-SE"/>
    </w:rPr>
  </w:style>
  <w:style w:type="paragraph" w:customStyle="1" w:styleId="Default">
    <w:name w:val="Default"/>
    <w:basedOn w:val="Normal"/>
    <w:rsid w:val="00C60A99"/>
    <w:pPr>
      <w:autoSpaceDE w:val="0"/>
      <w:autoSpaceDN w:val="0"/>
    </w:pPr>
    <w:rPr>
      <w:rFonts w:ascii="Arial" w:eastAsiaTheme="minorHAnsi" w:hAnsi="Arial" w:cs="Arial"/>
      <w:color w:val="000000"/>
      <w:szCs w:val="24"/>
    </w:rPr>
  </w:style>
  <w:style w:type="character" w:styleId="UnresolvedMention">
    <w:name w:val="Unresolved Mention"/>
    <w:basedOn w:val="DefaultParagraphFont"/>
    <w:uiPriority w:val="99"/>
    <w:semiHidden/>
    <w:unhideWhenUsed/>
    <w:rsid w:val="00F11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603">
      <w:bodyDiv w:val="1"/>
      <w:marLeft w:val="0"/>
      <w:marRight w:val="0"/>
      <w:marTop w:val="0"/>
      <w:marBottom w:val="0"/>
      <w:divBdr>
        <w:top w:val="none" w:sz="0" w:space="0" w:color="auto"/>
        <w:left w:val="none" w:sz="0" w:space="0" w:color="auto"/>
        <w:bottom w:val="none" w:sz="0" w:space="0" w:color="auto"/>
        <w:right w:val="none" w:sz="0" w:space="0" w:color="auto"/>
      </w:divBdr>
    </w:div>
    <w:div w:id="126631676">
      <w:bodyDiv w:val="1"/>
      <w:marLeft w:val="0"/>
      <w:marRight w:val="0"/>
      <w:marTop w:val="0"/>
      <w:marBottom w:val="0"/>
      <w:divBdr>
        <w:top w:val="none" w:sz="0" w:space="0" w:color="auto"/>
        <w:left w:val="none" w:sz="0" w:space="0" w:color="auto"/>
        <w:bottom w:val="none" w:sz="0" w:space="0" w:color="auto"/>
        <w:right w:val="none" w:sz="0" w:space="0" w:color="auto"/>
      </w:divBdr>
    </w:div>
    <w:div w:id="166869903">
      <w:bodyDiv w:val="1"/>
      <w:marLeft w:val="0"/>
      <w:marRight w:val="0"/>
      <w:marTop w:val="0"/>
      <w:marBottom w:val="0"/>
      <w:divBdr>
        <w:top w:val="none" w:sz="0" w:space="0" w:color="auto"/>
        <w:left w:val="none" w:sz="0" w:space="0" w:color="auto"/>
        <w:bottom w:val="none" w:sz="0" w:space="0" w:color="auto"/>
        <w:right w:val="none" w:sz="0" w:space="0" w:color="auto"/>
      </w:divBdr>
    </w:div>
    <w:div w:id="175727869">
      <w:bodyDiv w:val="1"/>
      <w:marLeft w:val="0"/>
      <w:marRight w:val="0"/>
      <w:marTop w:val="0"/>
      <w:marBottom w:val="0"/>
      <w:divBdr>
        <w:top w:val="none" w:sz="0" w:space="0" w:color="auto"/>
        <w:left w:val="none" w:sz="0" w:space="0" w:color="auto"/>
        <w:bottom w:val="none" w:sz="0" w:space="0" w:color="auto"/>
        <w:right w:val="none" w:sz="0" w:space="0" w:color="auto"/>
      </w:divBdr>
    </w:div>
    <w:div w:id="249506442">
      <w:bodyDiv w:val="1"/>
      <w:marLeft w:val="0"/>
      <w:marRight w:val="0"/>
      <w:marTop w:val="0"/>
      <w:marBottom w:val="0"/>
      <w:divBdr>
        <w:top w:val="none" w:sz="0" w:space="0" w:color="auto"/>
        <w:left w:val="none" w:sz="0" w:space="0" w:color="auto"/>
        <w:bottom w:val="none" w:sz="0" w:space="0" w:color="auto"/>
        <w:right w:val="none" w:sz="0" w:space="0" w:color="auto"/>
      </w:divBdr>
    </w:div>
    <w:div w:id="269512997">
      <w:bodyDiv w:val="1"/>
      <w:marLeft w:val="0"/>
      <w:marRight w:val="0"/>
      <w:marTop w:val="0"/>
      <w:marBottom w:val="0"/>
      <w:divBdr>
        <w:top w:val="none" w:sz="0" w:space="0" w:color="auto"/>
        <w:left w:val="none" w:sz="0" w:space="0" w:color="auto"/>
        <w:bottom w:val="none" w:sz="0" w:space="0" w:color="auto"/>
        <w:right w:val="none" w:sz="0" w:space="0" w:color="auto"/>
      </w:divBdr>
    </w:div>
    <w:div w:id="312567245">
      <w:bodyDiv w:val="1"/>
      <w:marLeft w:val="0"/>
      <w:marRight w:val="0"/>
      <w:marTop w:val="0"/>
      <w:marBottom w:val="0"/>
      <w:divBdr>
        <w:top w:val="none" w:sz="0" w:space="0" w:color="auto"/>
        <w:left w:val="none" w:sz="0" w:space="0" w:color="auto"/>
        <w:bottom w:val="none" w:sz="0" w:space="0" w:color="auto"/>
        <w:right w:val="none" w:sz="0" w:space="0" w:color="auto"/>
      </w:divBdr>
    </w:div>
    <w:div w:id="345785901">
      <w:bodyDiv w:val="1"/>
      <w:marLeft w:val="0"/>
      <w:marRight w:val="0"/>
      <w:marTop w:val="0"/>
      <w:marBottom w:val="0"/>
      <w:divBdr>
        <w:top w:val="none" w:sz="0" w:space="0" w:color="auto"/>
        <w:left w:val="none" w:sz="0" w:space="0" w:color="auto"/>
        <w:bottom w:val="none" w:sz="0" w:space="0" w:color="auto"/>
        <w:right w:val="none" w:sz="0" w:space="0" w:color="auto"/>
      </w:divBdr>
    </w:div>
    <w:div w:id="372775245">
      <w:bodyDiv w:val="1"/>
      <w:marLeft w:val="0"/>
      <w:marRight w:val="0"/>
      <w:marTop w:val="0"/>
      <w:marBottom w:val="0"/>
      <w:divBdr>
        <w:top w:val="none" w:sz="0" w:space="0" w:color="auto"/>
        <w:left w:val="none" w:sz="0" w:space="0" w:color="auto"/>
        <w:bottom w:val="none" w:sz="0" w:space="0" w:color="auto"/>
        <w:right w:val="none" w:sz="0" w:space="0" w:color="auto"/>
      </w:divBdr>
    </w:div>
    <w:div w:id="438570077">
      <w:bodyDiv w:val="1"/>
      <w:marLeft w:val="0"/>
      <w:marRight w:val="0"/>
      <w:marTop w:val="0"/>
      <w:marBottom w:val="0"/>
      <w:divBdr>
        <w:top w:val="none" w:sz="0" w:space="0" w:color="auto"/>
        <w:left w:val="none" w:sz="0" w:space="0" w:color="auto"/>
        <w:bottom w:val="none" w:sz="0" w:space="0" w:color="auto"/>
        <w:right w:val="none" w:sz="0" w:space="0" w:color="auto"/>
      </w:divBdr>
    </w:div>
    <w:div w:id="503279712">
      <w:bodyDiv w:val="1"/>
      <w:marLeft w:val="0"/>
      <w:marRight w:val="0"/>
      <w:marTop w:val="0"/>
      <w:marBottom w:val="0"/>
      <w:divBdr>
        <w:top w:val="none" w:sz="0" w:space="0" w:color="auto"/>
        <w:left w:val="none" w:sz="0" w:space="0" w:color="auto"/>
        <w:bottom w:val="none" w:sz="0" w:space="0" w:color="auto"/>
        <w:right w:val="none" w:sz="0" w:space="0" w:color="auto"/>
      </w:divBdr>
    </w:div>
    <w:div w:id="539560358">
      <w:bodyDiv w:val="1"/>
      <w:marLeft w:val="0"/>
      <w:marRight w:val="0"/>
      <w:marTop w:val="0"/>
      <w:marBottom w:val="0"/>
      <w:divBdr>
        <w:top w:val="none" w:sz="0" w:space="0" w:color="auto"/>
        <w:left w:val="none" w:sz="0" w:space="0" w:color="auto"/>
        <w:bottom w:val="none" w:sz="0" w:space="0" w:color="auto"/>
        <w:right w:val="none" w:sz="0" w:space="0" w:color="auto"/>
      </w:divBdr>
    </w:div>
    <w:div w:id="625041219">
      <w:bodyDiv w:val="1"/>
      <w:marLeft w:val="0"/>
      <w:marRight w:val="0"/>
      <w:marTop w:val="0"/>
      <w:marBottom w:val="0"/>
      <w:divBdr>
        <w:top w:val="none" w:sz="0" w:space="0" w:color="auto"/>
        <w:left w:val="none" w:sz="0" w:space="0" w:color="auto"/>
        <w:bottom w:val="none" w:sz="0" w:space="0" w:color="auto"/>
        <w:right w:val="none" w:sz="0" w:space="0" w:color="auto"/>
      </w:divBdr>
    </w:div>
    <w:div w:id="700396988">
      <w:bodyDiv w:val="1"/>
      <w:marLeft w:val="0"/>
      <w:marRight w:val="0"/>
      <w:marTop w:val="0"/>
      <w:marBottom w:val="0"/>
      <w:divBdr>
        <w:top w:val="none" w:sz="0" w:space="0" w:color="auto"/>
        <w:left w:val="none" w:sz="0" w:space="0" w:color="auto"/>
        <w:bottom w:val="none" w:sz="0" w:space="0" w:color="auto"/>
        <w:right w:val="none" w:sz="0" w:space="0" w:color="auto"/>
      </w:divBdr>
    </w:div>
    <w:div w:id="787898150">
      <w:bodyDiv w:val="1"/>
      <w:marLeft w:val="0"/>
      <w:marRight w:val="0"/>
      <w:marTop w:val="0"/>
      <w:marBottom w:val="0"/>
      <w:divBdr>
        <w:top w:val="none" w:sz="0" w:space="0" w:color="auto"/>
        <w:left w:val="none" w:sz="0" w:space="0" w:color="auto"/>
        <w:bottom w:val="none" w:sz="0" w:space="0" w:color="auto"/>
        <w:right w:val="none" w:sz="0" w:space="0" w:color="auto"/>
      </w:divBdr>
    </w:div>
    <w:div w:id="834613567">
      <w:bodyDiv w:val="1"/>
      <w:marLeft w:val="0"/>
      <w:marRight w:val="0"/>
      <w:marTop w:val="0"/>
      <w:marBottom w:val="0"/>
      <w:divBdr>
        <w:top w:val="none" w:sz="0" w:space="0" w:color="auto"/>
        <w:left w:val="none" w:sz="0" w:space="0" w:color="auto"/>
        <w:bottom w:val="none" w:sz="0" w:space="0" w:color="auto"/>
        <w:right w:val="none" w:sz="0" w:space="0" w:color="auto"/>
      </w:divBdr>
    </w:div>
    <w:div w:id="954294746">
      <w:bodyDiv w:val="1"/>
      <w:marLeft w:val="0"/>
      <w:marRight w:val="0"/>
      <w:marTop w:val="0"/>
      <w:marBottom w:val="0"/>
      <w:divBdr>
        <w:top w:val="none" w:sz="0" w:space="0" w:color="auto"/>
        <w:left w:val="none" w:sz="0" w:space="0" w:color="auto"/>
        <w:bottom w:val="none" w:sz="0" w:space="0" w:color="auto"/>
        <w:right w:val="none" w:sz="0" w:space="0" w:color="auto"/>
      </w:divBdr>
    </w:div>
    <w:div w:id="960308483">
      <w:bodyDiv w:val="1"/>
      <w:marLeft w:val="0"/>
      <w:marRight w:val="0"/>
      <w:marTop w:val="0"/>
      <w:marBottom w:val="0"/>
      <w:divBdr>
        <w:top w:val="none" w:sz="0" w:space="0" w:color="auto"/>
        <w:left w:val="none" w:sz="0" w:space="0" w:color="auto"/>
        <w:bottom w:val="none" w:sz="0" w:space="0" w:color="auto"/>
        <w:right w:val="none" w:sz="0" w:space="0" w:color="auto"/>
      </w:divBdr>
    </w:div>
    <w:div w:id="960650221">
      <w:bodyDiv w:val="1"/>
      <w:marLeft w:val="0"/>
      <w:marRight w:val="0"/>
      <w:marTop w:val="0"/>
      <w:marBottom w:val="0"/>
      <w:divBdr>
        <w:top w:val="none" w:sz="0" w:space="0" w:color="auto"/>
        <w:left w:val="none" w:sz="0" w:space="0" w:color="auto"/>
        <w:bottom w:val="none" w:sz="0" w:space="0" w:color="auto"/>
        <w:right w:val="none" w:sz="0" w:space="0" w:color="auto"/>
      </w:divBdr>
    </w:div>
    <w:div w:id="991182133">
      <w:bodyDiv w:val="1"/>
      <w:marLeft w:val="0"/>
      <w:marRight w:val="0"/>
      <w:marTop w:val="0"/>
      <w:marBottom w:val="0"/>
      <w:divBdr>
        <w:top w:val="none" w:sz="0" w:space="0" w:color="auto"/>
        <w:left w:val="none" w:sz="0" w:space="0" w:color="auto"/>
        <w:bottom w:val="none" w:sz="0" w:space="0" w:color="auto"/>
        <w:right w:val="none" w:sz="0" w:space="0" w:color="auto"/>
      </w:divBdr>
    </w:div>
    <w:div w:id="1037924010">
      <w:bodyDiv w:val="1"/>
      <w:marLeft w:val="0"/>
      <w:marRight w:val="0"/>
      <w:marTop w:val="0"/>
      <w:marBottom w:val="0"/>
      <w:divBdr>
        <w:top w:val="none" w:sz="0" w:space="0" w:color="auto"/>
        <w:left w:val="none" w:sz="0" w:space="0" w:color="auto"/>
        <w:bottom w:val="none" w:sz="0" w:space="0" w:color="auto"/>
        <w:right w:val="none" w:sz="0" w:space="0" w:color="auto"/>
      </w:divBdr>
    </w:div>
    <w:div w:id="1051147737">
      <w:bodyDiv w:val="1"/>
      <w:marLeft w:val="0"/>
      <w:marRight w:val="0"/>
      <w:marTop w:val="0"/>
      <w:marBottom w:val="0"/>
      <w:divBdr>
        <w:top w:val="none" w:sz="0" w:space="0" w:color="auto"/>
        <w:left w:val="none" w:sz="0" w:space="0" w:color="auto"/>
        <w:bottom w:val="none" w:sz="0" w:space="0" w:color="auto"/>
        <w:right w:val="none" w:sz="0" w:space="0" w:color="auto"/>
      </w:divBdr>
    </w:div>
    <w:div w:id="1190097696">
      <w:bodyDiv w:val="1"/>
      <w:marLeft w:val="0"/>
      <w:marRight w:val="0"/>
      <w:marTop w:val="0"/>
      <w:marBottom w:val="0"/>
      <w:divBdr>
        <w:top w:val="none" w:sz="0" w:space="0" w:color="auto"/>
        <w:left w:val="none" w:sz="0" w:space="0" w:color="auto"/>
        <w:bottom w:val="none" w:sz="0" w:space="0" w:color="auto"/>
        <w:right w:val="none" w:sz="0" w:space="0" w:color="auto"/>
      </w:divBdr>
    </w:div>
    <w:div w:id="1281261293">
      <w:bodyDiv w:val="1"/>
      <w:marLeft w:val="0"/>
      <w:marRight w:val="0"/>
      <w:marTop w:val="0"/>
      <w:marBottom w:val="0"/>
      <w:divBdr>
        <w:top w:val="none" w:sz="0" w:space="0" w:color="auto"/>
        <w:left w:val="none" w:sz="0" w:space="0" w:color="auto"/>
        <w:bottom w:val="none" w:sz="0" w:space="0" w:color="auto"/>
        <w:right w:val="none" w:sz="0" w:space="0" w:color="auto"/>
      </w:divBdr>
    </w:div>
    <w:div w:id="1404643888">
      <w:bodyDiv w:val="1"/>
      <w:marLeft w:val="0"/>
      <w:marRight w:val="0"/>
      <w:marTop w:val="0"/>
      <w:marBottom w:val="0"/>
      <w:divBdr>
        <w:top w:val="none" w:sz="0" w:space="0" w:color="auto"/>
        <w:left w:val="none" w:sz="0" w:space="0" w:color="auto"/>
        <w:bottom w:val="none" w:sz="0" w:space="0" w:color="auto"/>
        <w:right w:val="none" w:sz="0" w:space="0" w:color="auto"/>
      </w:divBdr>
    </w:div>
    <w:div w:id="1405952419">
      <w:bodyDiv w:val="1"/>
      <w:marLeft w:val="0"/>
      <w:marRight w:val="0"/>
      <w:marTop w:val="0"/>
      <w:marBottom w:val="0"/>
      <w:divBdr>
        <w:top w:val="none" w:sz="0" w:space="0" w:color="auto"/>
        <w:left w:val="none" w:sz="0" w:space="0" w:color="auto"/>
        <w:bottom w:val="none" w:sz="0" w:space="0" w:color="auto"/>
        <w:right w:val="none" w:sz="0" w:space="0" w:color="auto"/>
      </w:divBdr>
    </w:div>
    <w:div w:id="1436631001">
      <w:bodyDiv w:val="1"/>
      <w:marLeft w:val="0"/>
      <w:marRight w:val="0"/>
      <w:marTop w:val="0"/>
      <w:marBottom w:val="0"/>
      <w:divBdr>
        <w:top w:val="none" w:sz="0" w:space="0" w:color="auto"/>
        <w:left w:val="none" w:sz="0" w:space="0" w:color="auto"/>
        <w:bottom w:val="none" w:sz="0" w:space="0" w:color="auto"/>
        <w:right w:val="none" w:sz="0" w:space="0" w:color="auto"/>
      </w:divBdr>
    </w:div>
    <w:div w:id="1483279660">
      <w:bodyDiv w:val="1"/>
      <w:marLeft w:val="0"/>
      <w:marRight w:val="0"/>
      <w:marTop w:val="0"/>
      <w:marBottom w:val="0"/>
      <w:divBdr>
        <w:top w:val="none" w:sz="0" w:space="0" w:color="auto"/>
        <w:left w:val="none" w:sz="0" w:space="0" w:color="auto"/>
        <w:bottom w:val="none" w:sz="0" w:space="0" w:color="auto"/>
        <w:right w:val="none" w:sz="0" w:space="0" w:color="auto"/>
      </w:divBdr>
    </w:div>
    <w:div w:id="1506364649">
      <w:bodyDiv w:val="1"/>
      <w:marLeft w:val="0"/>
      <w:marRight w:val="0"/>
      <w:marTop w:val="0"/>
      <w:marBottom w:val="0"/>
      <w:divBdr>
        <w:top w:val="none" w:sz="0" w:space="0" w:color="auto"/>
        <w:left w:val="none" w:sz="0" w:space="0" w:color="auto"/>
        <w:bottom w:val="none" w:sz="0" w:space="0" w:color="auto"/>
        <w:right w:val="none" w:sz="0" w:space="0" w:color="auto"/>
      </w:divBdr>
    </w:div>
    <w:div w:id="1538347640">
      <w:bodyDiv w:val="1"/>
      <w:marLeft w:val="0"/>
      <w:marRight w:val="0"/>
      <w:marTop w:val="0"/>
      <w:marBottom w:val="0"/>
      <w:divBdr>
        <w:top w:val="none" w:sz="0" w:space="0" w:color="auto"/>
        <w:left w:val="none" w:sz="0" w:space="0" w:color="auto"/>
        <w:bottom w:val="none" w:sz="0" w:space="0" w:color="auto"/>
        <w:right w:val="none" w:sz="0" w:space="0" w:color="auto"/>
      </w:divBdr>
    </w:div>
    <w:div w:id="1547254949">
      <w:bodyDiv w:val="1"/>
      <w:marLeft w:val="0"/>
      <w:marRight w:val="0"/>
      <w:marTop w:val="0"/>
      <w:marBottom w:val="0"/>
      <w:divBdr>
        <w:top w:val="none" w:sz="0" w:space="0" w:color="auto"/>
        <w:left w:val="none" w:sz="0" w:space="0" w:color="auto"/>
        <w:bottom w:val="none" w:sz="0" w:space="0" w:color="auto"/>
        <w:right w:val="none" w:sz="0" w:space="0" w:color="auto"/>
      </w:divBdr>
    </w:div>
    <w:div w:id="1555890965">
      <w:bodyDiv w:val="1"/>
      <w:marLeft w:val="0"/>
      <w:marRight w:val="0"/>
      <w:marTop w:val="0"/>
      <w:marBottom w:val="0"/>
      <w:divBdr>
        <w:top w:val="none" w:sz="0" w:space="0" w:color="auto"/>
        <w:left w:val="none" w:sz="0" w:space="0" w:color="auto"/>
        <w:bottom w:val="none" w:sz="0" w:space="0" w:color="auto"/>
        <w:right w:val="none" w:sz="0" w:space="0" w:color="auto"/>
      </w:divBdr>
    </w:div>
    <w:div w:id="1556117506">
      <w:bodyDiv w:val="1"/>
      <w:marLeft w:val="0"/>
      <w:marRight w:val="0"/>
      <w:marTop w:val="0"/>
      <w:marBottom w:val="0"/>
      <w:divBdr>
        <w:top w:val="none" w:sz="0" w:space="0" w:color="auto"/>
        <w:left w:val="none" w:sz="0" w:space="0" w:color="auto"/>
        <w:bottom w:val="none" w:sz="0" w:space="0" w:color="auto"/>
        <w:right w:val="none" w:sz="0" w:space="0" w:color="auto"/>
      </w:divBdr>
    </w:div>
    <w:div w:id="1699117208">
      <w:bodyDiv w:val="1"/>
      <w:marLeft w:val="0"/>
      <w:marRight w:val="0"/>
      <w:marTop w:val="0"/>
      <w:marBottom w:val="0"/>
      <w:divBdr>
        <w:top w:val="none" w:sz="0" w:space="0" w:color="auto"/>
        <w:left w:val="none" w:sz="0" w:space="0" w:color="auto"/>
        <w:bottom w:val="none" w:sz="0" w:space="0" w:color="auto"/>
        <w:right w:val="none" w:sz="0" w:space="0" w:color="auto"/>
      </w:divBdr>
    </w:div>
    <w:div w:id="1756516946">
      <w:bodyDiv w:val="1"/>
      <w:marLeft w:val="0"/>
      <w:marRight w:val="0"/>
      <w:marTop w:val="0"/>
      <w:marBottom w:val="0"/>
      <w:divBdr>
        <w:top w:val="none" w:sz="0" w:space="0" w:color="auto"/>
        <w:left w:val="none" w:sz="0" w:space="0" w:color="auto"/>
        <w:bottom w:val="none" w:sz="0" w:space="0" w:color="auto"/>
        <w:right w:val="none" w:sz="0" w:space="0" w:color="auto"/>
      </w:divBdr>
    </w:div>
    <w:div w:id="1777292222">
      <w:bodyDiv w:val="1"/>
      <w:marLeft w:val="0"/>
      <w:marRight w:val="0"/>
      <w:marTop w:val="0"/>
      <w:marBottom w:val="0"/>
      <w:divBdr>
        <w:top w:val="none" w:sz="0" w:space="0" w:color="auto"/>
        <w:left w:val="none" w:sz="0" w:space="0" w:color="auto"/>
        <w:bottom w:val="none" w:sz="0" w:space="0" w:color="auto"/>
        <w:right w:val="none" w:sz="0" w:space="0" w:color="auto"/>
      </w:divBdr>
    </w:div>
    <w:div w:id="1829976375">
      <w:bodyDiv w:val="1"/>
      <w:marLeft w:val="0"/>
      <w:marRight w:val="0"/>
      <w:marTop w:val="0"/>
      <w:marBottom w:val="0"/>
      <w:divBdr>
        <w:top w:val="none" w:sz="0" w:space="0" w:color="auto"/>
        <w:left w:val="none" w:sz="0" w:space="0" w:color="auto"/>
        <w:bottom w:val="none" w:sz="0" w:space="0" w:color="auto"/>
        <w:right w:val="none" w:sz="0" w:space="0" w:color="auto"/>
      </w:divBdr>
    </w:div>
    <w:div w:id="1845853537">
      <w:bodyDiv w:val="1"/>
      <w:marLeft w:val="0"/>
      <w:marRight w:val="0"/>
      <w:marTop w:val="0"/>
      <w:marBottom w:val="0"/>
      <w:divBdr>
        <w:top w:val="none" w:sz="0" w:space="0" w:color="auto"/>
        <w:left w:val="none" w:sz="0" w:space="0" w:color="auto"/>
        <w:bottom w:val="none" w:sz="0" w:space="0" w:color="auto"/>
        <w:right w:val="none" w:sz="0" w:space="0" w:color="auto"/>
      </w:divBdr>
    </w:div>
    <w:div w:id="1878853426">
      <w:bodyDiv w:val="1"/>
      <w:marLeft w:val="0"/>
      <w:marRight w:val="0"/>
      <w:marTop w:val="0"/>
      <w:marBottom w:val="0"/>
      <w:divBdr>
        <w:top w:val="none" w:sz="0" w:space="0" w:color="auto"/>
        <w:left w:val="none" w:sz="0" w:space="0" w:color="auto"/>
        <w:bottom w:val="none" w:sz="0" w:space="0" w:color="auto"/>
        <w:right w:val="none" w:sz="0" w:space="0" w:color="auto"/>
      </w:divBdr>
    </w:div>
    <w:div w:id="1931085536">
      <w:bodyDiv w:val="1"/>
      <w:marLeft w:val="0"/>
      <w:marRight w:val="0"/>
      <w:marTop w:val="0"/>
      <w:marBottom w:val="0"/>
      <w:divBdr>
        <w:top w:val="none" w:sz="0" w:space="0" w:color="auto"/>
        <w:left w:val="none" w:sz="0" w:space="0" w:color="auto"/>
        <w:bottom w:val="none" w:sz="0" w:space="0" w:color="auto"/>
        <w:right w:val="none" w:sz="0" w:space="0" w:color="auto"/>
      </w:divBdr>
    </w:div>
    <w:div w:id="1976444701">
      <w:bodyDiv w:val="1"/>
      <w:marLeft w:val="0"/>
      <w:marRight w:val="0"/>
      <w:marTop w:val="0"/>
      <w:marBottom w:val="0"/>
      <w:divBdr>
        <w:top w:val="none" w:sz="0" w:space="0" w:color="auto"/>
        <w:left w:val="none" w:sz="0" w:space="0" w:color="auto"/>
        <w:bottom w:val="none" w:sz="0" w:space="0" w:color="auto"/>
        <w:right w:val="none" w:sz="0" w:space="0" w:color="auto"/>
      </w:divBdr>
    </w:div>
    <w:div w:id="2042702974">
      <w:bodyDiv w:val="1"/>
      <w:marLeft w:val="0"/>
      <w:marRight w:val="0"/>
      <w:marTop w:val="0"/>
      <w:marBottom w:val="0"/>
      <w:divBdr>
        <w:top w:val="none" w:sz="0" w:space="0" w:color="auto"/>
        <w:left w:val="none" w:sz="0" w:space="0" w:color="auto"/>
        <w:bottom w:val="none" w:sz="0" w:space="0" w:color="auto"/>
        <w:right w:val="none" w:sz="0" w:space="0" w:color="auto"/>
      </w:divBdr>
    </w:div>
    <w:div w:id="2053457025">
      <w:bodyDiv w:val="1"/>
      <w:marLeft w:val="0"/>
      <w:marRight w:val="0"/>
      <w:marTop w:val="0"/>
      <w:marBottom w:val="0"/>
      <w:divBdr>
        <w:top w:val="none" w:sz="0" w:space="0" w:color="auto"/>
        <w:left w:val="none" w:sz="0" w:space="0" w:color="auto"/>
        <w:bottom w:val="none" w:sz="0" w:space="0" w:color="auto"/>
        <w:right w:val="none" w:sz="0" w:space="0" w:color="auto"/>
      </w:divBdr>
    </w:div>
    <w:div w:id="20748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045520BE97840B106CA27BB3A733F" ma:contentTypeVersion="12" ma:contentTypeDescription="Create a new document." ma:contentTypeScope="" ma:versionID="21726a82def619b288f072699078af34">
  <xsd:schema xmlns:xsd="http://www.w3.org/2001/XMLSchema" xmlns:xs="http://www.w3.org/2001/XMLSchema" xmlns:p="http://schemas.microsoft.com/office/2006/metadata/properties" xmlns:ns3="82689698-6e6c-40a9-b082-b169f9623b56" xmlns:ns4="add62356-b91d-412e-9386-9d4325d29c75" targetNamespace="http://schemas.microsoft.com/office/2006/metadata/properties" ma:root="true" ma:fieldsID="50d7e692f82885e3d8de873b2a9e05b0" ns3:_="" ns4:_="">
    <xsd:import namespace="82689698-6e6c-40a9-b082-b169f9623b56"/>
    <xsd:import namespace="add62356-b91d-412e-9386-9d4325d29c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89698-6e6c-40a9-b082-b169f9623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62356-b91d-412e-9386-9d4325d29c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62A90-0D31-463B-B3E8-1B7EB362B471}">
  <ds:schemaRefs>
    <ds:schemaRef ds:uri="http://schemas.openxmlformats.org/officeDocument/2006/bibliography"/>
  </ds:schemaRefs>
</ds:datastoreItem>
</file>

<file path=customXml/itemProps2.xml><?xml version="1.0" encoding="utf-8"?>
<ds:datastoreItem xmlns:ds="http://schemas.openxmlformats.org/officeDocument/2006/customXml" ds:itemID="{B65FE6B4-F680-45A4-8C32-47E8ADFDF58B}">
  <ds:schemaRefs>
    <ds:schemaRef ds:uri="http://schemas.microsoft.com/sharepoint/v3/contenttype/forms"/>
  </ds:schemaRefs>
</ds:datastoreItem>
</file>

<file path=customXml/itemProps3.xml><?xml version="1.0" encoding="utf-8"?>
<ds:datastoreItem xmlns:ds="http://schemas.openxmlformats.org/officeDocument/2006/customXml" ds:itemID="{1A4873B1-5B65-4B2E-A919-45E4CFEAE0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DADA7A-2162-4FAE-BF89-2E81078D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89698-6e6c-40a9-b082-b169f9623b56"/>
    <ds:schemaRef ds:uri="add62356-b91d-412e-9386-9d4325d29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841</Words>
  <Characters>4510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International IDEA</Company>
  <LinksUpToDate>false</LinksUpToDate>
  <CharactersWithSpaces>5341</CharactersWithSpaces>
  <SharedDoc>false</SharedDoc>
  <HLinks>
    <vt:vector size="30" baseType="variant">
      <vt:variant>
        <vt:i4>4718664</vt:i4>
      </vt:variant>
      <vt:variant>
        <vt:i4>9</vt:i4>
      </vt:variant>
      <vt:variant>
        <vt:i4>0</vt:i4>
      </vt:variant>
      <vt:variant>
        <vt:i4>5</vt:i4>
      </vt:variant>
      <vt:variant>
        <vt:lpwstr>http://www.idea.int/</vt:lpwstr>
      </vt:variant>
      <vt:variant>
        <vt:lpwstr/>
      </vt:variant>
      <vt:variant>
        <vt:i4>4325502</vt:i4>
      </vt:variant>
      <vt:variant>
        <vt:i4>6</vt:i4>
      </vt:variant>
      <vt:variant>
        <vt:i4>0</vt:i4>
      </vt:variant>
      <vt:variant>
        <vt:i4>5</vt:i4>
      </vt:variant>
      <vt:variant>
        <vt:lpwstr>mailto:tender@idea.net</vt:lpwstr>
      </vt:variant>
      <vt:variant>
        <vt:lpwstr/>
      </vt:variant>
      <vt:variant>
        <vt:i4>3080302</vt:i4>
      </vt:variant>
      <vt:variant>
        <vt:i4>3</vt:i4>
      </vt:variant>
      <vt:variant>
        <vt:i4>0</vt:i4>
      </vt:variant>
      <vt:variant>
        <vt:i4>5</vt:i4>
      </vt:variant>
      <vt:variant>
        <vt:lpwstr>http://www.constitutionnet.org/</vt:lpwstr>
      </vt:variant>
      <vt:variant>
        <vt:lpwstr/>
      </vt:variant>
      <vt:variant>
        <vt:i4>4718664</vt:i4>
      </vt:variant>
      <vt:variant>
        <vt:i4>0</vt:i4>
      </vt:variant>
      <vt:variant>
        <vt:i4>0</vt:i4>
      </vt:variant>
      <vt:variant>
        <vt:i4>5</vt:i4>
      </vt:variant>
      <vt:variant>
        <vt:lpwstr>http://www.idea.int/</vt:lpwstr>
      </vt:variant>
      <vt:variant>
        <vt:lpwstr/>
      </vt:variant>
      <vt:variant>
        <vt:i4>720990</vt:i4>
      </vt:variant>
      <vt:variant>
        <vt:i4>0</vt:i4>
      </vt:variant>
      <vt:variant>
        <vt:i4>0</vt:i4>
      </vt:variant>
      <vt:variant>
        <vt:i4>5</vt:i4>
      </vt:variant>
      <vt:variant>
        <vt:lpwstr>http://www.idea.int/index.cfm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Mihaela Gavrila</dc:creator>
  <cp:lastModifiedBy>Aubrey Millones</cp:lastModifiedBy>
  <cp:revision>2</cp:revision>
  <cp:lastPrinted>2016-10-20T13:12:00Z</cp:lastPrinted>
  <dcterms:created xsi:type="dcterms:W3CDTF">2023-03-21T05:15:00Z</dcterms:created>
  <dcterms:modified xsi:type="dcterms:W3CDTF">2023-03-21T05:15:00Z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0x010100918045520BE97840B106CA27BB3A733F</vt:lpwstr>
  </property>
</Properties>
</file>