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7473E" w14:textId="4B365294" w:rsidR="00452A44" w:rsidRPr="00D443CA" w:rsidRDefault="00FE7EAE" w:rsidP="002210C6">
      <w:pPr>
        <w:jc w:val="center"/>
        <w:rPr>
          <w:sz w:val="22"/>
          <w:szCs w:val="22"/>
          <w:lang w:val="en-GB"/>
        </w:rPr>
      </w:pPr>
      <w:r w:rsidRPr="00D443CA">
        <w:rPr>
          <w:b/>
          <w:sz w:val="22"/>
          <w:szCs w:val="22"/>
          <w:lang w:val="en-GB"/>
        </w:rPr>
        <w:t>RESPONSE TO</w:t>
      </w:r>
      <w:r w:rsidR="00761515" w:rsidRPr="00D443CA">
        <w:rPr>
          <w:b/>
          <w:sz w:val="22"/>
          <w:szCs w:val="22"/>
          <w:lang w:val="en-GB"/>
        </w:rPr>
        <w:t xml:space="preserve"> QUESTIONS REGARDING </w:t>
      </w:r>
      <w:r w:rsidR="004E3083" w:rsidRPr="00D443CA">
        <w:rPr>
          <w:b/>
          <w:sz w:val="22"/>
          <w:szCs w:val="22"/>
          <w:lang w:val="en-GB"/>
        </w:rPr>
        <w:t xml:space="preserve">TENDER </w:t>
      </w:r>
      <w:r w:rsidR="00602D0E">
        <w:rPr>
          <w:b/>
          <w:sz w:val="22"/>
          <w:szCs w:val="22"/>
          <w:lang w:val="en-GB"/>
        </w:rPr>
        <w:t>2021-</w:t>
      </w:r>
      <w:r w:rsidR="00F131CD">
        <w:rPr>
          <w:b/>
          <w:sz w:val="22"/>
          <w:szCs w:val="22"/>
          <w:lang w:val="en-GB"/>
        </w:rPr>
        <w:t>10</w:t>
      </w:r>
      <w:r w:rsidR="00026D32">
        <w:rPr>
          <w:b/>
          <w:sz w:val="22"/>
          <w:szCs w:val="22"/>
          <w:lang w:val="en-GB"/>
        </w:rPr>
        <w:t>-0</w:t>
      </w:r>
      <w:r w:rsidR="00F131CD">
        <w:rPr>
          <w:b/>
          <w:sz w:val="22"/>
          <w:szCs w:val="22"/>
          <w:lang w:val="en-GB"/>
        </w:rPr>
        <w:t>10</w:t>
      </w:r>
    </w:p>
    <w:p w14:paraId="1FC4ED44" w14:textId="77777777" w:rsidR="006F4381" w:rsidRPr="00D443CA" w:rsidRDefault="006F4381" w:rsidP="004F322C">
      <w:pPr>
        <w:jc w:val="center"/>
        <w:rPr>
          <w:color w:val="000000"/>
          <w:sz w:val="22"/>
          <w:szCs w:val="22"/>
        </w:rPr>
      </w:pPr>
    </w:p>
    <w:p w14:paraId="03DB90F5" w14:textId="5E88FCD3" w:rsidR="00BF7CC8" w:rsidRPr="00D443CA" w:rsidRDefault="00247ED1" w:rsidP="00F07279">
      <w:pPr>
        <w:rPr>
          <w:i/>
          <w:sz w:val="22"/>
          <w:szCs w:val="22"/>
          <w:lang w:val="en-GB"/>
        </w:rPr>
      </w:pPr>
      <w:r w:rsidRPr="00D443CA">
        <w:rPr>
          <w:color w:val="000000"/>
          <w:sz w:val="22"/>
          <w:szCs w:val="22"/>
        </w:rPr>
        <w:t xml:space="preserve">Assignment Name: </w:t>
      </w:r>
      <w:r w:rsidR="00D443CA" w:rsidRPr="00D443CA">
        <w:rPr>
          <w:color w:val="000000"/>
          <w:sz w:val="22"/>
          <w:szCs w:val="22"/>
        </w:rPr>
        <w:tab/>
      </w:r>
      <w:r w:rsidR="006D3689" w:rsidRPr="006D3689">
        <w:rPr>
          <w:i/>
          <w:iCs/>
          <w:color w:val="000000"/>
          <w:sz w:val="22"/>
          <w:szCs w:val="22"/>
        </w:rPr>
        <w:t>Project Implementation Manager (Pacific)</w:t>
      </w:r>
    </w:p>
    <w:p w14:paraId="1954CABE" w14:textId="77777777" w:rsidR="004F322C" w:rsidRPr="00D443CA" w:rsidRDefault="004F322C" w:rsidP="000D322C">
      <w:pPr>
        <w:jc w:val="both"/>
        <w:rPr>
          <w:sz w:val="22"/>
          <w:szCs w:val="22"/>
        </w:rPr>
      </w:pPr>
    </w:p>
    <w:p w14:paraId="64F2964A" w14:textId="77777777" w:rsidR="00FE7EAE" w:rsidRPr="00D443CA" w:rsidRDefault="00FE7EAE" w:rsidP="00774331">
      <w:pPr>
        <w:rPr>
          <w:b/>
          <w:bCs/>
          <w:sz w:val="22"/>
          <w:szCs w:val="22"/>
        </w:rPr>
      </w:pPr>
      <w:r w:rsidRPr="00D443CA">
        <w:rPr>
          <w:b/>
          <w:bCs/>
          <w:sz w:val="22"/>
          <w:szCs w:val="22"/>
        </w:rPr>
        <w:t xml:space="preserve">Based on questions received, the information </w:t>
      </w:r>
      <w:r w:rsidR="0062605A" w:rsidRPr="00D443CA">
        <w:rPr>
          <w:b/>
          <w:bCs/>
          <w:sz w:val="22"/>
          <w:szCs w:val="22"/>
        </w:rPr>
        <w:t xml:space="preserve">below </w:t>
      </w:r>
      <w:r w:rsidRPr="00D443CA">
        <w:rPr>
          <w:b/>
          <w:bCs/>
          <w:sz w:val="22"/>
          <w:szCs w:val="22"/>
        </w:rPr>
        <w:t xml:space="preserve">is provided for clarification regarding </w:t>
      </w:r>
    </w:p>
    <w:p w14:paraId="497C88B9" w14:textId="0043E812" w:rsidR="00234F66" w:rsidRDefault="004F322C" w:rsidP="00774331">
      <w:pPr>
        <w:rPr>
          <w:b/>
          <w:bCs/>
          <w:sz w:val="22"/>
          <w:szCs w:val="22"/>
        </w:rPr>
      </w:pPr>
      <w:r w:rsidRPr="00D443CA">
        <w:rPr>
          <w:b/>
          <w:bCs/>
          <w:sz w:val="22"/>
          <w:szCs w:val="22"/>
        </w:rPr>
        <w:t>The tender referenced above.</w:t>
      </w:r>
      <w:r w:rsidR="0062605A" w:rsidRPr="00D443CA">
        <w:rPr>
          <w:b/>
          <w:bCs/>
          <w:sz w:val="22"/>
          <w:szCs w:val="22"/>
        </w:rPr>
        <w:t xml:space="preserve">  Please note if new questions are </w:t>
      </w:r>
      <w:r w:rsidR="006F4381" w:rsidRPr="00D443CA">
        <w:rPr>
          <w:b/>
          <w:bCs/>
          <w:sz w:val="22"/>
          <w:szCs w:val="22"/>
        </w:rPr>
        <w:t>received,</w:t>
      </w:r>
      <w:r w:rsidR="0062605A" w:rsidRPr="00D443CA">
        <w:rPr>
          <w:b/>
          <w:bCs/>
          <w:sz w:val="22"/>
          <w:szCs w:val="22"/>
        </w:rPr>
        <w:t xml:space="preserve"> they will be added to this document.</w:t>
      </w:r>
    </w:p>
    <w:p w14:paraId="482AADF1" w14:textId="285FC142" w:rsidR="004E5760" w:rsidRDefault="004E5760" w:rsidP="00774331">
      <w:pPr>
        <w:rPr>
          <w:b/>
          <w:bCs/>
          <w:sz w:val="22"/>
          <w:szCs w:val="22"/>
        </w:rPr>
      </w:pPr>
    </w:p>
    <w:p w14:paraId="30D930F5" w14:textId="17ABEBB2" w:rsidR="004E5760" w:rsidRDefault="004E5760" w:rsidP="004E5760">
      <w:pPr>
        <w:rPr>
          <w:b/>
          <w:bCs/>
          <w:sz w:val="22"/>
        </w:rPr>
      </w:pPr>
    </w:p>
    <w:p w14:paraId="1737EDBD" w14:textId="412E7D56" w:rsidR="004E5760" w:rsidRDefault="00B45811" w:rsidP="004E5760">
      <w:pPr>
        <w:pStyle w:val="ListParagraph"/>
        <w:numPr>
          <w:ilvl w:val="0"/>
          <w:numId w:val="17"/>
        </w:numPr>
        <w:contextualSpacing w:val="0"/>
      </w:pPr>
      <w:r>
        <w:t xml:space="preserve">Question: </w:t>
      </w:r>
      <w:r w:rsidR="00F131CD" w:rsidRPr="00F131CD">
        <w:t>What will the geographic area to be covered by the assignment?</w:t>
      </w:r>
    </w:p>
    <w:p w14:paraId="2729249D" w14:textId="77777777" w:rsidR="00B45811" w:rsidRDefault="00B45811" w:rsidP="00B45811">
      <w:pPr>
        <w:pStyle w:val="ListParagraph"/>
        <w:contextualSpacing w:val="0"/>
      </w:pPr>
    </w:p>
    <w:p w14:paraId="43DF4B3F" w14:textId="6D353F91" w:rsidR="00071CD7" w:rsidRDefault="00B45811" w:rsidP="00071CD7">
      <w:pPr>
        <w:ind w:left="720"/>
        <w:rPr>
          <w:b/>
          <w:bCs/>
        </w:rPr>
      </w:pPr>
      <w:r>
        <w:rPr>
          <w:b/>
          <w:bCs/>
        </w:rPr>
        <w:t xml:space="preserve">Response: </w:t>
      </w:r>
      <w:r w:rsidR="00AC68FD">
        <w:rPr>
          <w:b/>
          <w:bCs/>
        </w:rPr>
        <w:t>P</w:t>
      </w:r>
      <w:r w:rsidR="002B337E">
        <w:rPr>
          <w:b/>
          <w:bCs/>
        </w:rPr>
        <w:t>rogrammatic</w:t>
      </w:r>
      <w:r w:rsidR="00AC68FD">
        <w:rPr>
          <w:b/>
          <w:bCs/>
        </w:rPr>
        <w:t>ally the area</w:t>
      </w:r>
      <w:r w:rsidR="002B337E">
        <w:rPr>
          <w:b/>
          <w:bCs/>
        </w:rPr>
        <w:t xml:space="preserve"> </w:t>
      </w:r>
      <w:r w:rsidR="00AC68FD">
        <w:rPr>
          <w:b/>
          <w:bCs/>
        </w:rPr>
        <w:t>to be covered</w:t>
      </w:r>
      <w:r w:rsidR="002B337E">
        <w:rPr>
          <w:b/>
          <w:bCs/>
        </w:rPr>
        <w:t xml:space="preserve"> will be the </w:t>
      </w:r>
      <w:r w:rsidR="002B337E" w:rsidRPr="002B337E">
        <w:rPr>
          <w:b/>
          <w:bCs/>
        </w:rPr>
        <w:t xml:space="preserve">Pacific (Melanesia, </w:t>
      </w:r>
      <w:proofErr w:type="gramStart"/>
      <w:r w:rsidR="002B337E" w:rsidRPr="002B337E">
        <w:rPr>
          <w:b/>
          <w:bCs/>
        </w:rPr>
        <w:t>Micronesia</w:t>
      </w:r>
      <w:proofErr w:type="gramEnd"/>
      <w:r w:rsidR="002B337E" w:rsidRPr="002B337E">
        <w:rPr>
          <w:b/>
          <w:bCs/>
        </w:rPr>
        <w:t xml:space="preserve"> and Polynesia) </w:t>
      </w:r>
      <w:r w:rsidR="002B337E">
        <w:rPr>
          <w:b/>
          <w:bCs/>
        </w:rPr>
        <w:t>with a stronger focus on</w:t>
      </w:r>
      <w:r w:rsidR="002B337E" w:rsidRPr="002B337E">
        <w:rPr>
          <w:b/>
          <w:bCs/>
        </w:rPr>
        <w:t xml:space="preserve"> Melanesia.</w:t>
      </w:r>
      <w:r w:rsidR="005B0939">
        <w:rPr>
          <w:b/>
          <w:bCs/>
        </w:rPr>
        <w:t xml:space="preserve"> In terms of travel </w:t>
      </w:r>
      <w:r w:rsidR="00057E0F">
        <w:rPr>
          <w:b/>
          <w:bCs/>
        </w:rPr>
        <w:t xml:space="preserve">to Pacific countries </w:t>
      </w:r>
      <w:r w:rsidR="005B0939">
        <w:rPr>
          <w:b/>
          <w:bCs/>
        </w:rPr>
        <w:t xml:space="preserve">outside of the </w:t>
      </w:r>
      <w:r w:rsidR="004C2D94">
        <w:rPr>
          <w:b/>
          <w:bCs/>
        </w:rPr>
        <w:t xml:space="preserve">working location </w:t>
      </w:r>
      <w:r w:rsidR="00AC68FD">
        <w:rPr>
          <w:b/>
          <w:bCs/>
        </w:rPr>
        <w:t>of</w:t>
      </w:r>
      <w:r w:rsidR="004C2D94">
        <w:rPr>
          <w:b/>
          <w:bCs/>
        </w:rPr>
        <w:t xml:space="preserve"> </w:t>
      </w:r>
      <w:r w:rsidR="005B0939">
        <w:rPr>
          <w:b/>
          <w:bCs/>
        </w:rPr>
        <w:t xml:space="preserve">Fiji, we are unsure at this stage if any will be </w:t>
      </w:r>
      <w:proofErr w:type="gramStart"/>
      <w:r w:rsidR="005B0939">
        <w:rPr>
          <w:b/>
          <w:bCs/>
        </w:rPr>
        <w:t>necessary</w:t>
      </w:r>
      <w:proofErr w:type="gramEnd"/>
      <w:r w:rsidR="00405AFA">
        <w:rPr>
          <w:b/>
          <w:bCs/>
        </w:rPr>
        <w:t xml:space="preserve"> but it is possible</w:t>
      </w:r>
      <w:r w:rsidR="005B0939">
        <w:rPr>
          <w:b/>
          <w:bCs/>
        </w:rPr>
        <w:t>.</w:t>
      </w:r>
    </w:p>
    <w:p w14:paraId="5897C645" w14:textId="77777777" w:rsidR="00B45811" w:rsidRPr="00071CD7" w:rsidRDefault="00B45811" w:rsidP="00071CD7">
      <w:pPr>
        <w:ind w:left="720"/>
        <w:rPr>
          <w:b/>
          <w:bCs/>
        </w:rPr>
      </w:pPr>
    </w:p>
    <w:p w14:paraId="01EE8A92" w14:textId="1A78DA5D" w:rsidR="00163CA6" w:rsidRPr="00163CA6" w:rsidRDefault="00B45811" w:rsidP="004E5760">
      <w:pPr>
        <w:pStyle w:val="ListParagraph"/>
        <w:numPr>
          <w:ilvl w:val="0"/>
          <w:numId w:val="17"/>
        </w:numPr>
        <w:contextualSpacing w:val="0"/>
        <w:rPr>
          <w:b/>
          <w:bCs/>
        </w:rPr>
      </w:pPr>
      <w:r>
        <w:t xml:space="preserve">Question: </w:t>
      </w:r>
      <w:r w:rsidR="00F131CD" w:rsidRPr="00F131CD">
        <w:t>Will there be an analytical component requiring a democratic and/or a political economy assessment of a substantial length and depth?</w:t>
      </w:r>
    </w:p>
    <w:p w14:paraId="313BDBF4" w14:textId="271688AA" w:rsidR="00163CA6" w:rsidRDefault="00163CA6" w:rsidP="00163CA6">
      <w:pPr>
        <w:pStyle w:val="ListParagraph"/>
        <w:contextualSpacing w:val="0"/>
      </w:pPr>
    </w:p>
    <w:p w14:paraId="2685ABDD" w14:textId="376D93C3" w:rsidR="00AC68FD" w:rsidRDefault="00AC68FD" w:rsidP="00163CA6">
      <w:pPr>
        <w:pStyle w:val="ListParagraph"/>
        <w:contextualSpacing w:val="0"/>
      </w:pPr>
      <w:r>
        <w:rPr>
          <w:b/>
          <w:bCs/>
        </w:rPr>
        <w:t>Response:</w:t>
      </w:r>
      <w:r w:rsidR="00537920">
        <w:rPr>
          <w:b/>
          <w:bCs/>
        </w:rPr>
        <w:t xml:space="preserve"> </w:t>
      </w:r>
      <w:r w:rsidR="00537920" w:rsidRPr="00537920">
        <w:rPr>
          <w:b/>
          <w:bCs/>
        </w:rPr>
        <w:t>Not by the Implementation Manager necessarily, but there will be consultant experts making some of those analyses.</w:t>
      </w:r>
    </w:p>
    <w:p w14:paraId="2F039129" w14:textId="77777777" w:rsidR="00163CA6" w:rsidRPr="00163CA6" w:rsidRDefault="00163CA6" w:rsidP="00163CA6">
      <w:pPr>
        <w:pStyle w:val="ListParagraph"/>
        <w:contextualSpacing w:val="0"/>
        <w:rPr>
          <w:b/>
          <w:bCs/>
        </w:rPr>
      </w:pPr>
    </w:p>
    <w:p w14:paraId="1573DFF9" w14:textId="4E466DA4" w:rsidR="00163CA6" w:rsidRDefault="00B45811" w:rsidP="00163CA6">
      <w:pPr>
        <w:pStyle w:val="ListParagraph"/>
        <w:numPr>
          <w:ilvl w:val="0"/>
          <w:numId w:val="17"/>
        </w:numPr>
        <w:contextualSpacing w:val="0"/>
      </w:pPr>
      <w:r>
        <w:t xml:space="preserve">Question: </w:t>
      </w:r>
      <w:r w:rsidR="00F131CD" w:rsidRPr="00F131CD">
        <w:t>Is there scope for a limited survey instrument (I.e., a poll of key stakeholder groups)?</w:t>
      </w:r>
    </w:p>
    <w:p w14:paraId="467E6F2B" w14:textId="77777777" w:rsidR="00537920" w:rsidRDefault="00537920" w:rsidP="00163CA6">
      <w:pPr>
        <w:pStyle w:val="ListParagraph"/>
        <w:contextualSpacing w:val="0"/>
      </w:pPr>
    </w:p>
    <w:p w14:paraId="6C2A707F" w14:textId="25F57056" w:rsidR="004E5760" w:rsidRPr="00163CA6" w:rsidRDefault="00537920" w:rsidP="00163CA6">
      <w:pPr>
        <w:pStyle w:val="ListParagraph"/>
        <w:contextualSpacing w:val="0"/>
      </w:pPr>
      <w:r>
        <w:rPr>
          <w:b/>
          <w:bCs/>
        </w:rPr>
        <w:t xml:space="preserve">Response: </w:t>
      </w:r>
      <w:r w:rsidRPr="00537920">
        <w:rPr>
          <w:b/>
          <w:bCs/>
        </w:rPr>
        <w:t>No, not at this stage.</w:t>
      </w:r>
      <w:r w:rsidR="00071CD7">
        <w:br/>
      </w:r>
    </w:p>
    <w:p w14:paraId="15D86D23" w14:textId="6B39A64F" w:rsidR="00C901D6" w:rsidRPr="00136BA6" w:rsidRDefault="00C901D6" w:rsidP="00C901D6">
      <w:pPr>
        <w:ind w:firstLine="720"/>
        <w:rPr>
          <w:b/>
          <w:bCs/>
          <w:u w:val="single"/>
          <w:lang w:val="es-ES"/>
        </w:rPr>
      </w:pPr>
    </w:p>
    <w:p w14:paraId="09C1C26C" w14:textId="70B70CF6" w:rsidR="007F05AA" w:rsidRPr="00C901D6" w:rsidRDefault="007F05AA" w:rsidP="00C901D6">
      <w:pPr>
        <w:rPr>
          <w:szCs w:val="24"/>
          <w:lang w:val="en-GB"/>
        </w:rPr>
      </w:pPr>
    </w:p>
    <w:sectPr w:rsidR="007F05AA" w:rsidRPr="00C901D6" w:rsidSect="00920C26">
      <w:headerReference w:type="default" r:id="rId11"/>
      <w:footerReference w:type="default" r:id="rId12"/>
      <w:pgSz w:w="12240" w:h="15840"/>
      <w:pgMar w:top="993" w:right="1325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8E237" w14:textId="77777777" w:rsidR="00892636" w:rsidRDefault="00892636">
      <w:r>
        <w:separator/>
      </w:r>
    </w:p>
  </w:endnote>
  <w:endnote w:type="continuationSeparator" w:id="0">
    <w:p w14:paraId="07E5448B" w14:textId="77777777" w:rsidR="00892636" w:rsidRDefault="0089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22300" w14:textId="77777777" w:rsidR="007D5CFD" w:rsidRPr="00490B5B" w:rsidRDefault="007D5CFD" w:rsidP="00490B5B">
    <w:pPr>
      <w:pStyle w:val="Footer"/>
      <w:jc w:val="right"/>
      <w:rPr>
        <w:rFonts w:ascii="Arial" w:hAnsi="Arial" w:cs="Arial"/>
        <w:i/>
        <w:sz w:val="20"/>
      </w:rPr>
    </w:pPr>
    <w:r w:rsidRPr="00490B5B">
      <w:rPr>
        <w:rStyle w:val="PageNumber"/>
        <w:rFonts w:ascii="Arial" w:hAnsi="Arial" w:cs="Arial"/>
        <w:i/>
        <w:sz w:val="20"/>
      </w:rPr>
      <w:fldChar w:fldCharType="begin"/>
    </w:r>
    <w:r w:rsidRPr="00490B5B">
      <w:rPr>
        <w:rStyle w:val="PageNumber"/>
        <w:rFonts w:ascii="Arial" w:hAnsi="Arial" w:cs="Arial"/>
        <w:i/>
        <w:sz w:val="20"/>
      </w:rPr>
      <w:instrText xml:space="preserve"> PAGE </w:instrText>
    </w:r>
    <w:r w:rsidRPr="00490B5B">
      <w:rPr>
        <w:rStyle w:val="PageNumber"/>
        <w:rFonts w:ascii="Arial" w:hAnsi="Arial" w:cs="Arial"/>
        <w:i/>
        <w:sz w:val="20"/>
      </w:rPr>
      <w:fldChar w:fldCharType="separate"/>
    </w:r>
    <w:r w:rsidR="0096651B">
      <w:rPr>
        <w:rStyle w:val="PageNumber"/>
        <w:rFonts w:ascii="Arial" w:hAnsi="Arial" w:cs="Arial"/>
        <w:i/>
        <w:noProof/>
        <w:sz w:val="20"/>
      </w:rPr>
      <w:t>1</w:t>
    </w:r>
    <w:r w:rsidRPr="00490B5B">
      <w:rPr>
        <w:rStyle w:val="PageNumber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184F4" w14:textId="77777777" w:rsidR="00892636" w:rsidRDefault="00892636">
      <w:r>
        <w:separator/>
      </w:r>
    </w:p>
  </w:footnote>
  <w:footnote w:type="continuationSeparator" w:id="0">
    <w:p w14:paraId="62B02B36" w14:textId="77777777" w:rsidR="00892636" w:rsidRDefault="00892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C067A" w14:textId="77777777" w:rsidR="002210C6" w:rsidRPr="00234F66" w:rsidRDefault="647FC983" w:rsidP="002210C6">
    <w:pPr>
      <w:jc w:val="center"/>
      <w:rPr>
        <w:szCs w:val="24"/>
      </w:rPr>
    </w:pPr>
    <w:r>
      <w:rPr>
        <w:noProof/>
      </w:rPr>
      <w:drawing>
        <wp:inline distT="0" distB="0" distL="0" distR="0" wp14:anchorId="3646F9A9" wp14:editId="79714BF6">
          <wp:extent cx="685800" cy="685800"/>
          <wp:effectExtent l="0" t="0" r="0" b="0"/>
          <wp:docPr id="1" name="Picture 1" descr="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215568" w14:textId="77777777" w:rsidR="002210C6" w:rsidRPr="00234F66" w:rsidRDefault="002210C6" w:rsidP="002210C6">
    <w:pPr>
      <w:spacing w:before="120"/>
      <w:jc w:val="center"/>
      <w:rPr>
        <w:sz w:val="22"/>
        <w:szCs w:val="22"/>
        <w:lang w:val="en-GB"/>
      </w:rPr>
    </w:pPr>
    <w:r w:rsidRPr="00234F66">
      <w:rPr>
        <w:b/>
        <w:sz w:val="22"/>
        <w:szCs w:val="22"/>
        <w:u w:val="single"/>
        <w:lang w:val="en-GB"/>
      </w:rPr>
      <w:t>INTERNATIONAL INSTITUTE FOR DEMOCRACY AND ELECTORAL ASSISTANCE</w:t>
    </w:r>
  </w:p>
  <w:p w14:paraId="47D63D83" w14:textId="77777777" w:rsidR="002210C6" w:rsidRPr="002210C6" w:rsidRDefault="002210C6">
    <w:pPr>
      <w:pStyle w:val="Header"/>
      <w:rPr>
        <w:lang w:val="en-GB"/>
      </w:rPr>
    </w:pPr>
  </w:p>
  <w:p w14:paraId="0102B66A" w14:textId="77777777" w:rsidR="007D5CFD" w:rsidRDefault="007D5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C3F9F"/>
    <w:multiLevelType w:val="hybridMultilevel"/>
    <w:tmpl w:val="846E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103C2"/>
    <w:multiLevelType w:val="hybridMultilevel"/>
    <w:tmpl w:val="7E7AA782"/>
    <w:lvl w:ilvl="0" w:tplc="AE7435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46A16"/>
    <w:multiLevelType w:val="multilevel"/>
    <w:tmpl w:val="53A2E4F2"/>
    <w:lvl w:ilvl="0">
      <w:start w:val="1"/>
      <w:numFmt w:val="lowerRoman"/>
      <w:lvlText w:val="%1."/>
      <w:lvlJc w:val="right"/>
      <w:pPr>
        <w:ind w:left="3583" w:hanging="360"/>
      </w:pPr>
    </w:lvl>
    <w:lvl w:ilvl="1">
      <w:start w:val="1"/>
      <w:numFmt w:val="lowerLetter"/>
      <w:lvlText w:val="%2)"/>
      <w:lvlJc w:val="left"/>
      <w:pPr>
        <w:ind w:left="3943" w:hanging="360"/>
      </w:pPr>
    </w:lvl>
    <w:lvl w:ilvl="2">
      <w:start w:val="1"/>
      <w:numFmt w:val="lowerRoman"/>
      <w:lvlText w:val="%3)"/>
      <w:lvlJc w:val="left"/>
      <w:pPr>
        <w:ind w:left="4303" w:hanging="360"/>
      </w:pPr>
    </w:lvl>
    <w:lvl w:ilvl="3">
      <w:start w:val="1"/>
      <w:numFmt w:val="decimal"/>
      <w:lvlText w:val="(%4)"/>
      <w:lvlJc w:val="left"/>
      <w:pPr>
        <w:ind w:left="4663" w:hanging="360"/>
      </w:pPr>
    </w:lvl>
    <w:lvl w:ilvl="4">
      <w:start w:val="1"/>
      <w:numFmt w:val="lowerLetter"/>
      <w:lvlText w:val="(%5)"/>
      <w:lvlJc w:val="left"/>
      <w:pPr>
        <w:ind w:left="5023" w:hanging="360"/>
      </w:pPr>
    </w:lvl>
    <w:lvl w:ilvl="5">
      <w:start w:val="1"/>
      <w:numFmt w:val="lowerRoman"/>
      <w:lvlText w:val="(%6)"/>
      <w:lvlJc w:val="left"/>
      <w:pPr>
        <w:ind w:left="5383" w:hanging="360"/>
      </w:pPr>
    </w:lvl>
    <w:lvl w:ilvl="6">
      <w:start w:val="1"/>
      <w:numFmt w:val="decimal"/>
      <w:lvlText w:val="%7."/>
      <w:lvlJc w:val="left"/>
      <w:pPr>
        <w:ind w:left="5743" w:hanging="360"/>
      </w:pPr>
    </w:lvl>
    <w:lvl w:ilvl="7">
      <w:start w:val="1"/>
      <w:numFmt w:val="lowerLetter"/>
      <w:lvlText w:val="%8."/>
      <w:lvlJc w:val="left"/>
      <w:pPr>
        <w:ind w:left="6103" w:hanging="360"/>
      </w:pPr>
    </w:lvl>
    <w:lvl w:ilvl="8">
      <w:start w:val="1"/>
      <w:numFmt w:val="lowerRoman"/>
      <w:lvlText w:val="%9."/>
      <w:lvlJc w:val="left"/>
      <w:pPr>
        <w:ind w:left="6463" w:hanging="360"/>
      </w:pPr>
    </w:lvl>
  </w:abstractNum>
  <w:abstractNum w:abstractNumId="3" w15:restartNumberingAfterBreak="0">
    <w:nsid w:val="1BCC05C6"/>
    <w:multiLevelType w:val="hybridMultilevel"/>
    <w:tmpl w:val="6B16B61C"/>
    <w:lvl w:ilvl="0" w:tplc="57E8D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A8AD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8B4E1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081E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8682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D1241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78F3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8C48A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2AF8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73DD1"/>
    <w:multiLevelType w:val="hybridMultilevel"/>
    <w:tmpl w:val="F1B40FC8"/>
    <w:lvl w:ilvl="0" w:tplc="AFE2FA66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22BC1"/>
    <w:multiLevelType w:val="hybridMultilevel"/>
    <w:tmpl w:val="D7D22C1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D2DBA"/>
    <w:multiLevelType w:val="hybridMultilevel"/>
    <w:tmpl w:val="C87E32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A7B39"/>
    <w:multiLevelType w:val="hybridMultilevel"/>
    <w:tmpl w:val="08F6338E"/>
    <w:lvl w:ilvl="0" w:tplc="E962DC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FD5CDF"/>
    <w:multiLevelType w:val="hybridMultilevel"/>
    <w:tmpl w:val="B66AB8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F5EE4"/>
    <w:multiLevelType w:val="hybridMultilevel"/>
    <w:tmpl w:val="A0F09826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532E8"/>
    <w:multiLevelType w:val="hybridMultilevel"/>
    <w:tmpl w:val="7FB0F63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754B1"/>
    <w:multiLevelType w:val="hybridMultilevel"/>
    <w:tmpl w:val="B52845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14D9E"/>
    <w:multiLevelType w:val="hybridMultilevel"/>
    <w:tmpl w:val="19ECE7B8"/>
    <w:lvl w:ilvl="0" w:tplc="4878A7D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9680E"/>
    <w:multiLevelType w:val="hybridMultilevel"/>
    <w:tmpl w:val="EC762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E4E88"/>
    <w:multiLevelType w:val="hybridMultilevel"/>
    <w:tmpl w:val="BD5A9618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04F2D"/>
    <w:multiLevelType w:val="hybridMultilevel"/>
    <w:tmpl w:val="0F58F04C"/>
    <w:lvl w:ilvl="0" w:tplc="180608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74598"/>
    <w:multiLevelType w:val="hybridMultilevel"/>
    <w:tmpl w:val="EEEA2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E6008"/>
    <w:multiLevelType w:val="hybridMultilevel"/>
    <w:tmpl w:val="8646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A1AD2"/>
    <w:multiLevelType w:val="hybridMultilevel"/>
    <w:tmpl w:val="846E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A1272"/>
    <w:multiLevelType w:val="hybridMultilevel"/>
    <w:tmpl w:val="899C8A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621DF"/>
    <w:multiLevelType w:val="hybridMultilevel"/>
    <w:tmpl w:val="536266E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763375"/>
    <w:multiLevelType w:val="hybridMultilevel"/>
    <w:tmpl w:val="53160AB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17"/>
  </w:num>
  <w:num w:numId="6">
    <w:abstractNumId w:val="5"/>
  </w:num>
  <w:num w:numId="7">
    <w:abstractNumId w:val="9"/>
  </w:num>
  <w:num w:numId="8">
    <w:abstractNumId w:val="21"/>
  </w:num>
  <w:num w:numId="9">
    <w:abstractNumId w:val="12"/>
  </w:num>
  <w:num w:numId="10">
    <w:abstractNumId w:val="14"/>
  </w:num>
  <w:num w:numId="11">
    <w:abstractNumId w:val="1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8"/>
  </w:num>
  <w:num w:numId="15">
    <w:abstractNumId w:val="11"/>
  </w:num>
  <w:num w:numId="16">
    <w:abstractNumId w:val="1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6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F3"/>
    <w:rsid w:val="0000049E"/>
    <w:rsid w:val="000011A1"/>
    <w:rsid w:val="00011E4E"/>
    <w:rsid w:val="000130E4"/>
    <w:rsid w:val="00013491"/>
    <w:rsid w:val="00014A7D"/>
    <w:rsid w:val="00022B09"/>
    <w:rsid w:val="000247A0"/>
    <w:rsid w:val="00024A59"/>
    <w:rsid w:val="00024B08"/>
    <w:rsid w:val="00026D32"/>
    <w:rsid w:val="0002723A"/>
    <w:rsid w:val="00033914"/>
    <w:rsid w:val="00034525"/>
    <w:rsid w:val="00034B94"/>
    <w:rsid w:val="0004189C"/>
    <w:rsid w:val="00052968"/>
    <w:rsid w:val="0005720C"/>
    <w:rsid w:val="00057864"/>
    <w:rsid w:val="00057E0F"/>
    <w:rsid w:val="000622C4"/>
    <w:rsid w:val="00067B49"/>
    <w:rsid w:val="00071068"/>
    <w:rsid w:val="00071CD7"/>
    <w:rsid w:val="000813A7"/>
    <w:rsid w:val="00083249"/>
    <w:rsid w:val="00094C9B"/>
    <w:rsid w:val="00095000"/>
    <w:rsid w:val="00095AD8"/>
    <w:rsid w:val="00095FF1"/>
    <w:rsid w:val="000A4BB6"/>
    <w:rsid w:val="000B0539"/>
    <w:rsid w:val="000B2D7C"/>
    <w:rsid w:val="000B53A2"/>
    <w:rsid w:val="000B7677"/>
    <w:rsid w:val="000C0531"/>
    <w:rsid w:val="000C261C"/>
    <w:rsid w:val="000C3D5F"/>
    <w:rsid w:val="000D322C"/>
    <w:rsid w:val="000E3AA7"/>
    <w:rsid w:val="000F7330"/>
    <w:rsid w:val="0010346E"/>
    <w:rsid w:val="001052C5"/>
    <w:rsid w:val="00106EC1"/>
    <w:rsid w:val="00107A6A"/>
    <w:rsid w:val="00111B1A"/>
    <w:rsid w:val="00113C3A"/>
    <w:rsid w:val="00113EC2"/>
    <w:rsid w:val="001236B5"/>
    <w:rsid w:val="00124B05"/>
    <w:rsid w:val="00136BA6"/>
    <w:rsid w:val="001375B7"/>
    <w:rsid w:val="001457BD"/>
    <w:rsid w:val="00151962"/>
    <w:rsid w:val="00152397"/>
    <w:rsid w:val="00157363"/>
    <w:rsid w:val="00160C99"/>
    <w:rsid w:val="001620BD"/>
    <w:rsid w:val="00163CA6"/>
    <w:rsid w:val="001641F4"/>
    <w:rsid w:val="00170408"/>
    <w:rsid w:val="00176C36"/>
    <w:rsid w:val="001870F4"/>
    <w:rsid w:val="00193C8A"/>
    <w:rsid w:val="00193D9B"/>
    <w:rsid w:val="001A509F"/>
    <w:rsid w:val="001A7C98"/>
    <w:rsid w:val="001B0FE1"/>
    <w:rsid w:val="001B43A3"/>
    <w:rsid w:val="001B5ED9"/>
    <w:rsid w:val="001C032A"/>
    <w:rsid w:val="001C4412"/>
    <w:rsid w:val="001C50EE"/>
    <w:rsid w:val="001D00C4"/>
    <w:rsid w:val="001D6B33"/>
    <w:rsid w:val="001E1E17"/>
    <w:rsid w:val="001E6C58"/>
    <w:rsid w:val="002029C2"/>
    <w:rsid w:val="00203782"/>
    <w:rsid w:val="002145FB"/>
    <w:rsid w:val="00214ECF"/>
    <w:rsid w:val="00215D82"/>
    <w:rsid w:val="002179C7"/>
    <w:rsid w:val="00220CC9"/>
    <w:rsid w:val="002210C6"/>
    <w:rsid w:val="002214F5"/>
    <w:rsid w:val="00225098"/>
    <w:rsid w:val="00231699"/>
    <w:rsid w:val="00232883"/>
    <w:rsid w:val="00232D12"/>
    <w:rsid w:val="00234F66"/>
    <w:rsid w:val="00237012"/>
    <w:rsid w:val="00241CA4"/>
    <w:rsid w:val="00245653"/>
    <w:rsid w:val="00246B14"/>
    <w:rsid w:val="00247ED1"/>
    <w:rsid w:val="002524D6"/>
    <w:rsid w:val="00252A9F"/>
    <w:rsid w:val="00253ADF"/>
    <w:rsid w:val="00263B3B"/>
    <w:rsid w:val="002710C7"/>
    <w:rsid w:val="00273301"/>
    <w:rsid w:val="00273682"/>
    <w:rsid w:val="00275ED6"/>
    <w:rsid w:val="00280CA7"/>
    <w:rsid w:val="002826C3"/>
    <w:rsid w:val="0028363F"/>
    <w:rsid w:val="00286CB8"/>
    <w:rsid w:val="00287EAD"/>
    <w:rsid w:val="00291FDB"/>
    <w:rsid w:val="00295D57"/>
    <w:rsid w:val="002978DF"/>
    <w:rsid w:val="002A42EB"/>
    <w:rsid w:val="002A4B91"/>
    <w:rsid w:val="002A4E76"/>
    <w:rsid w:val="002A62E0"/>
    <w:rsid w:val="002A6BCF"/>
    <w:rsid w:val="002B0D10"/>
    <w:rsid w:val="002B337E"/>
    <w:rsid w:val="002B618D"/>
    <w:rsid w:val="002B7E44"/>
    <w:rsid w:val="002C4A60"/>
    <w:rsid w:val="002D7E13"/>
    <w:rsid w:val="002F05EB"/>
    <w:rsid w:val="002F3769"/>
    <w:rsid w:val="002F7FD9"/>
    <w:rsid w:val="0030185E"/>
    <w:rsid w:val="003049D0"/>
    <w:rsid w:val="0030753C"/>
    <w:rsid w:val="00311BE5"/>
    <w:rsid w:val="00312E6C"/>
    <w:rsid w:val="003142E6"/>
    <w:rsid w:val="00315E06"/>
    <w:rsid w:val="00317511"/>
    <w:rsid w:val="00333A7E"/>
    <w:rsid w:val="00334E57"/>
    <w:rsid w:val="0033541F"/>
    <w:rsid w:val="003359B6"/>
    <w:rsid w:val="003400F2"/>
    <w:rsid w:val="00340B2D"/>
    <w:rsid w:val="003415D1"/>
    <w:rsid w:val="003429DD"/>
    <w:rsid w:val="0036056A"/>
    <w:rsid w:val="00362FA1"/>
    <w:rsid w:val="00370CF8"/>
    <w:rsid w:val="00370E9A"/>
    <w:rsid w:val="00384CFF"/>
    <w:rsid w:val="00386AE7"/>
    <w:rsid w:val="0039279B"/>
    <w:rsid w:val="00393945"/>
    <w:rsid w:val="00396BEB"/>
    <w:rsid w:val="003A27DD"/>
    <w:rsid w:val="003A3789"/>
    <w:rsid w:val="003B1735"/>
    <w:rsid w:val="003B1FF2"/>
    <w:rsid w:val="003B2DF8"/>
    <w:rsid w:val="003C1FF5"/>
    <w:rsid w:val="003C5BFD"/>
    <w:rsid w:val="003C6FA5"/>
    <w:rsid w:val="003C7B62"/>
    <w:rsid w:val="003D098A"/>
    <w:rsid w:val="003D0D06"/>
    <w:rsid w:val="003E3347"/>
    <w:rsid w:val="003E56AA"/>
    <w:rsid w:val="00405AFA"/>
    <w:rsid w:val="00406D92"/>
    <w:rsid w:val="004120D9"/>
    <w:rsid w:val="00421B29"/>
    <w:rsid w:val="00430F69"/>
    <w:rsid w:val="0043153C"/>
    <w:rsid w:val="00433CDA"/>
    <w:rsid w:val="00433DDD"/>
    <w:rsid w:val="00434563"/>
    <w:rsid w:val="00434BE7"/>
    <w:rsid w:val="00440119"/>
    <w:rsid w:val="00441D57"/>
    <w:rsid w:val="00451932"/>
    <w:rsid w:val="00452A44"/>
    <w:rsid w:val="00456F69"/>
    <w:rsid w:val="0046587F"/>
    <w:rsid w:val="00467A29"/>
    <w:rsid w:val="00482BE5"/>
    <w:rsid w:val="00490B5B"/>
    <w:rsid w:val="00493EB7"/>
    <w:rsid w:val="004A1830"/>
    <w:rsid w:val="004A42A6"/>
    <w:rsid w:val="004A6EB0"/>
    <w:rsid w:val="004B07B0"/>
    <w:rsid w:val="004B3C97"/>
    <w:rsid w:val="004C2B10"/>
    <w:rsid w:val="004C2D94"/>
    <w:rsid w:val="004C4878"/>
    <w:rsid w:val="004C5C0E"/>
    <w:rsid w:val="004D1C1C"/>
    <w:rsid w:val="004D37D6"/>
    <w:rsid w:val="004D408B"/>
    <w:rsid w:val="004D564B"/>
    <w:rsid w:val="004E099A"/>
    <w:rsid w:val="004E3083"/>
    <w:rsid w:val="004E36A5"/>
    <w:rsid w:val="004E5760"/>
    <w:rsid w:val="004E57BF"/>
    <w:rsid w:val="004F322C"/>
    <w:rsid w:val="004F36C7"/>
    <w:rsid w:val="004F4A5B"/>
    <w:rsid w:val="004F54EE"/>
    <w:rsid w:val="004F6D96"/>
    <w:rsid w:val="004F6DA5"/>
    <w:rsid w:val="004F6F9F"/>
    <w:rsid w:val="004F7932"/>
    <w:rsid w:val="00501642"/>
    <w:rsid w:val="00503C14"/>
    <w:rsid w:val="005109CB"/>
    <w:rsid w:val="00511A26"/>
    <w:rsid w:val="00515CD1"/>
    <w:rsid w:val="00515EFD"/>
    <w:rsid w:val="005223A2"/>
    <w:rsid w:val="005262F5"/>
    <w:rsid w:val="00527121"/>
    <w:rsid w:val="00537920"/>
    <w:rsid w:val="00544D45"/>
    <w:rsid w:val="00546839"/>
    <w:rsid w:val="00550C96"/>
    <w:rsid w:val="00555D6B"/>
    <w:rsid w:val="0055716E"/>
    <w:rsid w:val="005575AE"/>
    <w:rsid w:val="00562F15"/>
    <w:rsid w:val="00570DAE"/>
    <w:rsid w:val="00576981"/>
    <w:rsid w:val="005837D2"/>
    <w:rsid w:val="00586ED8"/>
    <w:rsid w:val="0059177B"/>
    <w:rsid w:val="00595D75"/>
    <w:rsid w:val="005970AC"/>
    <w:rsid w:val="005A1361"/>
    <w:rsid w:val="005A1439"/>
    <w:rsid w:val="005A4C76"/>
    <w:rsid w:val="005A7514"/>
    <w:rsid w:val="005A77E0"/>
    <w:rsid w:val="005B0939"/>
    <w:rsid w:val="005B161F"/>
    <w:rsid w:val="005B2FBB"/>
    <w:rsid w:val="005B6E5C"/>
    <w:rsid w:val="005C2BD8"/>
    <w:rsid w:val="005C3264"/>
    <w:rsid w:val="005C36B8"/>
    <w:rsid w:val="005C5F1D"/>
    <w:rsid w:val="005D00A6"/>
    <w:rsid w:val="005D250E"/>
    <w:rsid w:val="005D7343"/>
    <w:rsid w:val="005D75E8"/>
    <w:rsid w:val="005E5960"/>
    <w:rsid w:val="005E7454"/>
    <w:rsid w:val="005F09DA"/>
    <w:rsid w:val="005F520C"/>
    <w:rsid w:val="00602AC9"/>
    <w:rsid w:val="00602D0E"/>
    <w:rsid w:val="00605C4D"/>
    <w:rsid w:val="00610113"/>
    <w:rsid w:val="00611BB6"/>
    <w:rsid w:val="00615063"/>
    <w:rsid w:val="00616436"/>
    <w:rsid w:val="00623BA0"/>
    <w:rsid w:val="0062605A"/>
    <w:rsid w:val="00640169"/>
    <w:rsid w:val="00651CDA"/>
    <w:rsid w:val="00655745"/>
    <w:rsid w:val="00656281"/>
    <w:rsid w:val="00661197"/>
    <w:rsid w:val="0066293E"/>
    <w:rsid w:val="00680610"/>
    <w:rsid w:val="00680E86"/>
    <w:rsid w:val="006816EC"/>
    <w:rsid w:val="00682685"/>
    <w:rsid w:val="00687E82"/>
    <w:rsid w:val="00697296"/>
    <w:rsid w:val="006A27B2"/>
    <w:rsid w:val="006B5937"/>
    <w:rsid w:val="006D3603"/>
    <w:rsid w:val="006D3689"/>
    <w:rsid w:val="006D3CFC"/>
    <w:rsid w:val="006E5C1C"/>
    <w:rsid w:val="006E656E"/>
    <w:rsid w:val="006F10DC"/>
    <w:rsid w:val="006F4381"/>
    <w:rsid w:val="006F48E0"/>
    <w:rsid w:val="00700808"/>
    <w:rsid w:val="00700F4F"/>
    <w:rsid w:val="00703830"/>
    <w:rsid w:val="00705E2F"/>
    <w:rsid w:val="00720623"/>
    <w:rsid w:val="00720EEC"/>
    <w:rsid w:val="0072118C"/>
    <w:rsid w:val="00724892"/>
    <w:rsid w:val="007332D7"/>
    <w:rsid w:val="00733369"/>
    <w:rsid w:val="00745445"/>
    <w:rsid w:val="00747226"/>
    <w:rsid w:val="00761515"/>
    <w:rsid w:val="0076268E"/>
    <w:rsid w:val="00774331"/>
    <w:rsid w:val="00781DDC"/>
    <w:rsid w:val="00782038"/>
    <w:rsid w:val="0078229F"/>
    <w:rsid w:val="00784978"/>
    <w:rsid w:val="00787818"/>
    <w:rsid w:val="00790ABB"/>
    <w:rsid w:val="00794084"/>
    <w:rsid w:val="007976A3"/>
    <w:rsid w:val="007A14DA"/>
    <w:rsid w:val="007A31A5"/>
    <w:rsid w:val="007A5AA6"/>
    <w:rsid w:val="007B2022"/>
    <w:rsid w:val="007B3BB9"/>
    <w:rsid w:val="007B4ED1"/>
    <w:rsid w:val="007B6F0F"/>
    <w:rsid w:val="007C10B0"/>
    <w:rsid w:val="007C62ED"/>
    <w:rsid w:val="007C7E1B"/>
    <w:rsid w:val="007D06EB"/>
    <w:rsid w:val="007D0C54"/>
    <w:rsid w:val="007D5A8F"/>
    <w:rsid w:val="007D5CFD"/>
    <w:rsid w:val="007E2405"/>
    <w:rsid w:val="007E44C3"/>
    <w:rsid w:val="007E6A6E"/>
    <w:rsid w:val="007F05AA"/>
    <w:rsid w:val="007F1C68"/>
    <w:rsid w:val="007F229E"/>
    <w:rsid w:val="007F39AF"/>
    <w:rsid w:val="007F5646"/>
    <w:rsid w:val="00814E2C"/>
    <w:rsid w:val="00822B82"/>
    <w:rsid w:val="00826047"/>
    <w:rsid w:val="008323C9"/>
    <w:rsid w:val="00837BE9"/>
    <w:rsid w:val="00837E59"/>
    <w:rsid w:val="00842CB3"/>
    <w:rsid w:val="00843B49"/>
    <w:rsid w:val="008458B4"/>
    <w:rsid w:val="00850486"/>
    <w:rsid w:val="00852A3B"/>
    <w:rsid w:val="008546C5"/>
    <w:rsid w:val="00857685"/>
    <w:rsid w:val="00860C00"/>
    <w:rsid w:val="00860F25"/>
    <w:rsid w:val="00865DFE"/>
    <w:rsid w:val="00870F4A"/>
    <w:rsid w:val="0087161F"/>
    <w:rsid w:val="008717CE"/>
    <w:rsid w:val="00877122"/>
    <w:rsid w:val="00877749"/>
    <w:rsid w:val="00877761"/>
    <w:rsid w:val="00892636"/>
    <w:rsid w:val="00894473"/>
    <w:rsid w:val="008A16B2"/>
    <w:rsid w:val="008A79D3"/>
    <w:rsid w:val="008B4FC4"/>
    <w:rsid w:val="008C5623"/>
    <w:rsid w:val="008D7222"/>
    <w:rsid w:val="008E1AA7"/>
    <w:rsid w:val="008E22CC"/>
    <w:rsid w:val="008E3228"/>
    <w:rsid w:val="008E6EE6"/>
    <w:rsid w:val="008E7E29"/>
    <w:rsid w:val="008F47D3"/>
    <w:rsid w:val="008F4CF6"/>
    <w:rsid w:val="00902F36"/>
    <w:rsid w:val="009031BD"/>
    <w:rsid w:val="0090402B"/>
    <w:rsid w:val="00910EE9"/>
    <w:rsid w:val="00915471"/>
    <w:rsid w:val="00920C26"/>
    <w:rsid w:val="0092394C"/>
    <w:rsid w:val="00923DA8"/>
    <w:rsid w:val="009258E1"/>
    <w:rsid w:val="0093631C"/>
    <w:rsid w:val="00937A5C"/>
    <w:rsid w:val="00937DD4"/>
    <w:rsid w:val="00941F11"/>
    <w:rsid w:val="00944458"/>
    <w:rsid w:val="00947593"/>
    <w:rsid w:val="009476A1"/>
    <w:rsid w:val="0096651B"/>
    <w:rsid w:val="00966A94"/>
    <w:rsid w:val="00967A1B"/>
    <w:rsid w:val="009718D1"/>
    <w:rsid w:val="009756C3"/>
    <w:rsid w:val="00977A7D"/>
    <w:rsid w:val="00984F93"/>
    <w:rsid w:val="009903C2"/>
    <w:rsid w:val="0099041B"/>
    <w:rsid w:val="00993EB1"/>
    <w:rsid w:val="009B1619"/>
    <w:rsid w:val="009B4AE2"/>
    <w:rsid w:val="009D4A04"/>
    <w:rsid w:val="009D6CC3"/>
    <w:rsid w:val="009E33C0"/>
    <w:rsid w:val="009E39A6"/>
    <w:rsid w:val="009E5E9C"/>
    <w:rsid w:val="009E5FC0"/>
    <w:rsid w:val="009E6999"/>
    <w:rsid w:val="009E7EBF"/>
    <w:rsid w:val="009F04E4"/>
    <w:rsid w:val="009F7240"/>
    <w:rsid w:val="009F7E98"/>
    <w:rsid w:val="00A0364A"/>
    <w:rsid w:val="00A055F3"/>
    <w:rsid w:val="00A11433"/>
    <w:rsid w:val="00A11B88"/>
    <w:rsid w:val="00A11B99"/>
    <w:rsid w:val="00A13696"/>
    <w:rsid w:val="00A14855"/>
    <w:rsid w:val="00A15173"/>
    <w:rsid w:val="00A15355"/>
    <w:rsid w:val="00A1650B"/>
    <w:rsid w:val="00A20386"/>
    <w:rsid w:val="00A26009"/>
    <w:rsid w:val="00A30402"/>
    <w:rsid w:val="00A33814"/>
    <w:rsid w:val="00A34ABA"/>
    <w:rsid w:val="00A377BE"/>
    <w:rsid w:val="00A44CD2"/>
    <w:rsid w:val="00A5014F"/>
    <w:rsid w:val="00A53709"/>
    <w:rsid w:val="00A63174"/>
    <w:rsid w:val="00A83C07"/>
    <w:rsid w:val="00A85264"/>
    <w:rsid w:val="00A93330"/>
    <w:rsid w:val="00A9444C"/>
    <w:rsid w:val="00A95909"/>
    <w:rsid w:val="00AC1CE0"/>
    <w:rsid w:val="00AC3CED"/>
    <w:rsid w:val="00AC68FD"/>
    <w:rsid w:val="00AD7824"/>
    <w:rsid w:val="00AE2BCE"/>
    <w:rsid w:val="00AF1463"/>
    <w:rsid w:val="00B16A91"/>
    <w:rsid w:val="00B232A6"/>
    <w:rsid w:val="00B32E0E"/>
    <w:rsid w:val="00B33FD7"/>
    <w:rsid w:val="00B362EB"/>
    <w:rsid w:val="00B42266"/>
    <w:rsid w:val="00B45811"/>
    <w:rsid w:val="00B53E0B"/>
    <w:rsid w:val="00B61B1D"/>
    <w:rsid w:val="00B64743"/>
    <w:rsid w:val="00B669B9"/>
    <w:rsid w:val="00B75B1F"/>
    <w:rsid w:val="00B81205"/>
    <w:rsid w:val="00B90AB9"/>
    <w:rsid w:val="00BA3E74"/>
    <w:rsid w:val="00BA5B02"/>
    <w:rsid w:val="00BB10F2"/>
    <w:rsid w:val="00BB3A55"/>
    <w:rsid w:val="00BB4E9C"/>
    <w:rsid w:val="00BC04A0"/>
    <w:rsid w:val="00BC3E58"/>
    <w:rsid w:val="00BC6BD4"/>
    <w:rsid w:val="00BD1833"/>
    <w:rsid w:val="00BD2F06"/>
    <w:rsid w:val="00BD3B6F"/>
    <w:rsid w:val="00BD40C9"/>
    <w:rsid w:val="00BE3FE1"/>
    <w:rsid w:val="00BF034D"/>
    <w:rsid w:val="00BF6133"/>
    <w:rsid w:val="00BF7CC8"/>
    <w:rsid w:val="00C031AB"/>
    <w:rsid w:val="00C11A24"/>
    <w:rsid w:val="00C13AAC"/>
    <w:rsid w:val="00C162ED"/>
    <w:rsid w:val="00C31EF7"/>
    <w:rsid w:val="00C329AB"/>
    <w:rsid w:val="00C329D5"/>
    <w:rsid w:val="00C33B9F"/>
    <w:rsid w:val="00C41ED8"/>
    <w:rsid w:val="00C5020F"/>
    <w:rsid w:val="00C54764"/>
    <w:rsid w:val="00C553CC"/>
    <w:rsid w:val="00C5543B"/>
    <w:rsid w:val="00C60A99"/>
    <w:rsid w:val="00C66FA7"/>
    <w:rsid w:val="00C707DF"/>
    <w:rsid w:val="00C73CC6"/>
    <w:rsid w:val="00C75B33"/>
    <w:rsid w:val="00C77436"/>
    <w:rsid w:val="00C813B7"/>
    <w:rsid w:val="00C815FF"/>
    <w:rsid w:val="00C81CD2"/>
    <w:rsid w:val="00C836B5"/>
    <w:rsid w:val="00C841C5"/>
    <w:rsid w:val="00C857AF"/>
    <w:rsid w:val="00C901D6"/>
    <w:rsid w:val="00C90E78"/>
    <w:rsid w:val="00C95019"/>
    <w:rsid w:val="00C97E99"/>
    <w:rsid w:val="00CA1ECD"/>
    <w:rsid w:val="00CA2AF3"/>
    <w:rsid w:val="00CA41A0"/>
    <w:rsid w:val="00CB18CC"/>
    <w:rsid w:val="00CB47D1"/>
    <w:rsid w:val="00CC14CB"/>
    <w:rsid w:val="00CC2E72"/>
    <w:rsid w:val="00CC6858"/>
    <w:rsid w:val="00CD082C"/>
    <w:rsid w:val="00CD2E3B"/>
    <w:rsid w:val="00CE05D2"/>
    <w:rsid w:val="00CE0AAD"/>
    <w:rsid w:val="00CE2AF0"/>
    <w:rsid w:val="00CE7E0F"/>
    <w:rsid w:val="00CF1437"/>
    <w:rsid w:val="00D01801"/>
    <w:rsid w:val="00D02261"/>
    <w:rsid w:val="00D054ED"/>
    <w:rsid w:val="00D05878"/>
    <w:rsid w:val="00D23E4C"/>
    <w:rsid w:val="00D244CA"/>
    <w:rsid w:val="00D24ECF"/>
    <w:rsid w:val="00D26D4B"/>
    <w:rsid w:val="00D36B74"/>
    <w:rsid w:val="00D379B9"/>
    <w:rsid w:val="00D43336"/>
    <w:rsid w:val="00D443CA"/>
    <w:rsid w:val="00D443EA"/>
    <w:rsid w:val="00D47939"/>
    <w:rsid w:val="00D6000F"/>
    <w:rsid w:val="00D61555"/>
    <w:rsid w:val="00D64D1E"/>
    <w:rsid w:val="00D74D65"/>
    <w:rsid w:val="00D77D9A"/>
    <w:rsid w:val="00D84236"/>
    <w:rsid w:val="00D951EF"/>
    <w:rsid w:val="00D95B6F"/>
    <w:rsid w:val="00D95F07"/>
    <w:rsid w:val="00D96219"/>
    <w:rsid w:val="00DA62F8"/>
    <w:rsid w:val="00DB3F15"/>
    <w:rsid w:val="00DB6B61"/>
    <w:rsid w:val="00DB6C98"/>
    <w:rsid w:val="00DC4B6F"/>
    <w:rsid w:val="00DC6399"/>
    <w:rsid w:val="00DD12BD"/>
    <w:rsid w:val="00DD3704"/>
    <w:rsid w:val="00DD3778"/>
    <w:rsid w:val="00DE026E"/>
    <w:rsid w:val="00DE0A92"/>
    <w:rsid w:val="00DE2BD0"/>
    <w:rsid w:val="00DF042D"/>
    <w:rsid w:val="00DF1253"/>
    <w:rsid w:val="00DF7C02"/>
    <w:rsid w:val="00E05EA5"/>
    <w:rsid w:val="00E10246"/>
    <w:rsid w:val="00E1177D"/>
    <w:rsid w:val="00E221C7"/>
    <w:rsid w:val="00E23584"/>
    <w:rsid w:val="00E34C9E"/>
    <w:rsid w:val="00E37776"/>
    <w:rsid w:val="00E42217"/>
    <w:rsid w:val="00E427C0"/>
    <w:rsid w:val="00E441AD"/>
    <w:rsid w:val="00E443A0"/>
    <w:rsid w:val="00E47BE5"/>
    <w:rsid w:val="00E5098D"/>
    <w:rsid w:val="00E6186F"/>
    <w:rsid w:val="00E67FD5"/>
    <w:rsid w:val="00E7518D"/>
    <w:rsid w:val="00E8031A"/>
    <w:rsid w:val="00E8070E"/>
    <w:rsid w:val="00E80790"/>
    <w:rsid w:val="00E82B97"/>
    <w:rsid w:val="00E83B94"/>
    <w:rsid w:val="00E83D55"/>
    <w:rsid w:val="00E915CF"/>
    <w:rsid w:val="00E93872"/>
    <w:rsid w:val="00E97128"/>
    <w:rsid w:val="00EA01E5"/>
    <w:rsid w:val="00EB62CC"/>
    <w:rsid w:val="00EC296A"/>
    <w:rsid w:val="00ED031D"/>
    <w:rsid w:val="00EE0645"/>
    <w:rsid w:val="00EE0849"/>
    <w:rsid w:val="00EE3A82"/>
    <w:rsid w:val="00EE7D33"/>
    <w:rsid w:val="00EF3206"/>
    <w:rsid w:val="00EF3E79"/>
    <w:rsid w:val="00EF44AC"/>
    <w:rsid w:val="00EF46EE"/>
    <w:rsid w:val="00EF7E3B"/>
    <w:rsid w:val="00F00AAA"/>
    <w:rsid w:val="00F03143"/>
    <w:rsid w:val="00F07279"/>
    <w:rsid w:val="00F120B6"/>
    <w:rsid w:val="00F131CD"/>
    <w:rsid w:val="00F245F4"/>
    <w:rsid w:val="00F31CEC"/>
    <w:rsid w:val="00F32E45"/>
    <w:rsid w:val="00F36232"/>
    <w:rsid w:val="00F3735C"/>
    <w:rsid w:val="00F378BE"/>
    <w:rsid w:val="00F3796E"/>
    <w:rsid w:val="00F57E25"/>
    <w:rsid w:val="00F718FE"/>
    <w:rsid w:val="00F723DF"/>
    <w:rsid w:val="00F81218"/>
    <w:rsid w:val="00F8140B"/>
    <w:rsid w:val="00F84EA7"/>
    <w:rsid w:val="00F91537"/>
    <w:rsid w:val="00F92CBD"/>
    <w:rsid w:val="00FA2AE3"/>
    <w:rsid w:val="00FA5C25"/>
    <w:rsid w:val="00FA6278"/>
    <w:rsid w:val="00FB4059"/>
    <w:rsid w:val="00FC0EDC"/>
    <w:rsid w:val="00FC5D92"/>
    <w:rsid w:val="00FD4FD4"/>
    <w:rsid w:val="00FD5309"/>
    <w:rsid w:val="00FE0262"/>
    <w:rsid w:val="00FE2D38"/>
    <w:rsid w:val="00FE7EAE"/>
    <w:rsid w:val="00FF0232"/>
    <w:rsid w:val="00FF2E4C"/>
    <w:rsid w:val="00FF3A91"/>
    <w:rsid w:val="647FC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3E469C4"/>
  <w15:docId w15:val="{0CE432B4-9D30-45FB-8E37-8422BF8E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C26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ntique Olive" w:hAnsi="Antique Olive"/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1200"/>
      <w:jc w:val="both"/>
      <w:outlineLvl w:val="4"/>
    </w:pPr>
    <w:rPr>
      <w:rFonts w:ascii="Antique Olive" w:hAnsi="Antique Olive"/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ind w:left="1200"/>
      <w:jc w:val="center"/>
      <w:outlineLvl w:val="5"/>
    </w:pPr>
    <w:rPr>
      <w:rFonts w:ascii="Antique Olive" w:hAnsi="Antique Olive"/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1200"/>
      <w:outlineLvl w:val="6"/>
    </w:pPr>
    <w:rPr>
      <w:rFonts w:ascii="Antique Olive" w:hAnsi="Antique Olive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ntique Olive" w:hAnsi="Antique Olive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BodyText2">
    <w:name w:val="Body Text 2"/>
    <w:basedOn w:val="Normal"/>
    <w:pPr>
      <w:jc w:val="both"/>
    </w:pPr>
    <w:rPr>
      <w:rFonts w:ascii="Antique Olive" w:hAnsi="Antique Olive"/>
      <w:sz w:val="22"/>
    </w:rPr>
  </w:style>
  <w:style w:type="paragraph" w:styleId="Header">
    <w:name w:val="header"/>
    <w:basedOn w:val="Normal"/>
    <w:link w:val="HeaderChar"/>
    <w:uiPriority w:val="99"/>
    <w:rsid w:val="00490B5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90B5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90B5B"/>
  </w:style>
  <w:style w:type="character" w:styleId="Hyperlink">
    <w:name w:val="Hyperlink"/>
    <w:rsid w:val="001B5ED9"/>
    <w:rPr>
      <w:color w:val="0000FF"/>
      <w:u w:val="single"/>
    </w:rPr>
  </w:style>
  <w:style w:type="paragraph" w:styleId="BalloonText">
    <w:name w:val="Balloon Text"/>
    <w:basedOn w:val="Normal"/>
    <w:semiHidden/>
    <w:rsid w:val="00CA1EC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F0232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CD2E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2E3B"/>
    <w:rPr>
      <w:sz w:val="20"/>
    </w:rPr>
  </w:style>
  <w:style w:type="character" w:customStyle="1" w:styleId="CommentTextChar">
    <w:name w:val="Comment Text Char"/>
    <w:link w:val="CommentText"/>
    <w:rsid w:val="00CD2E3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2E3B"/>
    <w:rPr>
      <w:b/>
      <w:bCs/>
    </w:rPr>
  </w:style>
  <w:style w:type="character" w:customStyle="1" w:styleId="CommentSubjectChar">
    <w:name w:val="Comment Subject Char"/>
    <w:link w:val="CommentSubject"/>
    <w:rsid w:val="00CD2E3B"/>
    <w:rPr>
      <w:b/>
      <w:bCs/>
      <w:lang w:val="en-US" w:eastAsia="en-US"/>
    </w:rPr>
  </w:style>
  <w:style w:type="paragraph" w:customStyle="1" w:styleId="BodyText21">
    <w:name w:val="Body Text 21"/>
    <w:basedOn w:val="Normal"/>
    <w:rsid w:val="00241CA4"/>
    <w:pPr>
      <w:jc w:val="both"/>
    </w:pPr>
  </w:style>
  <w:style w:type="paragraph" w:styleId="ListParagraph">
    <w:name w:val="List Paragraph"/>
    <w:basedOn w:val="Normal"/>
    <w:uiPriority w:val="34"/>
    <w:qFormat/>
    <w:rsid w:val="00FE7EA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210C6"/>
    <w:rPr>
      <w:sz w:val="24"/>
      <w:lang w:val="en-US" w:eastAsia="en-US"/>
    </w:rPr>
  </w:style>
  <w:style w:type="character" w:customStyle="1" w:styleId="colour">
    <w:name w:val="colour"/>
    <w:basedOn w:val="DefaultParagraphFont"/>
    <w:rsid w:val="002210C6"/>
  </w:style>
  <w:style w:type="paragraph" w:styleId="NormalWeb">
    <w:name w:val="Normal (Web)"/>
    <w:basedOn w:val="Normal"/>
    <w:uiPriority w:val="99"/>
    <w:unhideWhenUsed/>
    <w:rsid w:val="00DD3704"/>
    <w:pPr>
      <w:spacing w:before="100" w:beforeAutospacing="1" w:after="100" w:afterAutospacing="1"/>
    </w:pPr>
    <w:rPr>
      <w:rFonts w:eastAsiaTheme="minorHAnsi"/>
      <w:szCs w:val="24"/>
      <w:lang w:val="sv-SE" w:eastAsia="sv-SE"/>
    </w:rPr>
  </w:style>
  <w:style w:type="paragraph" w:customStyle="1" w:styleId="Default">
    <w:name w:val="Default"/>
    <w:basedOn w:val="Normal"/>
    <w:rsid w:val="00C60A99"/>
    <w:pPr>
      <w:autoSpaceDE w:val="0"/>
      <w:autoSpaceDN w:val="0"/>
    </w:pPr>
    <w:rPr>
      <w:rFonts w:ascii="Arial" w:eastAsiaTheme="minorHAnsi" w:hAnsi="Arial" w:cs="Arial"/>
      <w:color w:val="000000"/>
      <w:szCs w:val="24"/>
    </w:rPr>
  </w:style>
  <w:style w:type="table" w:styleId="TableGrid">
    <w:name w:val="Table Grid"/>
    <w:basedOn w:val="TableNormal"/>
    <w:rsid w:val="00A11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720623"/>
    <w:rPr>
      <w:color w:val="800080" w:themeColor="followedHyperlink"/>
      <w:u w:val="single"/>
    </w:rPr>
  </w:style>
  <w:style w:type="paragraph" w:customStyle="1" w:styleId="xm-4785348283409087219m9105634973140443429m6316506198309651811m-6148040945090140118m-2671759398455114710ox-2a5b6b6572-msonormal">
    <w:name w:val="xm-4785348283409087219m9105634973140443429m6316506198309651811m-6148040945090140118m-2671759398455114710ox-2a5b6b6572-msonormal"/>
    <w:basedOn w:val="Normal"/>
    <w:rsid w:val="004F6D9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9AF32C461004D94C1ABF6691AFB17" ma:contentTypeVersion="13" ma:contentTypeDescription="Create a new document." ma:contentTypeScope="" ma:versionID="d81fcb12885b0f3f208d8597e4f98c84">
  <xsd:schema xmlns:xsd="http://www.w3.org/2001/XMLSchema" xmlns:xs="http://www.w3.org/2001/XMLSchema" xmlns:p="http://schemas.microsoft.com/office/2006/metadata/properties" xmlns:ns2="33237571-6601-4c2c-9dca-93ee97a3a2ba" xmlns:ns3="abbc84ae-b8cb-4565-b9f9-5c64cb9c65bb" targetNamespace="http://schemas.microsoft.com/office/2006/metadata/properties" ma:root="true" ma:fieldsID="4cc11b6c637020d13064f37d5b9119d5" ns2:_="" ns3:_="">
    <xsd:import namespace="33237571-6601-4c2c-9dca-93ee97a3a2ba"/>
    <xsd:import namespace="abbc84ae-b8cb-4565-b9f9-5c64cb9c65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37571-6601-4c2c-9dca-93ee97a3a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84ae-b8cb-4565-b9f9-5c64cb9c65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4873B1-5B65-4B2E-A919-45E4CFEAE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45CE72-7620-491C-86EE-D33B7D196B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5FE6B4-F680-45A4-8C32-47E8ADFDF5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59DD17-1563-47AB-8C35-75C095D9B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37571-6601-4c2c-9dca-93ee97a3a2ba"/>
    <ds:schemaRef ds:uri="abbc84ae-b8cb-4565-b9f9-5c64cb9c6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Proposals</vt:lpstr>
    </vt:vector>
  </TitlesOfParts>
  <Company>International IDEA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Proposals</dc:title>
  <dc:creator>Mihaela Gavrila</dc:creator>
  <cp:lastModifiedBy>Aubrey Millones</cp:lastModifiedBy>
  <cp:revision>2</cp:revision>
  <cp:lastPrinted>2016-10-20T13:12:00Z</cp:lastPrinted>
  <dcterms:created xsi:type="dcterms:W3CDTF">2021-10-18T10:57:00Z</dcterms:created>
  <dcterms:modified xsi:type="dcterms:W3CDTF">2021-10-18T10:57:00Z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0x0101008DD9AF32C461004D94C1ABF6691AFB17</vt:lpwstr>
  </property>
  <property fmtid="{D5CDD505-2E9C-101B-9397-08002B2CF9AE}" pid="3" name="k4bc3ec4cde049a097a4d52293c70b8e">
    <vt:lpwstr>Internal|3c32071d-f1ec-4a8c-bf32-cb4b7d77e122</vt:lpwstr>
  </property>
  <property fmtid="{D5CDD505-2E9C-101B-9397-08002B2CF9AE}" pid="4" name="TaxCatchAll">
    <vt:lpwstr>107;#databases|4bfe6650-22c3-4b88-9e60-8bbf077491ec;#109;#Tenders|cb25a8f2-f3dd-4a94-ac67-618582ab23c3;#108;#EP databases|340c2da5-166a-4394-a8b3-e2ea4a8e2e3a;#5;#Global|19ad42d6-a8e4-4ff7-99c6-e166109aaf87;#89;#2021|1f486cee-67ed-4639-864f-62ddb2a7794a;#3;#Standard Operating Procedure|ce080114-b15d-4449-81e7-aa51330b9ac8;#2;#English|45798865-ca4d-4034-a541-eb08b66fd192;#1;#Internal|3c32071d-f1ec-4a8c-bf32-cb4b7d77e122;#34;#Electoral Processes|9582f4be-dabe-44f3-bd9a-dac338b76f2f</vt:lpwstr>
  </property>
  <property fmtid="{D5CDD505-2E9C-101B-9397-08002B2CF9AE}" pid="5" name="gd0ebd9aef7f46ddb45b1c6c50a7063f">
    <vt:lpwstr>English|45798865-ca4d-4034-a541-eb08b66fd192</vt:lpwstr>
  </property>
  <property fmtid="{D5CDD505-2E9C-101B-9397-08002B2CF9AE}" pid="6" name="Sensitivity">
    <vt:lpwstr>1;#Internal|3c32071d-f1ec-4a8c-bf32-cb4b7d77e122</vt:lpwstr>
  </property>
  <property fmtid="{D5CDD505-2E9C-101B-9397-08002B2CF9AE}" pid="7" name="Year">
    <vt:lpwstr>89;#2021|1f486cee-67ed-4639-864f-62ddb2a7794a</vt:lpwstr>
  </property>
  <property fmtid="{D5CDD505-2E9C-101B-9397-08002B2CF9AE}" pid="8" name="OrgStructure">
    <vt:lpwstr>34;#Electoral Processes|9582f4be-dabe-44f3-bd9a-dac338b76f2f</vt:lpwstr>
  </property>
  <property fmtid="{D5CDD505-2E9C-101B-9397-08002B2CF9AE}" pid="9" name="ApplicableCountriesTerritories">
    <vt:lpwstr>5;#Global|19ad42d6-a8e4-4ff7-99c6-e166109aaf87</vt:lpwstr>
  </property>
  <property fmtid="{D5CDD505-2E9C-101B-9397-08002B2CF9AE}" pid="10" name="DocumentType">
    <vt:lpwstr>3;#Standard Operating Procedure|ce080114-b15d-4449-81e7-aa51330b9ac8</vt:lpwstr>
  </property>
  <property fmtid="{D5CDD505-2E9C-101B-9397-08002B2CF9AE}" pid="11" name="Keywords1">
    <vt:lpwstr>107;#databases|4bfe6650-22c3-4b88-9e60-8bbf077491ec;#108;#EP databases|340c2da5-166a-4394-a8b3-e2ea4a8e2e3a;#109;#Tenders|cb25a8f2-f3dd-4a94-ac67-618582ab23c3</vt:lpwstr>
  </property>
  <property fmtid="{D5CDD505-2E9C-101B-9397-08002B2CF9AE}" pid="12" name="Language1">
    <vt:lpwstr>2;#English|45798865-ca4d-4034-a541-eb08b66fd192</vt:lpwstr>
  </property>
  <property fmtid="{D5CDD505-2E9C-101B-9397-08002B2CF9AE}" pid="13" name="Project number">
    <vt:lpwstr/>
  </property>
  <property fmtid="{D5CDD505-2E9C-101B-9397-08002B2CF9AE}" pid="14" name="Period">
    <vt:lpwstr/>
  </property>
  <property fmtid="{D5CDD505-2E9C-101B-9397-08002B2CF9AE}" pid="15" name="f97f4779c0cf41a4bef3f8a65965035d">
    <vt:lpwstr>Global|19ad42d6-a8e4-4ff7-99c6-e166109aaf87</vt:lpwstr>
  </property>
  <property fmtid="{D5CDD505-2E9C-101B-9397-08002B2CF9AE}" pid="16" name="ke80c6e2daee47639d0e18f453f2ec2a">
    <vt:lpwstr>Standard Operating Procedure|ce080114-b15d-4449-81e7-aa51330b9ac8</vt:lpwstr>
  </property>
  <property fmtid="{D5CDD505-2E9C-101B-9397-08002B2CF9AE}" pid="17" name="g20b08ff303c4a489afdbe1fd5e367cc">
    <vt:lpwstr>2021|1f486cee-67ed-4639-864f-62ddb2a7794a</vt:lpwstr>
  </property>
  <property fmtid="{D5CDD505-2E9C-101B-9397-08002B2CF9AE}" pid="18" name="l67fd41e38eb41298ff8a0bbb041bd0f">
    <vt:lpwstr/>
  </property>
  <property fmtid="{D5CDD505-2E9C-101B-9397-08002B2CF9AE}" pid="19" name="c8fb39ea7ae14fdcb368899b4f095616">
    <vt:lpwstr/>
  </property>
  <property fmtid="{D5CDD505-2E9C-101B-9397-08002B2CF9AE}" pid="20" name="ka0a1fbbec6e4c069968738dce4647aa">
    <vt:lpwstr>Electoral Processes|9582f4be-dabe-44f3-bd9a-dac338b76f2f</vt:lpwstr>
  </property>
  <property fmtid="{D5CDD505-2E9C-101B-9397-08002B2CF9AE}" pid="21" name="dc476da3a60e48988e652c6ee6570df9">
    <vt:lpwstr>databases|4bfe6650-22c3-4b88-9e60-8bbf077491ec;EP databases|340c2da5-166a-4394-a8b3-e2ea4a8e2e3a;Tenders|cb25a8f2-f3dd-4a94-ac67-618582ab23c3</vt:lpwstr>
  </property>
</Properties>
</file>