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473E" w14:textId="4A24B743" w:rsidR="00452A44" w:rsidRPr="00774331" w:rsidRDefault="00FE7EAE" w:rsidP="002210C6">
      <w:pPr>
        <w:jc w:val="center"/>
        <w:rPr>
          <w:szCs w:val="24"/>
          <w:lang w:val="en-GB"/>
        </w:rPr>
      </w:pPr>
      <w:r w:rsidRPr="00774331">
        <w:rPr>
          <w:b/>
          <w:szCs w:val="24"/>
          <w:lang w:val="en-GB"/>
        </w:rPr>
        <w:t>RESPONSE TO</w:t>
      </w:r>
      <w:r w:rsidR="00761515" w:rsidRPr="00774331">
        <w:rPr>
          <w:b/>
          <w:szCs w:val="24"/>
          <w:lang w:val="en-GB"/>
        </w:rPr>
        <w:t xml:space="preserve"> QUESTIONS REGARDING </w:t>
      </w:r>
      <w:r w:rsidR="004E3083" w:rsidRPr="00774331">
        <w:rPr>
          <w:b/>
          <w:szCs w:val="24"/>
          <w:lang w:val="en-GB"/>
        </w:rPr>
        <w:t xml:space="preserve">TENDER </w:t>
      </w:r>
      <w:r w:rsidR="00E10246" w:rsidRPr="00774331">
        <w:rPr>
          <w:b/>
          <w:szCs w:val="24"/>
          <w:lang w:val="en-GB"/>
        </w:rPr>
        <w:t>258-</w:t>
      </w:r>
      <w:r w:rsidR="00A30402" w:rsidRPr="00774331">
        <w:rPr>
          <w:b/>
          <w:szCs w:val="24"/>
          <w:lang w:val="en-GB"/>
        </w:rPr>
        <w:t>20/20</w:t>
      </w:r>
    </w:p>
    <w:p w14:paraId="1FC4ED44" w14:textId="77777777" w:rsidR="006F4381" w:rsidRPr="00774331" w:rsidRDefault="006F4381" w:rsidP="004F322C">
      <w:pPr>
        <w:jc w:val="center"/>
        <w:rPr>
          <w:color w:val="000000"/>
          <w:szCs w:val="24"/>
        </w:rPr>
      </w:pPr>
    </w:p>
    <w:p w14:paraId="60CF1814" w14:textId="74007486" w:rsidR="004F322C" w:rsidRPr="00774331" w:rsidRDefault="00247ED1" w:rsidP="004F322C">
      <w:pPr>
        <w:jc w:val="center"/>
        <w:rPr>
          <w:b/>
          <w:i/>
          <w:szCs w:val="24"/>
          <w:lang w:val="en-GB" w:eastAsia="sv-SE"/>
        </w:rPr>
      </w:pPr>
      <w:r w:rsidRPr="00774331">
        <w:rPr>
          <w:color w:val="000000"/>
          <w:szCs w:val="24"/>
        </w:rPr>
        <w:t xml:space="preserve">Assignment Name: </w:t>
      </w:r>
      <w:r w:rsidR="005D75E8" w:rsidRPr="00774331">
        <w:rPr>
          <w:i/>
          <w:color w:val="000000"/>
          <w:szCs w:val="24"/>
        </w:rPr>
        <w:t>Framework Contract for Supply of New Computers</w:t>
      </w:r>
    </w:p>
    <w:p w14:paraId="03DB90F5" w14:textId="77777777" w:rsidR="00BF7CC8" w:rsidRPr="00774331" w:rsidRDefault="00BF7CC8" w:rsidP="000D322C">
      <w:pPr>
        <w:jc w:val="both"/>
        <w:rPr>
          <w:i/>
          <w:szCs w:val="24"/>
          <w:lang w:val="en-GB"/>
        </w:rPr>
      </w:pPr>
    </w:p>
    <w:p w14:paraId="1954CABE" w14:textId="77777777" w:rsidR="004F322C" w:rsidRPr="00774331" w:rsidRDefault="004F322C" w:rsidP="000D322C">
      <w:pPr>
        <w:jc w:val="both"/>
        <w:rPr>
          <w:szCs w:val="24"/>
        </w:rPr>
      </w:pPr>
    </w:p>
    <w:p w14:paraId="64F2964A" w14:textId="77777777" w:rsidR="00FE7EAE" w:rsidRPr="00774331" w:rsidRDefault="00FE7EAE" w:rsidP="00774331">
      <w:pPr>
        <w:rPr>
          <w:b/>
          <w:bCs/>
          <w:szCs w:val="24"/>
        </w:rPr>
      </w:pPr>
      <w:r w:rsidRPr="00774331">
        <w:rPr>
          <w:b/>
          <w:bCs/>
          <w:szCs w:val="24"/>
        </w:rPr>
        <w:t xml:space="preserve">Based on questions received, the information </w:t>
      </w:r>
      <w:r w:rsidR="0062605A" w:rsidRPr="00774331">
        <w:rPr>
          <w:b/>
          <w:bCs/>
          <w:szCs w:val="24"/>
        </w:rPr>
        <w:t xml:space="preserve">below </w:t>
      </w:r>
      <w:r w:rsidRPr="00774331">
        <w:rPr>
          <w:b/>
          <w:bCs/>
          <w:szCs w:val="24"/>
        </w:rPr>
        <w:t xml:space="preserve">is provided for clarification regarding </w:t>
      </w:r>
    </w:p>
    <w:p w14:paraId="497C88B9" w14:textId="77777777" w:rsidR="00234F66" w:rsidRPr="00774331" w:rsidRDefault="004F322C" w:rsidP="00774331">
      <w:pPr>
        <w:rPr>
          <w:b/>
          <w:bCs/>
          <w:szCs w:val="24"/>
        </w:rPr>
      </w:pPr>
      <w:r w:rsidRPr="00774331">
        <w:rPr>
          <w:b/>
          <w:bCs/>
          <w:szCs w:val="24"/>
        </w:rPr>
        <w:t>The tender referenced above.</w:t>
      </w:r>
      <w:r w:rsidR="0062605A" w:rsidRPr="00774331">
        <w:rPr>
          <w:b/>
          <w:bCs/>
          <w:szCs w:val="24"/>
        </w:rPr>
        <w:t xml:space="preserve">  Please note if new questions are </w:t>
      </w:r>
      <w:r w:rsidR="006F4381" w:rsidRPr="00774331">
        <w:rPr>
          <w:b/>
          <w:bCs/>
          <w:szCs w:val="24"/>
        </w:rPr>
        <w:t>received,</w:t>
      </w:r>
      <w:r w:rsidR="0062605A" w:rsidRPr="00774331">
        <w:rPr>
          <w:b/>
          <w:bCs/>
          <w:szCs w:val="24"/>
        </w:rPr>
        <w:t xml:space="preserve"> they will be added to this document.</w:t>
      </w:r>
    </w:p>
    <w:p w14:paraId="4995F401" w14:textId="77777777" w:rsidR="00FE7EAE" w:rsidRPr="00774331" w:rsidRDefault="00FE7EAE" w:rsidP="00774331">
      <w:pPr>
        <w:rPr>
          <w:b/>
          <w:bCs/>
          <w:szCs w:val="24"/>
          <w:u w:val="single"/>
        </w:rPr>
      </w:pPr>
    </w:p>
    <w:p w14:paraId="18BE9931" w14:textId="77777777" w:rsidR="00AC1CE0" w:rsidRPr="00774331" w:rsidRDefault="00FE7EAE" w:rsidP="00774331">
      <w:pPr>
        <w:pStyle w:val="ListParagraph"/>
        <w:numPr>
          <w:ilvl w:val="0"/>
          <w:numId w:val="1"/>
        </w:numPr>
        <w:rPr>
          <w:b/>
          <w:szCs w:val="24"/>
        </w:rPr>
      </w:pPr>
      <w:r w:rsidRPr="00774331">
        <w:rPr>
          <w:b/>
          <w:szCs w:val="24"/>
          <w:u w:val="single"/>
        </w:rPr>
        <w:t>Question:</w:t>
      </w:r>
    </w:p>
    <w:p w14:paraId="539A2109" w14:textId="77777777" w:rsidR="00095FF1" w:rsidRPr="00774331" w:rsidRDefault="00095FF1" w:rsidP="00774331">
      <w:pPr>
        <w:rPr>
          <w:color w:val="000000"/>
          <w:szCs w:val="24"/>
        </w:rPr>
      </w:pPr>
    </w:p>
    <w:p w14:paraId="001F431F" w14:textId="77777777" w:rsidR="00DE0A92" w:rsidRPr="00774331" w:rsidRDefault="00DE0A92" w:rsidP="00774331">
      <w:pPr>
        <w:rPr>
          <w:szCs w:val="24"/>
          <w:lang w:val="en-GB"/>
        </w:rPr>
      </w:pPr>
      <w:r w:rsidRPr="00774331">
        <w:rPr>
          <w:color w:val="000000"/>
          <w:szCs w:val="24"/>
          <w:lang w:val="en-GB"/>
        </w:rPr>
        <w:t>Will this be going through a UK Public Sector framework or is this a private tender?</w:t>
      </w:r>
      <w:r w:rsidRPr="00774331">
        <w:rPr>
          <w:szCs w:val="24"/>
          <w:lang w:val="en-GB"/>
        </w:rPr>
        <w:t xml:space="preserve"> </w:t>
      </w:r>
    </w:p>
    <w:p w14:paraId="371B0FC6" w14:textId="6E8A5530" w:rsidR="00826047" w:rsidRPr="00774331" w:rsidRDefault="00826047" w:rsidP="00774331">
      <w:pPr>
        <w:rPr>
          <w:bCs/>
          <w:szCs w:val="24"/>
        </w:rPr>
      </w:pPr>
    </w:p>
    <w:p w14:paraId="243902D0" w14:textId="77777777" w:rsidR="006F4381" w:rsidRPr="00ED031D" w:rsidRDefault="006F4381" w:rsidP="00774331">
      <w:pPr>
        <w:rPr>
          <w:b/>
          <w:bCs/>
          <w:szCs w:val="24"/>
        </w:rPr>
      </w:pPr>
    </w:p>
    <w:p w14:paraId="3A2D9DE9" w14:textId="4B0D1564" w:rsidR="00FE7EAE" w:rsidRPr="00ED031D" w:rsidRDefault="00ED031D" w:rsidP="00ED031D">
      <w:pPr>
        <w:rPr>
          <w:b/>
          <w:bCs/>
          <w:szCs w:val="24"/>
        </w:rPr>
      </w:pPr>
      <w:r w:rsidRPr="00ED031D">
        <w:rPr>
          <w:b/>
          <w:bCs/>
          <w:szCs w:val="24"/>
        </w:rPr>
        <w:t xml:space="preserve">      </w:t>
      </w:r>
      <w:r w:rsidR="00FE7EAE" w:rsidRPr="00ED031D">
        <w:rPr>
          <w:b/>
          <w:bCs/>
          <w:szCs w:val="24"/>
          <w:u w:val="single"/>
        </w:rPr>
        <w:t>Response</w:t>
      </w:r>
      <w:r w:rsidR="00FE7EAE" w:rsidRPr="00ED031D">
        <w:rPr>
          <w:b/>
          <w:bCs/>
          <w:szCs w:val="24"/>
        </w:rPr>
        <w:t xml:space="preserve">: </w:t>
      </w:r>
    </w:p>
    <w:p w14:paraId="030FBDE7" w14:textId="77777777" w:rsidR="00AC1CE0" w:rsidRPr="00ED031D" w:rsidRDefault="00AC1CE0" w:rsidP="00774331">
      <w:pPr>
        <w:rPr>
          <w:bCs/>
          <w:szCs w:val="24"/>
        </w:rPr>
      </w:pPr>
    </w:p>
    <w:p w14:paraId="0A3F65FB" w14:textId="25AD2203" w:rsidR="00071068" w:rsidRPr="00774331" w:rsidRDefault="00DE0A92" w:rsidP="00774331">
      <w:pPr>
        <w:rPr>
          <w:b/>
          <w:bCs/>
          <w:szCs w:val="24"/>
        </w:rPr>
      </w:pPr>
      <w:r w:rsidRPr="00774331">
        <w:rPr>
          <w:bCs/>
          <w:szCs w:val="24"/>
        </w:rPr>
        <w:t xml:space="preserve">This is a private tender (International IDEA) and </w:t>
      </w:r>
      <w:r w:rsidR="00774331" w:rsidRPr="00774331">
        <w:rPr>
          <w:bCs/>
          <w:szCs w:val="24"/>
        </w:rPr>
        <w:t xml:space="preserve">will not go through </w:t>
      </w:r>
      <w:r w:rsidR="00E97128">
        <w:rPr>
          <w:bCs/>
          <w:szCs w:val="24"/>
        </w:rPr>
        <w:t xml:space="preserve">the </w:t>
      </w:r>
      <w:r w:rsidRPr="00774331">
        <w:rPr>
          <w:bCs/>
          <w:szCs w:val="24"/>
        </w:rPr>
        <w:t>UK Public Sector framework</w:t>
      </w:r>
      <w:r w:rsidR="000B0539" w:rsidRPr="00774331">
        <w:rPr>
          <w:bCs/>
          <w:szCs w:val="24"/>
        </w:rPr>
        <w:t>.</w:t>
      </w:r>
    </w:p>
    <w:p w14:paraId="3D380BDA" w14:textId="77777777" w:rsidR="00826047" w:rsidRPr="00774331" w:rsidRDefault="00826047" w:rsidP="00774331">
      <w:pPr>
        <w:rPr>
          <w:b/>
          <w:bCs/>
          <w:szCs w:val="24"/>
        </w:rPr>
      </w:pPr>
    </w:p>
    <w:p w14:paraId="2A2B707B" w14:textId="77777777" w:rsidR="009E39A6" w:rsidRPr="00774331" w:rsidRDefault="005A7514" w:rsidP="00774331">
      <w:pPr>
        <w:pStyle w:val="ListParagraph"/>
        <w:numPr>
          <w:ilvl w:val="0"/>
          <w:numId w:val="1"/>
        </w:numPr>
        <w:rPr>
          <w:b/>
          <w:szCs w:val="24"/>
        </w:rPr>
      </w:pPr>
      <w:r w:rsidRPr="00774331">
        <w:rPr>
          <w:b/>
          <w:szCs w:val="24"/>
          <w:u w:val="single"/>
        </w:rPr>
        <w:t>Question:</w:t>
      </w:r>
    </w:p>
    <w:p w14:paraId="5F86E0B2" w14:textId="77777777" w:rsidR="009E39A6" w:rsidRPr="00774331" w:rsidRDefault="009E39A6" w:rsidP="00774331">
      <w:pPr>
        <w:pStyle w:val="ListParagraph"/>
        <w:rPr>
          <w:b/>
          <w:szCs w:val="24"/>
        </w:rPr>
      </w:pPr>
    </w:p>
    <w:p w14:paraId="6E5F7C1D" w14:textId="77777777" w:rsidR="004C5C0E" w:rsidRPr="00774331" w:rsidRDefault="004C5C0E" w:rsidP="00774331">
      <w:pPr>
        <w:rPr>
          <w:szCs w:val="24"/>
          <w:lang w:val="en-GB"/>
        </w:rPr>
      </w:pPr>
      <w:r w:rsidRPr="00774331">
        <w:rPr>
          <w:color w:val="000000"/>
          <w:szCs w:val="24"/>
          <w:lang w:val="en-GB"/>
        </w:rPr>
        <w:t xml:space="preserve">Although it is hypothetically possible for you to pay the full PO in Euros and from one location, we believe it may be more economical to procure the laptops locally within those nominated regions (or a region close by where we have a presence). In this case, IDEA would need to pay for the devices by region and in different currencies, would this be acceptable to you? In such case, we can allow payment from </w:t>
      </w:r>
      <w:proofErr w:type="gramStart"/>
      <w:r w:rsidRPr="00774331">
        <w:rPr>
          <w:color w:val="000000"/>
          <w:szCs w:val="24"/>
          <w:lang w:val="en-GB"/>
        </w:rPr>
        <w:t>Sweden</w:t>
      </w:r>
      <w:proofErr w:type="gramEnd"/>
      <w:r w:rsidRPr="00774331">
        <w:rPr>
          <w:color w:val="000000"/>
          <w:szCs w:val="24"/>
          <w:lang w:val="en-GB"/>
        </w:rPr>
        <w:t xml:space="preserve"> but this would be split over several PO’s in various currencies.</w:t>
      </w:r>
    </w:p>
    <w:p w14:paraId="10485401" w14:textId="77777777" w:rsidR="00ED031D" w:rsidRDefault="00ED031D" w:rsidP="00ED031D">
      <w:pPr>
        <w:rPr>
          <w:b/>
          <w:bCs/>
          <w:szCs w:val="24"/>
        </w:rPr>
      </w:pPr>
      <w:bookmarkStart w:id="0" w:name="_Hlk516221820"/>
    </w:p>
    <w:p w14:paraId="0ACB12DC" w14:textId="3CC9B511" w:rsidR="005A7514" w:rsidRDefault="00ED031D" w:rsidP="00ED031D">
      <w:pPr>
        <w:rPr>
          <w:b/>
          <w:bCs/>
          <w:szCs w:val="24"/>
        </w:rPr>
      </w:pPr>
      <w:r w:rsidRPr="00ED031D">
        <w:rPr>
          <w:b/>
          <w:bCs/>
          <w:szCs w:val="24"/>
        </w:rPr>
        <w:t xml:space="preserve">      </w:t>
      </w:r>
      <w:r w:rsidR="005A7514" w:rsidRPr="00ED031D">
        <w:rPr>
          <w:b/>
          <w:bCs/>
          <w:szCs w:val="24"/>
          <w:u w:val="single"/>
        </w:rPr>
        <w:t>Response</w:t>
      </w:r>
      <w:r w:rsidR="005A7514" w:rsidRPr="00ED031D">
        <w:rPr>
          <w:b/>
          <w:bCs/>
          <w:szCs w:val="24"/>
        </w:rPr>
        <w:t xml:space="preserve">: </w:t>
      </w:r>
      <w:bookmarkEnd w:id="0"/>
    </w:p>
    <w:p w14:paraId="21343075" w14:textId="77777777" w:rsidR="007D0C54" w:rsidRPr="00ED031D" w:rsidRDefault="007D0C54" w:rsidP="00ED031D">
      <w:pPr>
        <w:rPr>
          <w:b/>
          <w:bCs/>
          <w:szCs w:val="24"/>
        </w:rPr>
      </w:pPr>
    </w:p>
    <w:p w14:paraId="62BF9D06" w14:textId="5C328735" w:rsidR="00095FF1" w:rsidRPr="00774331" w:rsidRDefault="00A11B88" w:rsidP="00774331">
      <w:pPr>
        <w:rPr>
          <w:szCs w:val="24"/>
        </w:rPr>
      </w:pPr>
      <w:r>
        <w:rPr>
          <w:szCs w:val="24"/>
        </w:rPr>
        <w:t>Concerning the payment, y</w:t>
      </w:r>
      <w:r w:rsidR="00433DDD" w:rsidRPr="00774331">
        <w:rPr>
          <w:szCs w:val="24"/>
        </w:rPr>
        <w:t xml:space="preserve">es. we can pay from our Citibank account in London in various currencies. Where it is not possible to pay in the local currency from </w:t>
      </w:r>
      <w:proofErr w:type="gramStart"/>
      <w:r w:rsidR="00433DDD" w:rsidRPr="00774331">
        <w:rPr>
          <w:szCs w:val="24"/>
        </w:rPr>
        <w:t>London</w:t>
      </w:r>
      <w:proofErr w:type="gramEnd"/>
      <w:r w:rsidR="00433DDD" w:rsidRPr="00774331">
        <w:rPr>
          <w:szCs w:val="24"/>
        </w:rPr>
        <w:t xml:space="preserve"> we can always pay from the local bank account.</w:t>
      </w:r>
      <w:r w:rsidR="007D0C54">
        <w:rPr>
          <w:szCs w:val="24"/>
        </w:rPr>
        <w:t xml:space="preserve"> </w:t>
      </w:r>
      <w:r w:rsidR="00220CC9">
        <w:rPr>
          <w:szCs w:val="24"/>
        </w:rPr>
        <w:t xml:space="preserve">Please </w:t>
      </w:r>
      <w:r w:rsidR="00BB3A55">
        <w:rPr>
          <w:szCs w:val="24"/>
        </w:rPr>
        <w:t xml:space="preserve">also do </w:t>
      </w:r>
      <w:r w:rsidR="00220CC9">
        <w:rPr>
          <w:szCs w:val="24"/>
        </w:rPr>
        <w:t>note, that International IDEA will only issue one Framework Agreement</w:t>
      </w:r>
      <w:r w:rsidR="00273682">
        <w:rPr>
          <w:szCs w:val="24"/>
        </w:rPr>
        <w:t>.</w:t>
      </w:r>
    </w:p>
    <w:p w14:paraId="1E969795" w14:textId="6528560C" w:rsidR="00095FF1" w:rsidRDefault="00095FF1" w:rsidP="00774331">
      <w:pPr>
        <w:rPr>
          <w:szCs w:val="24"/>
        </w:rPr>
      </w:pPr>
    </w:p>
    <w:p w14:paraId="577A088A" w14:textId="7FA66B79" w:rsidR="00ED031D" w:rsidRDefault="00ED031D" w:rsidP="00774331">
      <w:pPr>
        <w:rPr>
          <w:szCs w:val="24"/>
        </w:rPr>
      </w:pPr>
    </w:p>
    <w:p w14:paraId="2E75FCE4" w14:textId="7F737B16" w:rsidR="00ED031D" w:rsidRDefault="00ED031D" w:rsidP="00774331">
      <w:pPr>
        <w:rPr>
          <w:szCs w:val="24"/>
        </w:rPr>
      </w:pPr>
    </w:p>
    <w:p w14:paraId="0C45E70B" w14:textId="70BD41C6" w:rsidR="00ED031D" w:rsidRDefault="00ED031D" w:rsidP="00774331">
      <w:pPr>
        <w:rPr>
          <w:szCs w:val="24"/>
        </w:rPr>
      </w:pPr>
    </w:p>
    <w:p w14:paraId="27912C49" w14:textId="075CC0F8" w:rsidR="00ED031D" w:rsidRDefault="00ED031D" w:rsidP="00774331">
      <w:pPr>
        <w:rPr>
          <w:szCs w:val="24"/>
        </w:rPr>
      </w:pPr>
    </w:p>
    <w:p w14:paraId="0C639269" w14:textId="62F46EFB" w:rsidR="00ED031D" w:rsidRDefault="00ED031D" w:rsidP="00774331">
      <w:pPr>
        <w:rPr>
          <w:szCs w:val="24"/>
        </w:rPr>
      </w:pPr>
    </w:p>
    <w:p w14:paraId="56526CCC" w14:textId="3324B13E" w:rsidR="00ED031D" w:rsidRDefault="00ED031D" w:rsidP="00774331">
      <w:pPr>
        <w:rPr>
          <w:szCs w:val="24"/>
        </w:rPr>
      </w:pPr>
    </w:p>
    <w:p w14:paraId="21B056EA" w14:textId="05031C1D" w:rsidR="00ED031D" w:rsidRDefault="00ED031D" w:rsidP="00774331">
      <w:pPr>
        <w:rPr>
          <w:szCs w:val="24"/>
        </w:rPr>
      </w:pPr>
    </w:p>
    <w:p w14:paraId="635A347D" w14:textId="169C82D8" w:rsidR="00ED031D" w:rsidRDefault="00ED031D" w:rsidP="00774331">
      <w:pPr>
        <w:rPr>
          <w:szCs w:val="24"/>
        </w:rPr>
      </w:pPr>
    </w:p>
    <w:p w14:paraId="0D544D5F" w14:textId="77777777" w:rsidR="00ED031D" w:rsidRPr="00774331" w:rsidRDefault="00ED031D" w:rsidP="00774331">
      <w:pPr>
        <w:rPr>
          <w:szCs w:val="24"/>
        </w:rPr>
      </w:pPr>
    </w:p>
    <w:p w14:paraId="2BC57C37" w14:textId="77777777" w:rsidR="002210C6" w:rsidRPr="00774331" w:rsidRDefault="00D02261" w:rsidP="00774331">
      <w:pPr>
        <w:rPr>
          <w:szCs w:val="24"/>
        </w:rPr>
      </w:pPr>
      <w:r w:rsidRPr="00774331">
        <w:rPr>
          <w:szCs w:val="24"/>
        </w:rPr>
        <w:t xml:space="preserve">      </w:t>
      </w:r>
    </w:p>
    <w:p w14:paraId="523B1CED" w14:textId="2890896A" w:rsidR="00493EB7" w:rsidRPr="00774331" w:rsidRDefault="00095FF1" w:rsidP="00774331">
      <w:pPr>
        <w:pStyle w:val="ListParagraph"/>
        <w:numPr>
          <w:ilvl w:val="0"/>
          <w:numId w:val="1"/>
        </w:numPr>
        <w:rPr>
          <w:b/>
          <w:szCs w:val="24"/>
          <w:u w:val="single"/>
        </w:rPr>
      </w:pPr>
      <w:r w:rsidRPr="00774331">
        <w:rPr>
          <w:b/>
          <w:szCs w:val="24"/>
          <w:u w:val="single"/>
        </w:rPr>
        <w:t>Question:</w:t>
      </w:r>
    </w:p>
    <w:p w14:paraId="1E713DB5" w14:textId="77777777" w:rsidR="00095FF1" w:rsidRPr="00774331" w:rsidRDefault="00095FF1" w:rsidP="00774331">
      <w:pPr>
        <w:rPr>
          <w:szCs w:val="24"/>
        </w:rPr>
      </w:pPr>
    </w:p>
    <w:p w14:paraId="722D329E" w14:textId="77777777" w:rsidR="00C60A99" w:rsidRPr="00774331" w:rsidRDefault="00C60A99" w:rsidP="00774331">
      <w:pPr>
        <w:rPr>
          <w:szCs w:val="24"/>
          <w:lang w:val="en-GB"/>
        </w:rPr>
      </w:pPr>
      <w:r w:rsidRPr="00774331">
        <w:rPr>
          <w:color w:val="000000"/>
          <w:szCs w:val="24"/>
          <w:lang w:val="en-GB"/>
        </w:rPr>
        <w:t>There are certain locations you have nominated where we may not necessarily have a courier partner working within country. Items would likely arrive in-port or via an airport, would a member of your staff be willing to collect the package from said location?</w:t>
      </w:r>
    </w:p>
    <w:p w14:paraId="35A976A5" w14:textId="51D2F9D0" w:rsidR="00095FF1" w:rsidRPr="00774331" w:rsidRDefault="00095FF1" w:rsidP="00774331">
      <w:pPr>
        <w:rPr>
          <w:szCs w:val="24"/>
        </w:rPr>
      </w:pPr>
    </w:p>
    <w:p w14:paraId="512E3597" w14:textId="176DAA3B" w:rsidR="00095FF1" w:rsidRPr="00774331" w:rsidRDefault="00095FF1" w:rsidP="00774331">
      <w:pPr>
        <w:rPr>
          <w:szCs w:val="24"/>
        </w:rPr>
      </w:pPr>
      <w:r w:rsidRPr="00774331">
        <w:rPr>
          <w:szCs w:val="24"/>
        </w:rPr>
        <w:t xml:space="preserve">   </w:t>
      </w:r>
      <w:r w:rsidR="00ED031D">
        <w:rPr>
          <w:szCs w:val="24"/>
        </w:rPr>
        <w:t xml:space="preserve">    </w:t>
      </w:r>
      <w:r w:rsidRPr="00774331">
        <w:rPr>
          <w:b/>
          <w:szCs w:val="24"/>
          <w:u w:val="single"/>
        </w:rPr>
        <w:t>Response</w:t>
      </w:r>
      <w:r w:rsidRPr="00774331">
        <w:rPr>
          <w:szCs w:val="24"/>
        </w:rPr>
        <w:t>:</w:t>
      </w:r>
    </w:p>
    <w:p w14:paraId="51F8D1B2" w14:textId="77777777" w:rsidR="00095FF1" w:rsidRPr="00774331" w:rsidRDefault="00095FF1" w:rsidP="00774331">
      <w:pPr>
        <w:rPr>
          <w:szCs w:val="24"/>
        </w:rPr>
      </w:pPr>
    </w:p>
    <w:p w14:paraId="778B491F" w14:textId="4302E9C5" w:rsidR="00C60A99" w:rsidRPr="00774331" w:rsidRDefault="00ED031D" w:rsidP="00774331">
      <w:pPr>
        <w:rPr>
          <w:szCs w:val="24"/>
        </w:rPr>
      </w:pPr>
      <w:r>
        <w:rPr>
          <w:szCs w:val="24"/>
        </w:rPr>
        <w:t xml:space="preserve">Please </w:t>
      </w:r>
      <w:r w:rsidR="00EB62CC">
        <w:rPr>
          <w:szCs w:val="24"/>
        </w:rPr>
        <w:t xml:space="preserve">refer to </w:t>
      </w:r>
      <w:r>
        <w:rPr>
          <w:szCs w:val="24"/>
        </w:rPr>
        <w:t>Section 3 of the TOR</w:t>
      </w:r>
      <w:r w:rsidR="00CE2AF0">
        <w:rPr>
          <w:szCs w:val="24"/>
        </w:rPr>
        <w:t xml:space="preserve">. </w:t>
      </w:r>
      <w:r w:rsidR="004E099A">
        <w:rPr>
          <w:szCs w:val="24"/>
        </w:rPr>
        <w:t xml:space="preserve">Where </w:t>
      </w:r>
      <w:r w:rsidR="007B6F0F">
        <w:rPr>
          <w:szCs w:val="24"/>
        </w:rPr>
        <w:t xml:space="preserve">the </w:t>
      </w:r>
      <w:r w:rsidR="004E099A">
        <w:rPr>
          <w:szCs w:val="24"/>
        </w:rPr>
        <w:t xml:space="preserve">vendor needs to work with IDEA for shipment and customs clearance </w:t>
      </w:r>
      <w:r w:rsidR="00273682">
        <w:rPr>
          <w:szCs w:val="24"/>
        </w:rPr>
        <w:t xml:space="preserve">it </w:t>
      </w:r>
      <w:r w:rsidR="004E099A">
        <w:rPr>
          <w:szCs w:val="24"/>
        </w:rPr>
        <w:t xml:space="preserve">should be indicated on the proposal. </w:t>
      </w:r>
    </w:p>
    <w:p w14:paraId="35812F69" w14:textId="77777777" w:rsidR="00C60A99" w:rsidRPr="00774331" w:rsidRDefault="00C60A99" w:rsidP="00774331">
      <w:pPr>
        <w:pStyle w:val="Default"/>
        <w:rPr>
          <w:rFonts w:ascii="Times New Roman" w:hAnsi="Times New Roman" w:cs="Times New Roman"/>
        </w:rPr>
      </w:pPr>
    </w:p>
    <w:p w14:paraId="3926D507" w14:textId="06F091B9" w:rsidR="00C841C5" w:rsidRPr="00774331" w:rsidRDefault="00C841C5" w:rsidP="00774331">
      <w:pPr>
        <w:pStyle w:val="ListParagraph"/>
        <w:numPr>
          <w:ilvl w:val="0"/>
          <w:numId w:val="1"/>
        </w:numPr>
        <w:rPr>
          <w:b/>
          <w:szCs w:val="24"/>
          <w:u w:val="single"/>
        </w:rPr>
      </w:pPr>
      <w:r w:rsidRPr="00774331">
        <w:rPr>
          <w:b/>
          <w:szCs w:val="24"/>
          <w:u w:val="single"/>
        </w:rPr>
        <w:t>Question:</w:t>
      </w:r>
    </w:p>
    <w:p w14:paraId="5613084D" w14:textId="77777777" w:rsidR="00C841C5" w:rsidRPr="00774331" w:rsidRDefault="00C841C5" w:rsidP="00774331">
      <w:pPr>
        <w:rPr>
          <w:szCs w:val="24"/>
        </w:rPr>
      </w:pPr>
    </w:p>
    <w:p w14:paraId="136DD96B" w14:textId="2AB2D738" w:rsidR="004B07B0" w:rsidRPr="00774331" w:rsidRDefault="004B07B0" w:rsidP="00774331">
      <w:pPr>
        <w:rPr>
          <w:color w:val="000000"/>
          <w:szCs w:val="24"/>
          <w:lang w:val="en-GB"/>
        </w:rPr>
      </w:pPr>
      <w:r w:rsidRPr="00774331">
        <w:rPr>
          <w:color w:val="000000"/>
          <w:szCs w:val="24"/>
          <w:lang w:val="en-GB"/>
        </w:rPr>
        <w:t xml:space="preserve">Do you have any form of UK entity, perhaps a sister charity etc as most vendors we work with require a UK listed entity </w:t>
      </w:r>
      <w:proofErr w:type="gramStart"/>
      <w:r w:rsidRPr="00774331">
        <w:rPr>
          <w:color w:val="000000"/>
          <w:szCs w:val="24"/>
          <w:lang w:val="en-GB"/>
        </w:rPr>
        <w:t>in order to</w:t>
      </w:r>
      <w:proofErr w:type="gramEnd"/>
      <w:r w:rsidRPr="00774331">
        <w:rPr>
          <w:color w:val="000000"/>
          <w:szCs w:val="24"/>
          <w:lang w:val="en-GB"/>
        </w:rPr>
        <w:t xml:space="preserve"> be able to trade?</w:t>
      </w:r>
    </w:p>
    <w:p w14:paraId="783AA68C" w14:textId="77777777" w:rsidR="004B07B0" w:rsidRPr="00774331" w:rsidRDefault="004B07B0" w:rsidP="00774331">
      <w:pPr>
        <w:rPr>
          <w:color w:val="000000"/>
          <w:szCs w:val="24"/>
          <w:lang w:val="en-GB"/>
        </w:rPr>
      </w:pPr>
      <w:r w:rsidRPr="00774331">
        <w:rPr>
          <w:color w:val="000000"/>
          <w:szCs w:val="24"/>
          <w:lang w:val="en-GB"/>
        </w:rPr>
        <w:t>We expect that most of the shipping and configuration will be done from the UK.</w:t>
      </w:r>
    </w:p>
    <w:p w14:paraId="656F420B" w14:textId="78457F74" w:rsidR="00C841C5" w:rsidRPr="00774331" w:rsidRDefault="00C841C5" w:rsidP="00774331">
      <w:pPr>
        <w:rPr>
          <w:szCs w:val="24"/>
          <w:lang w:val="en-GB"/>
        </w:rPr>
      </w:pPr>
    </w:p>
    <w:p w14:paraId="194B1B90" w14:textId="67E1EEA8" w:rsidR="00C841C5" w:rsidRPr="00774331" w:rsidRDefault="00C841C5" w:rsidP="00774331">
      <w:pPr>
        <w:rPr>
          <w:szCs w:val="24"/>
          <w:lang w:val="en-GB"/>
        </w:rPr>
      </w:pPr>
      <w:r w:rsidRPr="00774331">
        <w:rPr>
          <w:szCs w:val="24"/>
          <w:lang w:val="en-GB"/>
        </w:rPr>
        <w:t xml:space="preserve">      </w:t>
      </w:r>
      <w:r w:rsidRPr="00774331">
        <w:rPr>
          <w:b/>
          <w:szCs w:val="24"/>
          <w:u w:val="single"/>
          <w:lang w:val="en-GB"/>
        </w:rPr>
        <w:t>Response</w:t>
      </w:r>
      <w:r w:rsidRPr="00774331">
        <w:rPr>
          <w:szCs w:val="24"/>
          <w:lang w:val="en-GB"/>
        </w:rPr>
        <w:t>:</w:t>
      </w:r>
    </w:p>
    <w:p w14:paraId="5150FEB0" w14:textId="48BB89FF" w:rsidR="00C841C5" w:rsidRPr="00774331" w:rsidRDefault="00C841C5" w:rsidP="00774331">
      <w:pPr>
        <w:rPr>
          <w:szCs w:val="24"/>
          <w:lang w:val="en-GB"/>
        </w:rPr>
      </w:pPr>
    </w:p>
    <w:p w14:paraId="5DA9E0A3" w14:textId="642D7DD8" w:rsidR="00E441AD" w:rsidRDefault="008D7222" w:rsidP="00774331">
      <w:pPr>
        <w:rPr>
          <w:szCs w:val="24"/>
          <w:lang w:val="en-GB"/>
        </w:rPr>
      </w:pPr>
      <w:r w:rsidRPr="00774331">
        <w:rPr>
          <w:szCs w:val="24"/>
          <w:lang w:val="en-GB"/>
        </w:rPr>
        <w:t>No</w:t>
      </w:r>
      <w:r>
        <w:rPr>
          <w:szCs w:val="24"/>
          <w:lang w:val="en-GB"/>
        </w:rPr>
        <w:t xml:space="preserve">, </w:t>
      </w:r>
      <w:r w:rsidRPr="00774331">
        <w:rPr>
          <w:szCs w:val="24"/>
          <w:lang w:val="en-GB"/>
        </w:rPr>
        <w:t>we</w:t>
      </w:r>
      <w:r w:rsidR="00E441AD" w:rsidRPr="00774331">
        <w:rPr>
          <w:szCs w:val="24"/>
          <w:lang w:val="en-GB"/>
        </w:rPr>
        <w:t xml:space="preserve"> do</w:t>
      </w:r>
      <w:r>
        <w:rPr>
          <w:szCs w:val="24"/>
          <w:lang w:val="en-GB"/>
        </w:rPr>
        <w:t xml:space="preserve"> not have</w:t>
      </w:r>
      <w:r w:rsidR="00700F4F">
        <w:rPr>
          <w:szCs w:val="24"/>
          <w:lang w:val="en-GB"/>
        </w:rPr>
        <w:t xml:space="preserve">. </w:t>
      </w:r>
      <w:r w:rsidR="00870F4A">
        <w:rPr>
          <w:szCs w:val="24"/>
          <w:lang w:val="en-GB"/>
        </w:rPr>
        <w:t xml:space="preserve">Please also refer to Section 4 of the TOR for further information on deliverables and requirements. </w:t>
      </w:r>
    </w:p>
    <w:p w14:paraId="4041BAEF" w14:textId="34AD3925" w:rsidR="000130E4" w:rsidRDefault="000130E4" w:rsidP="00774331">
      <w:pPr>
        <w:rPr>
          <w:szCs w:val="24"/>
          <w:lang w:val="en-GB"/>
        </w:rPr>
      </w:pPr>
    </w:p>
    <w:p w14:paraId="6AD3030B" w14:textId="77777777" w:rsidR="00203782" w:rsidRPr="00774331" w:rsidRDefault="00203782" w:rsidP="00203782">
      <w:pPr>
        <w:pStyle w:val="ListParagraph"/>
        <w:numPr>
          <w:ilvl w:val="0"/>
          <w:numId w:val="1"/>
        </w:numPr>
        <w:rPr>
          <w:b/>
          <w:szCs w:val="24"/>
          <w:u w:val="single"/>
        </w:rPr>
      </w:pPr>
      <w:r w:rsidRPr="00203782">
        <w:rPr>
          <w:lang w:val="en-GB"/>
        </w:rPr>
        <w:t xml:space="preserve"> </w:t>
      </w:r>
      <w:r w:rsidRPr="00774331">
        <w:rPr>
          <w:b/>
          <w:szCs w:val="24"/>
          <w:u w:val="single"/>
        </w:rPr>
        <w:t>Question:</w:t>
      </w:r>
    </w:p>
    <w:p w14:paraId="3C28A96B" w14:textId="77777777" w:rsidR="00203782" w:rsidRPr="00774331" w:rsidRDefault="00203782" w:rsidP="00203782">
      <w:pPr>
        <w:rPr>
          <w:szCs w:val="24"/>
        </w:rPr>
      </w:pPr>
    </w:p>
    <w:p w14:paraId="33657A1C" w14:textId="4A2692FD" w:rsidR="00203782" w:rsidRDefault="00203782" w:rsidP="00203782">
      <w:pPr>
        <w:rPr>
          <w:lang w:val="en-GB"/>
        </w:rPr>
      </w:pPr>
      <w:r>
        <w:rPr>
          <w:lang w:val="en-GB"/>
        </w:rPr>
        <w:t>Are IDEA tax exempted in all countries like other IGO’s?</w:t>
      </w:r>
    </w:p>
    <w:p w14:paraId="44E1DDA2" w14:textId="77777777" w:rsidR="00203782" w:rsidRPr="00774331" w:rsidRDefault="00203782" w:rsidP="00203782">
      <w:pPr>
        <w:rPr>
          <w:szCs w:val="24"/>
          <w:lang w:val="en-GB"/>
        </w:rPr>
      </w:pPr>
    </w:p>
    <w:p w14:paraId="570A40DD" w14:textId="77777777" w:rsidR="00203782" w:rsidRPr="00774331" w:rsidRDefault="00203782" w:rsidP="00203782">
      <w:pPr>
        <w:rPr>
          <w:szCs w:val="24"/>
          <w:lang w:val="en-GB"/>
        </w:rPr>
      </w:pPr>
      <w:r w:rsidRPr="00774331">
        <w:rPr>
          <w:szCs w:val="24"/>
          <w:lang w:val="en-GB"/>
        </w:rPr>
        <w:t xml:space="preserve">      </w:t>
      </w:r>
      <w:r w:rsidRPr="00774331">
        <w:rPr>
          <w:b/>
          <w:szCs w:val="24"/>
          <w:u w:val="single"/>
          <w:lang w:val="en-GB"/>
        </w:rPr>
        <w:t>Response</w:t>
      </w:r>
      <w:r w:rsidRPr="00774331">
        <w:rPr>
          <w:szCs w:val="24"/>
          <w:lang w:val="en-GB"/>
        </w:rPr>
        <w:t>:</w:t>
      </w:r>
    </w:p>
    <w:p w14:paraId="3F673D12" w14:textId="77777777" w:rsidR="00203782" w:rsidRPr="00774331" w:rsidRDefault="00203782" w:rsidP="00203782">
      <w:pPr>
        <w:rPr>
          <w:szCs w:val="24"/>
          <w:lang w:val="en-GB"/>
        </w:rPr>
      </w:pPr>
    </w:p>
    <w:p w14:paraId="769EACC2" w14:textId="75A5CCD1" w:rsidR="00203782" w:rsidRDefault="00203782" w:rsidP="00203782">
      <w:pPr>
        <w:rPr>
          <w:szCs w:val="24"/>
          <w:lang w:val="en-GB"/>
        </w:rPr>
      </w:pPr>
      <w:r w:rsidRPr="00774331">
        <w:rPr>
          <w:szCs w:val="24"/>
          <w:lang w:val="en-GB"/>
        </w:rPr>
        <w:t>No</w:t>
      </w:r>
      <w:r>
        <w:rPr>
          <w:szCs w:val="24"/>
          <w:lang w:val="en-GB"/>
        </w:rPr>
        <w:t xml:space="preserve">, </w:t>
      </w:r>
      <w:r w:rsidR="00830393">
        <w:rPr>
          <w:szCs w:val="24"/>
          <w:lang w:val="en-GB"/>
        </w:rPr>
        <w:t>p</w:t>
      </w:r>
      <w:r w:rsidR="006F10DC">
        <w:rPr>
          <w:szCs w:val="24"/>
          <w:lang w:val="en-GB"/>
        </w:rPr>
        <w:t xml:space="preserve">lease have your proposal include all applicable taxes from the </w:t>
      </w:r>
      <w:r w:rsidR="001621EE">
        <w:rPr>
          <w:szCs w:val="24"/>
          <w:lang w:val="en-GB"/>
        </w:rPr>
        <w:t xml:space="preserve">vendor’s </w:t>
      </w:r>
      <w:r w:rsidR="006F10DC">
        <w:rPr>
          <w:szCs w:val="24"/>
          <w:lang w:val="en-GB"/>
        </w:rPr>
        <w:t xml:space="preserve">countries.  </w:t>
      </w:r>
      <w:r w:rsidR="00407857">
        <w:rPr>
          <w:szCs w:val="24"/>
          <w:lang w:val="en-GB"/>
        </w:rPr>
        <w:t>The p</w:t>
      </w:r>
      <w:r w:rsidR="006F10DC">
        <w:rPr>
          <w:szCs w:val="24"/>
          <w:lang w:val="en-GB"/>
        </w:rPr>
        <w:t>rice offer sho</w:t>
      </w:r>
      <w:r w:rsidR="00892CFB">
        <w:rPr>
          <w:szCs w:val="24"/>
          <w:lang w:val="en-GB"/>
        </w:rPr>
        <w:t>uld</w:t>
      </w:r>
      <w:r w:rsidR="006F10DC">
        <w:rPr>
          <w:szCs w:val="24"/>
          <w:lang w:val="en-GB"/>
        </w:rPr>
        <w:t xml:space="preserve"> show price breakdown. </w:t>
      </w:r>
    </w:p>
    <w:p w14:paraId="06C9590D" w14:textId="7569FAD2" w:rsidR="00B90AB9" w:rsidRDefault="00B90AB9" w:rsidP="00203782">
      <w:pPr>
        <w:rPr>
          <w:szCs w:val="24"/>
          <w:lang w:val="en-GB"/>
        </w:rPr>
      </w:pPr>
    </w:p>
    <w:p w14:paraId="74790030" w14:textId="07F6800F" w:rsidR="00C13AAC" w:rsidRPr="00C13AAC" w:rsidRDefault="00C13AAC" w:rsidP="00C13AAC">
      <w:pPr>
        <w:pStyle w:val="ListParagraph"/>
        <w:numPr>
          <w:ilvl w:val="0"/>
          <w:numId w:val="1"/>
        </w:numPr>
        <w:rPr>
          <w:szCs w:val="24"/>
          <w:lang w:val="en-GB"/>
        </w:rPr>
      </w:pPr>
      <w:r w:rsidRPr="00774331">
        <w:rPr>
          <w:b/>
          <w:szCs w:val="24"/>
          <w:u w:val="single"/>
        </w:rPr>
        <w:t>Question:</w:t>
      </w:r>
    </w:p>
    <w:p w14:paraId="169B619F" w14:textId="77777777" w:rsidR="00C13AAC" w:rsidRPr="00C13AAC" w:rsidRDefault="00C13AAC" w:rsidP="00C13AAC">
      <w:pPr>
        <w:pStyle w:val="ListParagraph"/>
        <w:ind w:left="360"/>
        <w:rPr>
          <w:szCs w:val="24"/>
          <w:lang w:val="en-GB"/>
        </w:rPr>
      </w:pPr>
    </w:p>
    <w:p w14:paraId="7DC845D8" w14:textId="0BC3E01A" w:rsidR="00B90AB9" w:rsidRPr="00C13AAC" w:rsidRDefault="00C13AAC" w:rsidP="00C13AAC">
      <w:pPr>
        <w:pStyle w:val="ListParagraph"/>
        <w:ind w:left="360"/>
        <w:rPr>
          <w:szCs w:val="24"/>
          <w:lang w:val="en-GB"/>
        </w:rPr>
      </w:pPr>
      <w:r w:rsidRPr="00C13AAC">
        <w:rPr>
          <w:lang w:val="en-GB"/>
        </w:rPr>
        <w:t>INCOTERM is DAP, but shall we include customs clearance in the price in the countries where possible?</w:t>
      </w:r>
    </w:p>
    <w:p w14:paraId="7475FD81" w14:textId="14981792" w:rsidR="000130E4" w:rsidRDefault="000130E4" w:rsidP="00203782">
      <w:pPr>
        <w:pStyle w:val="ListParagraph"/>
        <w:ind w:left="360"/>
        <w:rPr>
          <w:szCs w:val="24"/>
          <w:lang w:val="en-GB"/>
        </w:rPr>
      </w:pPr>
    </w:p>
    <w:p w14:paraId="265D5CB4" w14:textId="77777777" w:rsidR="00DC4B6F" w:rsidRPr="00774331" w:rsidRDefault="00DC4B6F" w:rsidP="00DC4B6F">
      <w:pPr>
        <w:rPr>
          <w:szCs w:val="24"/>
          <w:lang w:val="en-GB"/>
        </w:rPr>
      </w:pPr>
      <w:r w:rsidRPr="00774331">
        <w:rPr>
          <w:szCs w:val="24"/>
          <w:lang w:val="en-GB"/>
        </w:rPr>
        <w:t xml:space="preserve">      </w:t>
      </w:r>
      <w:r w:rsidRPr="00774331">
        <w:rPr>
          <w:b/>
          <w:szCs w:val="24"/>
          <w:u w:val="single"/>
          <w:lang w:val="en-GB"/>
        </w:rPr>
        <w:t>Response</w:t>
      </w:r>
      <w:r w:rsidRPr="00774331">
        <w:rPr>
          <w:szCs w:val="24"/>
          <w:lang w:val="en-GB"/>
        </w:rPr>
        <w:t>:</w:t>
      </w:r>
    </w:p>
    <w:p w14:paraId="29CD0878" w14:textId="66BA1B56" w:rsidR="00DC4B6F" w:rsidRDefault="00DC4B6F" w:rsidP="00203782">
      <w:pPr>
        <w:pStyle w:val="ListParagraph"/>
        <w:ind w:left="360"/>
        <w:rPr>
          <w:szCs w:val="24"/>
          <w:lang w:val="en-GB"/>
        </w:rPr>
      </w:pPr>
    </w:p>
    <w:p w14:paraId="0CB7AA0E" w14:textId="134B491B" w:rsidR="00DC4B6F" w:rsidRDefault="001621EE" w:rsidP="00203782">
      <w:pPr>
        <w:pStyle w:val="ListParagraph"/>
        <w:ind w:left="360"/>
        <w:rPr>
          <w:szCs w:val="24"/>
          <w:lang w:val="en-GB"/>
        </w:rPr>
      </w:pPr>
      <w:r>
        <w:rPr>
          <w:szCs w:val="24"/>
          <w:lang w:val="en-GB"/>
        </w:rPr>
        <w:t xml:space="preserve">The </w:t>
      </w:r>
      <w:r w:rsidR="00DC4B6F">
        <w:rPr>
          <w:szCs w:val="24"/>
          <w:lang w:val="en-GB"/>
        </w:rPr>
        <w:t xml:space="preserve">INCOTERM </w:t>
      </w:r>
      <w:r>
        <w:rPr>
          <w:szCs w:val="24"/>
          <w:lang w:val="en-GB"/>
        </w:rPr>
        <w:t xml:space="preserve">was not mentioned </w:t>
      </w:r>
      <w:r w:rsidR="00DC4B6F">
        <w:rPr>
          <w:szCs w:val="24"/>
          <w:lang w:val="en-GB"/>
        </w:rPr>
        <w:t xml:space="preserve">in the tender, but instruction </w:t>
      </w:r>
      <w:r w:rsidR="00252A9F">
        <w:rPr>
          <w:szCs w:val="24"/>
          <w:lang w:val="en-GB"/>
        </w:rPr>
        <w:t xml:space="preserve">in the TOR Section 3 indicates that vendors </w:t>
      </w:r>
      <w:r w:rsidR="00615063">
        <w:rPr>
          <w:szCs w:val="24"/>
          <w:lang w:val="en-GB"/>
        </w:rPr>
        <w:t>will mention in their proposal</w:t>
      </w:r>
      <w:r w:rsidR="00570DAE">
        <w:rPr>
          <w:szCs w:val="24"/>
          <w:lang w:val="en-GB"/>
        </w:rPr>
        <w:t xml:space="preserve"> to work with IDEA</w:t>
      </w:r>
      <w:r w:rsidR="00615063">
        <w:rPr>
          <w:szCs w:val="24"/>
          <w:lang w:val="en-GB"/>
        </w:rPr>
        <w:t xml:space="preserve"> for shipment and </w:t>
      </w:r>
      <w:r w:rsidR="00615063">
        <w:rPr>
          <w:szCs w:val="24"/>
          <w:lang w:val="en-GB"/>
        </w:rPr>
        <w:lastRenderedPageBreak/>
        <w:t>customs clearance</w:t>
      </w:r>
      <w:r w:rsidR="00570DAE">
        <w:rPr>
          <w:szCs w:val="24"/>
          <w:lang w:val="en-GB"/>
        </w:rPr>
        <w:t xml:space="preserve">. </w:t>
      </w:r>
      <w:r w:rsidR="009756C3">
        <w:rPr>
          <w:szCs w:val="24"/>
          <w:lang w:val="en-GB"/>
        </w:rPr>
        <w:t xml:space="preserve">It </w:t>
      </w:r>
      <w:r w:rsidR="00877122">
        <w:rPr>
          <w:szCs w:val="24"/>
          <w:lang w:val="en-GB"/>
        </w:rPr>
        <w:t xml:space="preserve">was not </w:t>
      </w:r>
      <w:r w:rsidR="009D4A04">
        <w:rPr>
          <w:szCs w:val="24"/>
          <w:lang w:val="en-GB"/>
        </w:rPr>
        <w:t>clearly</w:t>
      </w:r>
      <w:r w:rsidR="00877122">
        <w:rPr>
          <w:szCs w:val="24"/>
          <w:lang w:val="en-GB"/>
        </w:rPr>
        <w:t xml:space="preserve"> explained in TOR, so to provide clarification </w:t>
      </w:r>
      <w:r w:rsidR="00301717">
        <w:rPr>
          <w:szCs w:val="24"/>
          <w:lang w:val="en-GB"/>
        </w:rPr>
        <w:t>IDEA</w:t>
      </w:r>
      <w:r w:rsidR="00877122">
        <w:rPr>
          <w:szCs w:val="24"/>
          <w:lang w:val="en-GB"/>
        </w:rPr>
        <w:t xml:space="preserve"> need </w:t>
      </w:r>
      <w:r w:rsidR="00943D7E">
        <w:rPr>
          <w:szCs w:val="24"/>
          <w:lang w:val="en-GB"/>
        </w:rPr>
        <w:t xml:space="preserve">a </w:t>
      </w:r>
      <w:r w:rsidR="00877122">
        <w:rPr>
          <w:szCs w:val="24"/>
          <w:lang w:val="en-GB"/>
        </w:rPr>
        <w:t xml:space="preserve">price offer in </w:t>
      </w:r>
      <w:r w:rsidR="009756C3">
        <w:rPr>
          <w:szCs w:val="24"/>
          <w:lang w:val="en-GB"/>
        </w:rPr>
        <w:t xml:space="preserve">INCOTERM DDP. </w:t>
      </w:r>
    </w:p>
    <w:p w14:paraId="5BE920F7" w14:textId="19A281C5" w:rsidR="009D4A04" w:rsidRDefault="009D4A04" w:rsidP="00203782">
      <w:pPr>
        <w:pStyle w:val="ListParagraph"/>
        <w:ind w:left="360"/>
        <w:rPr>
          <w:szCs w:val="24"/>
          <w:lang w:val="en-GB"/>
        </w:rPr>
      </w:pPr>
    </w:p>
    <w:p w14:paraId="4C724DE9" w14:textId="77777777" w:rsidR="008B4FC4" w:rsidRPr="00C13AAC" w:rsidRDefault="008B4FC4" w:rsidP="008B4FC4">
      <w:pPr>
        <w:pStyle w:val="ListParagraph"/>
        <w:numPr>
          <w:ilvl w:val="0"/>
          <w:numId w:val="1"/>
        </w:numPr>
        <w:rPr>
          <w:szCs w:val="24"/>
          <w:lang w:val="en-GB"/>
        </w:rPr>
      </w:pPr>
      <w:r w:rsidRPr="00774331">
        <w:rPr>
          <w:b/>
          <w:szCs w:val="24"/>
          <w:u w:val="single"/>
        </w:rPr>
        <w:t>Question:</w:t>
      </w:r>
    </w:p>
    <w:p w14:paraId="5823B1CB" w14:textId="77777777" w:rsidR="008B4FC4" w:rsidRPr="00C13AAC" w:rsidRDefault="008B4FC4" w:rsidP="008B4FC4">
      <w:pPr>
        <w:pStyle w:val="ListParagraph"/>
        <w:ind w:left="360"/>
        <w:rPr>
          <w:szCs w:val="24"/>
          <w:lang w:val="en-GB"/>
        </w:rPr>
      </w:pPr>
    </w:p>
    <w:p w14:paraId="4CD6453C" w14:textId="0F7CA5AF" w:rsidR="008B4FC4" w:rsidRPr="008B4FC4" w:rsidRDefault="008B4FC4" w:rsidP="008B4FC4">
      <w:pPr>
        <w:ind w:firstLine="360"/>
        <w:rPr>
          <w:sz w:val="22"/>
          <w:lang w:val="en-GB"/>
        </w:rPr>
      </w:pPr>
      <w:proofErr w:type="gramStart"/>
      <w:r w:rsidRPr="008B4FC4">
        <w:rPr>
          <w:lang w:val="en-GB"/>
        </w:rPr>
        <w:t>Are</w:t>
      </w:r>
      <w:proofErr w:type="gramEnd"/>
      <w:r w:rsidRPr="008B4FC4">
        <w:rPr>
          <w:lang w:val="en-GB"/>
        </w:rPr>
        <w:t xml:space="preserve"> there any special request for packaging? </w:t>
      </w:r>
    </w:p>
    <w:p w14:paraId="532AE9C2" w14:textId="77777777" w:rsidR="008B4FC4" w:rsidRDefault="008B4FC4" w:rsidP="008B4FC4">
      <w:pPr>
        <w:pStyle w:val="ListParagraph"/>
        <w:numPr>
          <w:ilvl w:val="1"/>
          <w:numId w:val="12"/>
        </w:numPr>
        <w:contextualSpacing w:val="0"/>
        <w:rPr>
          <w:lang w:val="en-GB"/>
        </w:rPr>
      </w:pPr>
      <w:r>
        <w:rPr>
          <w:lang w:val="en-GB"/>
        </w:rPr>
        <w:t>Asset tags</w:t>
      </w:r>
    </w:p>
    <w:p w14:paraId="3056A4F3" w14:textId="77777777" w:rsidR="008B4FC4" w:rsidRDefault="008B4FC4" w:rsidP="008B4FC4">
      <w:pPr>
        <w:pStyle w:val="ListParagraph"/>
        <w:numPr>
          <w:ilvl w:val="1"/>
          <w:numId w:val="12"/>
        </w:numPr>
        <w:contextualSpacing w:val="0"/>
        <w:rPr>
          <w:lang w:val="en-GB"/>
        </w:rPr>
      </w:pPr>
      <w:r>
        <w:rPr>
          <w:lang w:val="en-GB"/>
        </w:rPr>
        <w:t>Labels</w:t>
      </w:r>
    </w:p>
    <w:p w14:paraId="0702C038" w14:textId="77777777" w:rsidR="008B4FC4" w:rsidRDefault="008B4FC4" w:rsidP="008B4FC4">
      <w:pPr>
        <w:pStyle w:val="ListParagraph"/>
        <w:numPr>
          <w:ilvl w:val="1"/>
          <w:numId w:val="12"/>
        </w:numPr>
        <w:contextualSpacing w:val="0"/>
        <w:rPr>
          <w:lang w:val="en-GB"/>
        </w:rPr>
      </w:pPr>
      <w:r>
        <w:rPr>
          <w:lang w:val="en-GB"/>
        </w:rPr>
        <w:t>Other</w:t>
      </w:r>
    </w:p>
    <w:p w14:paraId="081AAF61" w14:textId="77777777" w:rsidR="008B4FC4" w:rsidRDefault="008B4FC4" w:rsidP="008B4FC4">
      <w:pPr>
        <w:pStyle w:val="ListParagraph"/>
        <w:ind w:left="360"/>
        <w:rPr>
          <w:szCs w:val="24"/>
          <w:lang w:val="en-GB"/>
        </w:rPr>
      </w:pPr>
    </w:p>
    <w:p w14:paraId="759BEF76" w14:textId="77777777" w:rsidR="008B4FC4" w:rsidRPr="00774331" w:rsidRDefault="008B4FC4" w:rsidP="008B4FC4">
      <w:pPr>
        <w:rPr>
          <w:szCs w:val="24"/>
          <w:lang w:val="en-GB"/>
        </w:rPr>
      </w:pPr>
      <w:r w:rsidRPr="00774331">
        <w:rPr>
          <w:szCs w:val="24"/>
          <w:lang w:val="en-GB"/>
        </w:rPr>
        <w:t xml:space="preserve">      </w:t>
      </w:r>
      <w:r w:rsidRPr="00774331">
        <w:rPr>
          <w:b/>
          <w:szCs w:val="24"/>
          <w:u w:val="single"/>
          <w:lang w:val="en-GB"/>
        </w:rPr>
        <w:t>Response</w:t>
      </w:r>
      <w:r w:rsidRPr="00774331">
        <w:rPr>
          <w:szCs w:val="24"/>
          <w:lang w:val="en-GB"/>
        </w:rPr>
        <w:t>:</w:t>
      </w:r>
    </w:p>
    <w:p w14:paraId="7A3E873C" w14:textId="77777777" w:rsidR="008B4FC4" w:rsidRDefault="008B4FC4" w:rsidP="008B4FC4">
      <w:pPr>
        <w:pStyle w:val="ListParagraph"/>
        <w:ind w:left="360"/>
        <w:rPr>
          <w:szCs w:val="24"/>
          <w:lang w:val="en-GB"/>
        </w:rPr>
      </w:pPr>
    </w:p>
    <w:p w14:paraId="4BD71549" w14:textId="7CF94A8C" w:rsidR="008B4FC4" w:rsidRDefault="00C41ED8" w:rsidP="008B4FC4">
      <w:pPr>
        <w:pStyle w:val="ListParagraph"/>
        <w:ind w:left="360"/>
        <w:rPr>
          <w:szCs w:val="24"/>
          <w:lang w:val="en-GB"/>
        </w:rPr>
      </w:pPr>
      <w:r>
        <w:rPr>
          <w:szCs w:val="24"/>
          <w:lang w:val="en-GB"/>
        </w:rPr>
        <w:t xml:space="preserve">Items should have some sort of tracking, labels </w:t>
      </w:r>
      <w:r w:rsidR="00E42217">
        <w:rPr>
          <w:szCs w:val="24"/>
          <w:lang w:val="en-GB"/>
        </w:rPr>
        <w:t>and</w:t>
      </w:r>
      <w:r w:rsidR="00943D7E">
        <w:rPr>
          <w:szCs w:val="24"/>
          <w:lang w:val="en-GB"/>
        </w:rPr>
        <w:t>,</w:t>
      </w:r>
      <w:r w:rsidR="00E42217">
        <w:rPr>
          <w:szCs w:val="24"/>
          <w:lang w:val="en-GB"/>
        </w:rPr>
        <w:t xml:space="preserve"> tags</w:t>
      </w:r>
      <w:r w:rsidR="00E80790">
        <w:rPr>
          <w:szCs w:val="24"/>
          <w:lang w:val="en-GB"/>
        </w:rPr>
        <w:t xml:space="preserve">. </w:t>
      </w:r>
      <w:r w:rsidR="00E42217">
        <w:rPr>
          <w:szCs w:val="24"/>
          <w:lang w:val="en-GB"/>
        </w:rPr>
        <w:t>It should be a sticker or tag tha</w:t>
      </w:r>
      <w:r w:rsidR="00174573">
        <w:rPr>
          <w:szCs w:val="24"/>
          <w:lang w:val="en-GB"/>
        </w:rPr>
        <w:t>t</w:t>
      </w:r>
      <w:r w:rsidR="00E42217">
        <w:rPr>
          <w:szCs w:val="24"/>
          <w:lang w:val="en-GB"/>
        </w:rPr>
        <w:t xml:space="preserve"> can be scanned later with the use of any available inventory </w:t>
      </w:r>
      <w:r w:rsidR="00E80790">
        <w:rPr>
          <w:szCs w:val="24"/>
          <w:lang w:val="en-GB"/>
        </w:rPr>
        <w:t xml:space="preserve">device or </w:t>
      </w:r>
      <w:r w:rsidR="009718D1">
        <w:rPr>
          <w:szCs w:val="24"/>
          <w:lang w:val="en-GB"/>
        </w:rPr>
        <w:t>program.</w:t>
      </w:r>
      <w:r w:rsidR="00C836B5">
        <w:rPr>
          <w:szCs w:val="24"/>
          <w:lang w:val="en-GB"/>
        </w:rPr>
        <w:t xml:space="preserve"> The tag should indicate Serial Number, Model Number</w:t>
      </w:r>
      <w:r w:rsidR="001B3A72">
        <w:rPr>
          <w:szCs w:val="24"/>
          <w:lang w:val="en-GB"/>
        </w:rPr>
        <w:t xml:space="preserve">, </w:t>
      </w:r>
      <w:r w:rsidR="00E80790">
        <w:rPr>
          <w:szCs w:val="24"/>
          <w:lang w:val="en-GB"/>
        </w:rPr>
        <w:t xml:space="preserve">and Inventory Number and this also helps the tracking later during the delivery </w:t>
      </w:r>
      <w:r w:rsidR="00024D35">
        <w:rPr>
          <w:szCs w:val="24"/>
          <w:lang w:val="en-GB"/>
        </w:rPr>
        <w:t xml:space="preserve">on </w:t>
      </w:r>
      <w:r w:rsidR="00E80790">
        <w:rPr>
          <w:szCs w:val="24"/>
          <w:lang w:val="en-GB"/>
        </w:rPr>
        <w:t xml:space="preserve">what </w:t>
      </w:r>
      <w:r w:rsidR="00317511">
        <w:rPr>
          <w:szCs w:val="24"/>
          <w:lang w:val="en-GB"/>
        </w:rPr>
        <w:t xml:space="preserve">inventory number or laptop number was delivered to each </w:t>
      </w:r>
      <w:r w:rsidR="00024B08">
        <w:rPr>
          <w:szCs w:val="24"/>
          <w:lang w:val="en-GB"/>
        </w:rPr>
        <w:t>location</w:t>
      </w:r>
      <w:r w:rsidR="00317511">
        <w:rPr>
          <w:szCs w:val="24"/>
          <w:lang w:val="en-GB"/>
        </w:rPr>
        <w:t xml:space="preserve">. </w:t>
      </w:r>
      <w:r w:rsidR="00024B08">
        <w:rPr>
          <w:szCs w:val="24"/>
          <w:lang w:val="en-GB"/>
        </w:rPr>
        <w:t xml:space="preserve">This should not be </w:t>
      </w:r>
      <w:r w:rsidR="009718D1">
        <w:rPr>
          <w:szCs w:val="24"/>
          <w:lang w:val="en-GB"/>
        </w:rPr>
        <w:t xml:space="preserve">an additional cost to the bid, but rather an enhancement to your proposals. </w:t>
      </w:r>
      <w:r w:rsidR="00317511">
        <w:rPr>
          <w:szCs w:val="24"/>
          <w:lang w:val="en-GB"/>
        </w:rPr>
        <w:t>The</w:t>
      </w:r>
      <w:r w:rsidR="00E42217">
        <w:rPr>
          <w:szCs w:val="24"/>
          <w:lang w:val="en-GB"/>
        </w:rPr>
        <w:t xml:space="preserve"> </w:t>
      </w:r>
      <w:r w:rsidR="004E36A5">
        <w:rPr>
          <w:szCs w:val="24"/>
          <w:lang w:val="en-GB"/>
        </w:rPr>
        <w:t>Bidder should</w:t>
      </w:r>
      <w:r w:rsidR="00317511">
        <w:rPr>
          <w:szCs w:val="24"/>
          <w:lang w:val="en-GB"/>
        </w:rPr>
        <w:t xml:space="preserve"> include </w:t>
      </w:r>
      <w:r w:rsidR="00024B08">
        <w:rPr>
          <w:szCs w:val="24"/>
          <w:lang w:val="en-GB"/>
        </w:rPr>
        <w:t>this feature and</w:t>
      </w:r>
      <w:r w:rsidR="004E36A5">
        <w:rPr>
          <w:szCs w:val="24"/>
          <w:lang w:val="en-GB"/>
        </w:rPr>
        <w:t xml:space="preserve"> provide </w:t>
      </w:r>
      <w:r w:rsidR="001B3A72">
        <w:rPr>
          <w:szCs w:val="24"/>
          <w:lang w:val="en-GB"/>
        </w:rPr>
        <w:t xml:space="preserve">a </w:t>
      </w:r>
      <w:r w:rsidR="004E36A5">
        <w:rPr>
          <w:szCs w:val="24"/>
          <w:lang w:val="en-GB"/>
        </w:rPr>
        <w:t xml:space="preserve">sample during </w:t>
      </w:r>
      <w:r w:rsidR="001B3A72">
        <w:rPr>
          <w:szCs w:val="24"/>
          <w:lang w:val="en-GB"/>
        </w:rPr>
        <w:t xml:space="preserve">the </w:t>
      </w:r>
      <w:r w:rsidR="004E36A5">
        <w:rPr>
          <w:szCs w:val="24"/>
          <w:lang w:val="en-GB"/>
        </w:rPr>
        <w:t>presentatio</w:t>
      </w:r>
      <w:r w:rsidR="00024B08">
        <w:rPr>
          <w:szCs w:val="24"/>
          <w:lang w:val="en-GB"/>
        </w:rPr>
        <w:t xml:space="preserve">n. </w:t>
      </w:r>
    </w:p>
    <w:p w14:paraId="1DFECB89" w14:textId="52D2FE24" w:rsidR="00843B49" w:rsidRDefault="00843B49" w:rsidP="008B4FC4">
      <w:pPr>
        <w:pStyle w:val="ListParagraph"/>
        <w:ind w:left="360"/>
        <w:rPr>
          <w:szCs w:val="24"/>
          <w:lang w:val="en-GB"/>
        </w:rPr>
      </w:pPr>
    </w:p>
    <w:p w14:paraId="036C8DD6" w14:textId="77777777" w:rsidR="00843B49" w:rsidRDefault="00843B49" w:rsidP="008B4FC4">
      <w:pPr>
        <w:pStyle w:val="ListParagraph"/>
        <w:ind w:left="360"/>
        <w:rPr>
          <w:szCs w:val="24"/>
          <w:lang w:val="en-GB"/>
        </w:rPr>
      </w:pPr>
    </w:p>
    <w:p w14:paraId="7F339474" w14:textId="77777777" w:rsidR="00843B49" w:rsidRPr="00C13AAC" w:rsidRDefault="00843B49" w:rsidP="00843B49">
      <w:pPr>
        <w:pStyle w:val="ListParagraph"/>
        <w:numPr>
          <w:ilvl w:val="0"/>
          <w:numId w:val="1"/>
        </w:numPr>
        <w:rPr>
          <w:szCs w:val="24"/>
          <w:lang w:val="en-GB"/>
        </w:rPr>
      </w:pPr>
      <w:r w:rsidRPr="00774331">
        <w:rPr>
          <w:b/>
          <w:szCs w:val="24"/>
          <w:u w:val="single"/>
        </w:rPr>
        <w:t>Question:</w:t>
      </w:r>
    </w:p>
    <w:p w14:paraId="78D31D33" w14:textId="77777777" w:rsidR="00843B49" w:rsidRPr="00C13AAC" w:rsidRDefault="00843B49" w:rsidP="00843B49">
      <w:pPr>
        <w:pStyle w:val="ListParagraph"/>
        <w:ind w:left="360"/>
        <w:rPr>
          <w:szCs w:val="24"/>
          <w:lang w:val="en-GB"/>
        </w:rPr>
      </w:pPr>
    </w:p>
    <w:p w14:paraId="188819A3" w14:textId="77777777" w:rsidR="00843B49" w:rsidRPr="00843B49" w:rsidRDefault="00843B49" w:rsidP="00843B49">
      <w:pPr>
        <w:ind w:left="360"/>
        <w:rPr>
          <w:sz w:val="22"/>
          <w:lang w:val="en-GB"/>
        </w:rPr>
      </w:pPr>
      <w:r w:rsidRPr="00843B49">
        <w:rPr>
          <w:lang w:val="en-GB"/>
        </w:rPr>
        <w:t>Price. Will you accept that we offer a fixed price for the products for the entire lifetime of the products, and an individual freight price per destination?</w:t>
      </w:r>
    </w:p>
    <w:p w14:paraId="384C499F" w14:textId="27EBAFDE" w:rsidR="00843B49" w:rsidRPr="00843B49" w:rsidRDefault="00843B49" w:rsidP="00843B49">
      <w:pPr>
        <w:ind w:firstLine="360"/>
        <w:rPr>
          <w:rFonts w:eastAsiaTheme="minorHAnsi"/>
          <w:color w:val="FF0000"/>
          <w:lang w:val="en-GB"/>
        </w:rPr>
      </w:pPr>
      <w:r w:rsidRPr="00843B49">
        <w:rPr>
          <w:lang w:val="en-GB"/>
        </w:rPr>
        <w:t>Meaning, a price for the bundle of products for each destination.</w:t>
      </w:r>
    </w:p>
    <w:p w14:paraId="61B13692" w14:textId="77777777" w:rsidR="00843B49" w:rsidRDefault="00843B49" w:rsidP="00843B49">
      <w:pPr>
        <w:rPr>
          <w:lang w:val="en-GB"/>
        </w:rPr>
      </w:pPr>
    </w:p>
    <w:p w14:paraId="3A74CE46" w14:textId="77777777" w:rsidR="00843B49" w:rsidRPr="00774331" w:rsidRDefault="00843B49" w:rsidP="00843B49">
      <w:pPr>
        <w:rPr>
          <w:szCs w:val="24"/>
          <w:lang w:val="en-GB"/>
        </w:rPr>
      </w:pPr>
      <w:r w:rsidRPr="00774331">
        <w:rPr>
          <w:szCs w:val="24"/>
          <w:lang w:val="en-GB"/>
        </w:rPr>
        <w:t xml:space="preserve">      </w:t>
      </w:r>
      <w:r w:rsidRPr="00774331">
        <w:rPr>
          <w:b/>
          <w:szCs w:val="24"/>
          <w:u w:val="single"/>
          <w:lang w:val="en-GB"/>
        </w:rPr>
        <w:t>Response</w:t>
      </w:r>
      <w:r w:rsidRPr="00774331">
        <w:rPr>
          <w:szCs w:val="24"/>
          <w:lang w:val="en-GB"/>
        </w:rPr>
        <w:t>:</w:t>
      </w:r>
    </w:p>
    <w:p w14:paraId="2E1A1511" w14:textId="77777777" w:rsidR="00843B49" w:rsidRDefault="00843B49" w:rsidP="00843B49">
      <w:pPr>
        <w:pStyle w:val="ListParagraph"/>
        <w:ind w:left="360"/>
        <w:rPr>
          <w:szCs w:val="24"/>
          <w:lang w:val="en-GB"/>
        </w:rPr>
      </w:pPr>
    </w:p>
    <w:p w14:paraId="39A70B83" w14:textId="20FB1A00" w:rsidR="00843B49" w:rsidRDefault="00BD1833" w:rsidP="00843B49">
      <w:pPr>
        <w:pStyle w:val="ListParagraph"/>
        <w:ind w:left="360"/>
        <w:rPr>
          <w:szCs w:val="24"/>
          <w:lang w:val="en-GB"/>
        </w:rPr>
      </w:pPr>
      <w:r>
        <w:rPr>
          <w:szCs w:val="24"/>
          <w:lang w:val="en-GB"/>
        </w:rPr>
        <w:t xml:space="preserve">This is under Framework Agreement and the price offer should be </w:t>
      </w:r>
      <w:r w:rsidR="007976A3">
        <w:rPr>
          <w:szCs w:val="24"/>
          <w:lang w:val="en-GB"/>
        </w:rPr>
        <w:t>fixed price offer from the mother company/supplier</w:t>
      </w:r>
      <w:r w:rsidR="005D00A6">
        <w:rPr>
          <w:szCs w:val="24"/>
          <w:lang w:val="en-GB"/>
        </w:rPr>
        <w:t xml:space="preserve"> and all the location listed </w:t>
      </w:r>
      <w:r w:rsidR="00301717">
        <w:rPr>
          <w:szCs w:val="24"/>
          <w:lang w:val="en-GB"/>
        </w:rPr>
        <w:t>i</w:t>
      </w:r>
      <w:r w:rsidR="005D00A6">
        <w:rPr>
          <w:szCs w:val="24"/>
          <w:lang w:val="en-GB"/>
        </w:rPr>
        <w:t xml:space="preserve">n the TOR </w:t>
      </w:r>
      <w:r w:rsidR="002710C7">
        <w:rPr>
          <w:szCs w:val="24"/>
          <w:lang w:val="en-GB"/>
        </w:rPr>
        <w:t>w</w:t>
      </w:r>
      <w:r w:rsidR="00777589">
        <w:rPr>
          <w:szCs w:val="24"/>
          <w:lang w:val="en-GB"/>
        </w:rPr>
        <w:t>ere</w:t>
      </w:r>
      <w:r w:rsidR="002710C7">
        <w:rPr>
          <w:szCs w:val="24"/>
          <w:lang w:val="en-GB"/>
        </w:rPr>
        <w:t xml:space="preserve"> already considered. </w:t>
      </w:r>
      <w:r w:rsidR="001641F4">
        <w:rPr>
          <w:szCs w:val="24"/>
          <w:lang w:val="en-GB"/>
        </w:rPr>
        <w:t>This component (</w:t>
      </w:r>
      <w:r w:rsidR="00451932">
        <w:rPr>
          <w:szCs w:val="24"/>
          <w:lang w:val="en-GB"/>
        </w:rPr>
        <w:t>your offer) is also part of the evaluation, please refer Section 4 (framework for supply) of the Tender Notice.</w:t>
      </w:r>
    </w:p>
    <w:p w14:paraId="58716E5D" w14:textId="26FADE4D" w:rsidR="00843B49" w:rsidRDefault="00843B49" w:rsidP="00843B49">
      <w:pPr>
        <w:pStyle w:val="ListParagraph"/>
        <w:ind w:left="360"/>
        <w:rPr>
          <w:szCs w:val="24"/>
          <w:lang w:val="en-GB"/>
        </w:rPr>
      </w:pPr>
    </w:p>
    <w:p w14:paraId="012EF8BB" w14:textId="0208DFBA" w:rsidR="00451932" w:rsidRDefault="00451932" w:rsidP="00843B49">
      <w:pPr>
        <w:pStyle w:val="ListParagraph"/>
        <w:ind w:left="360"/>
        <w:rPr>
          <w:szCs w:val="24"/>
          <w:lang w:val="en-GB"/>
        </w:rPr>
      </w:pPr>
    </w:p>
    <w:p w14:paraId="26E1A394" w14:textId="77777777" w:rsidR="00440119" w:rsidRPr="00C13AAC" w:rsidRDefault="00440119" w:rsidP="00440119">
      <w:pPr>
        <w:pStyle w:val="ListParagraph"/>
        <w:numPr>
          <w:ilvl w:val="0"/>
          <w:numId w:val="1"/>
        </w:numPr>
        <w:rPr>
          <w:szCs w:val="24"/>
          <w:lang w:val="en-GB"/>
        </w:rPr>
      </w:pPr>
      <w:r w:rsidRPr="00774331">
        <w:rPr>
          <w:b/>
          <w:szCs w:val="24"/>
          <w:u w:val="single"/>
        </w:rPr>
        <w:t>Question:</w:t>
      </w:r>
    </w:p>
    <w:p w14:paraId="394D3B62" w14:textId="6B5DE4D2" w:rsidR="00440119" w:rsidRDefault="00440119" w:rsidP="00440119">
      <w:pPr>
        <w:pStyle w:val="ListParagraph"/>
        <w:ind w:left="360"/>
        <w:rPr>
          <w:szCs w:val="24"/>
          <w:lang w:val="en-GB"/>
        </w:rPr>
      </w:pPr>
    </w:p>
    <w:p w14:paraId="0C20314C" w14:textId="15357076" w:rsidR="00440119" w:rsidRDefault="00440119" w:rsidP="00440119">
      <w:pPr>
        <w:pStyle w:val="ListParagraph"/>
        <w:ind w:left="360"/>
        <w:rPr>
          <w:szCs w:val="24"/>
          <w:lang w:val="en-GB"/>
        </w:rPr>
      </w:pPr>
    </w:p>
    <w:p w14:paraId="22126E9E" w14:textId="567A4D64" w:rsidR="00440119" w:rsidRDefault="00440119" w:rsidP="00440119">
      <w:pPr>
        <w:ind w:firstLine="360"/>
        <w:rPr>
          <w:sz w:val="22"/>
          <w:lang w:val="en-GB"/>
        </w:rPr>
      </w:pPr>
      <w:r>
        <w:rPr>
          <w:lang w:val="en-GB"/>
        </w:rPr>
        <w:t xml:space="preserve">Can you please confirm that we understand the tender correctly with the details </w:t>
      </w:r>
      <w:proofErr w:type="gramStart"/>
      <w:r>
        <w:rPr>
          <w:lang w:val="en-GB"/>
        </w:rPr>
        <w:t>below.</w:t>
      </w:r>
      <w:proofErr w:type="gramEnd"/>
    </w:p>
    <w:p w14:paraId="382A687C" w14:textId="77777777" w:rsidR="00440119" w:rsidRDefault="00440119" w:rsidP="00440119">
      <w:pPr>
        <w:rPr>
          <w:lang w:val="en-GB"/>
        </w:rPr>
      </w:pPr>
    </w:p>
    <w:p w14:paraId="4DF722A8" w14:textId="77777777" w:rsidR="00440119" w:rsidRDefault="00440119" w:rsidP="00440119">
      <w:pPr>
        <w:ind w:firstLine="360"/>
        <w:rPr>
          <w:lang w:val="en-GB"/>
        </w:rPr>
      </w:pPr>
      <w:r>
        <w:rPr>
          <w:lang w:val="en-GB"/>
        </w:rPr>
        <w:t xml:space="preserve">The total tender is concerning 167 users and Notebooks for them, plus minus? </w:t>
      </w:r>
    </w:p>
    <w:p w14:paraId="1CF9570F" w14:textId="77777777" w:rsidR="00440119" w:rsidRDefault="00440119" w:rsidP="00440119">
      <w:pPr>
        <w:ind w:firstLine="360"/>
        <w:rPr>
          <w:lang w:val="en-GB"/>
        </w:rPr>
      </w:pPr>
      <w:r>
        <w:rPr>
          <w:lang w:val="en-GB"/>
        </w:rPr>
        <w:t>The contract will be on 5 years, and your ambition is to have the pc’s in use for min 4 years?</w:t>
      </w:r>
    </w:p>
    <w:p w14:paraId="248D8DA1" w14:textId="77777777" w:rsidR="00440119" w:rsidRPr="00440119" w:rsidRDefault="00440119" w:rsidP="00440119">
      <w:pPr>
        <w:rPr>
          <w:szCs w:val="24"/>
          <w:lang w:val="en-GB"/>
        </w:rPr>
      </w:pPr>
    </w:p>
    <w:p w14:paraId="3E28109F" w14:textId="77777777" w:rsidR="00440119" w:rsidRPr="00C13AAC" w:rsidRDefault="00440119" w:rsidP="00440119">
      <w:pPr>
        <w:pStyle w:val="ListParagraph"/>
        <w:ind w:left="360"/>
        <w:rPr>
          <w:szCs w:val="24"/>
          <w:lang w:val="en-GB"/>
        </w:rPr>
      </w:pPr>
    </w:p>
    <w:p w14:paraId="1D8813E9" w14:textId="77777777" w:rsidR="00440119" w:rsidRDefault="00440119" w:rsidP="00440119">
      <w:pPr>
        <w:rPr>
          <w:lang w:val="en-GB"/>
        </w:rPr>
      </w:pPr>
    </w:p>
    <w:p w14:paraId="08709B61" w14:textId="77777777" w:rsidR="00440119" w:rsidRPr="00774331" w:rsidRDefault="00440119" w:rsidP="00440119">
      <w:pPr>
        <w:rPr>
          <w:szCs w:val="24"/>
          <w:lang w:val="en-GB"/>
        </w:rPr>
      </w:pPr>
      <w:r w:rsidRPr="00774331">
        <w:rPr>
          <w:szCs w:val="24"/>
          <w:lang w:val="en-GB"/>
        </w:rPr>
        <w:t xml:space="preserve">      </w:t>
      </w:r>
      <w:r w:rsidRPr="00774331">
        <w:rPr>
          <w:b/>
          <w:szCs w:val="24"/>
          <w:u w:val="single"/>
          <w:lang w:val="en-GB"/>
        </w:rPr>
        <w:t>Response</w:t>
      </w:r>
      <w:r w:rsidRPr="00774331">
        <w:rPr>
          <w:szCs w:val="24"/>
          <w:lang w:val="en-GB"/>
        </w:rPr>
        <w:t>:</w:t>
      </w:r>
    </w:p>
    <w:p w14:paraId="63058186" w14:textId="77777777" w:rsidR="00440119" w:rsidRDefault="00440119" w:rsidP="00440119">
      <w:pPr>
        <w:pStyle w:val="ListParagraph"/>
        <w:ind w:left="360"/>
        <w:rPr>
          <w:szCs w:val="24"/>
          <w:lang w:val="en-GB"/>
        </w:rPr>
      </w:pPr>
    </w:p>
    <w:p w14:paraId="6876196D" w14:textId="6D9B1BAB" w:rsidR="00440119" w:rsidRDefault="001F56E1" w:rsidP="00440119">
      <w:pPr>
        <w:pStyle w:val="ListParagraph"/>
        <w:ind w:left="360"/>
        <w:rPr>
          <w:szCs w:val="24"/>
          <w:lang w:val="en-GB"/>
        </w:rPr>
      </w:pPr>
      <w:r>
        <w:rPr>
          <w:szCs w:val="24"/>
          <w:lang w:val="en-GB"/>
        </w:rPr>
        <w:t>Yes, 167+/-</w:t>
      </w:r>
    </w:p>
    <w:p w14:paraId="7281735E" w14:textId="1CC27CF1" w:rsidR="001F56E1" w:rsidRPr="001F56E1" w:rsidRDefault="001F56E1" w:rsidP="00440119">
      <w:pPr>
        <w:pStyle w:val="ListParagraph"/>
        <w:ind w:left="360"/>
        <w:rPr>
          <w:szCs w:val="24"/>
          <w:lang w:val="en-GB"/>
        </w:rPr>
      </w:pPr>
      <w:r>
        <w:rPr>
          <w:szCs w:val="24"/>
          <w:lang w:val="en-GB"/>
        </w:rPr>
        <w:t xml:space="preserve">Yes, Framework Contract is for 5 years and yes, a warranty of 4 years. </w:t>
      </w:r>
    </w:p>
    <w:p w14:paraId="297B821E" w14:textId="00328CB7" w:rsidR="00451932" w:rsidRDefault="00451932" w:rsidP="00440119">
      <w:pPr>
        <w:pStyle w:val="ListParagraph"/>
        <w:ind w:left="360"/>
        <w:rPr>
          <w:szCs w:val="24"/>
          <w:lang w:val="en-GB"/>
        </w:rPr>
      </w:pPr>
    </w:p>
    <w:p w14:paraId="029514CF" w14:textId="77777777" w:rsidR="00D76263" w:rsidRPr="00C13AAC" w:rsidRDefault="00D76263" w:rsidP="00D76263">
      <w:pPr>
        <w:pStyle w:val="ListParagraph"/>
        <w:numPr>
          <w:ilvl w:val="0"/>
          <w:numId w:val="1"/>
        </w:numPr>
        <w:rPr>
          <w:szCs w:val="24"/>
          <w:lang w:val="en-GB"/>
        </w:rPr>
      </w:pPr>
      <w:r w:rsidRPr="00774331">
        <w:rPr>
          <w:b/>
          <w:szCs w:val="24"/>
          <w:u w:val="single"/>
        </w:rPr>
        <w:t>Question:</w:t>
      </w:r>
    </w:p>
    <w:p w14:paraId="2C4BE96B" w14:textId="77777777" w:rsidR="00D76263" w:rsidRPr="00C13AAC" w:rsidRDefault="00D76263" w:rsidP="00D76263">
      <w:pPr>
        <w:pStyle w:val="ListParagraph"/>
        <w:ind w:left="360"/>
        <w:rPr>
          <w:szCs w:val="24"/>
          <w:lang w:val="en-GB"/>
        </w:rPr>
      </w:pPr>
    </w:p>
    <w:p w14:paraId="6643182E" w14:textId="00F574D1" w:rsidR="00F8701A" w:rsidRPr="00F8701A" w:rsidRDefault="00F8701A" w:rsidP="00F8701A">
      <w:pPr>
        <w:ind w:firstLine="360"/>
        <w:rPr>
          <w:lang w:val="en-GB"/>
        </w:rPr>
      </w:pPr>
      <w:r w:rsidRPr="00F8701A">
        <w:rPr>
          <w:lang w:val="en-GB"/>
        </w:rPr>
        <w:t xml:space="preserve">How come the tender has now been pushed back one month? </w:t>
      </w:r>
    </w:p>
    <w:p w14:paraId="638F18D7" w14:textId="77777777" w:rsidR="00F8701A" w:rsidRPr="00F8701A" w:rsidRDefault="00F8701A" w:rsidP="00F8701A">
      <w:pPr>
        <w:ind w:firstLine="360"/>
        <w:rPr>
          <w:lang w:val="en-GB"/>
        </w:rPr>
      </w:pPr>
    </w:p>
    <w:p w14:paraId="1822D969" w14:textId="469892C3" w:rsidR="00D76263" w:rsidRPr="00774331" w:rsidRDefault="00D76263" w:rsidP="00D76263">
      <w:pPr>
        <w:rPr>
          <w:szCs w:val="24"/>
          <w:lang w:val="en-GB"/>
        </w:rPr>
      </w:pPr>
      <w:r w:rsidRPr="00774331">
        <w:rPr>
          <w:szCs w:val="24"/>
          <w:lang w:val="en-GB"/>
        </w:rPr>
        <w:t xml:space="preserve">      </w:t>
      </w:r>
      <w:r w:rsidRPr="00774331">
        <w:rPr>
          <w:b/>
          <w:szCs w:val="24"/>
          <w:u w:val="single"/>
          <w:lang w:val="en-GB"/>
        </w:rPr>
        <w:t>Response</w:t>
      </w:r>
      <w:r w:rsidRPr="00774331">
        <w:rPr>
          <w:szCs w:val="24"/>
          <w:lang w:val="en-GB"/>
        </w:rPr>
        <w:t>:</w:t>
      </w:r>
    </w:p>
    <w:p w14:paraId="0BFB5A5A" w14:textId="500586A0" w:rsidR="00D76263" w:rsidRDefault="00D76263" w:rsidP="00D76263">
      <w:pPr>
        <w:pStyle w:val="ListParagraph"/>
        <w:ind w:left="360"/>
        <w:rPr>
          <w:szCs w:val="24"/>
          <w:lang w:val="en-GB"/>
        </w:rPr>
      </w:pPr>
    </w:p>
    <w:p w14:paraId="7F0A8389" w14:textId="459699E0" w:rsidR="00F8701A" w:rsidRPr="004A6BB3" w:rsidRDefault="00F8701A" w:rsidP="007332AF">
      <w:pPr>
        <w:pStyle w:val="ListParagraph"/>
        <w:ind w:left="360"/>
        <w:rPr>
          <w:szCs w:val="24"/>
          <w:lang w:val="en-GB"/>
        </w:rPr>
      </w:pPr>
      <w:r>
        <w:rPr>
          <w:szCs w:val="24"/>
          <w:lang w:val="en-GB"/>
        </w:rPr>
        <w:t xml:space="preserve">Considering the current </w:t>
      </w:r>
      <w:r w:rsidR="000F7188">
        <w:rPr>
          <w:szCs w:val="24"/>
          <w:lang w:val="en-GB"/>
        </w:rPr>
        <w:t>situation,</w:t>
      </w:r>
      <w:r>
        <w:rPr>
          <w:szCs w:val="24"/>
          <w:lang w:val="en-GB"/>
        </w:rPr>
        <w:t xml:space="preserve"> we are facing (COVID 19)</w:t>
      </w:r>
      <w:r w:rsidR="003C2196">
        <w:rPr>
          <w:szCs w:val="24"/>
          <w:lang w:val="en-GB"/>
        </w:rPr>
        <w:t xml:space="preserve">, we </w:t>
      </w:r>
      <w:r w:rsidR="00661FAA">
        <w:rPr>
          <w:szCs w:val="24"/>
          <w:lang w:val="en-GB"/>
        </w:rPr>
        <w:t xml:space="preserve">have challenges </w:t>
      </w:r>
      <w:r w:rsidR="00C2770E">
        <w:rPr>
          <w:szCs w:val="24"/>
          <w:lang w:val="en-GB"/>
        </w:rPr>
        <w:t>as we ar</w:t>
      </w:r>
      <w:r w:rsidR="007332AF">
        <w:rPr>
          <w:szCs w:val="24"/>
          <w:lang w:val="en-GB"/>
        </w:rPr>
        <w:t>e not working in physical office right now and we think that this might be the same</w:t>
      </w:r>
      <w:r w:rsidR="000F7188" w:rsidRPr="004A6BB3">
        <w:rPr>
          <w:szCs w:val="24"/>
          <w:lang w:val="en-GB"/>
        </w:rPr>
        <w:t xml:space="preserve"> constraint</w:t>
      </w:r>
      <w:r w:rsidR="00C332F1" w:rsidRPr="004A6BB3">
        <w:rPr>
          <w:szCs w:val="24"/>
          <w:lang w:val="en-GB"/>
        </w:rPr>
        <w:t xml:space="preserve"> th</w:t>
      </w:r>
      <w:r w:rsidR="007332AF">
        <w:rPr>
          <w:szCs w:val="24"/>
          <w:lang w:val="en-GB"/>
        </w:rPr>
        <w:t>at the</w:t>
      </w:r>
      <w:r w:rsidR="00C332F1" w:rsidRPr="004A6BB3">
        <w:rPr>
          <w:szCs w:val="24"/>
          <w:lang w:val="en-GB"/>
        </w:rPr>
        <w:t xml:space="preserve"> </w:t>
      </w:r>
      <w:r w:rsidR="000F7188" w:rsidRPr="004A6BB3">
        <w:rPr>
          <w:szCs w:val="24"/>
          <w:lang w:val="en-GB"/>
        </w:rPr>
        <w:t>potential bidders are encountering.</w:t>
      </w:r>
    </w:p>
    <w:p w14:paraId="52C4ECE9" w14:textId="77777777" w:rsidR="003C2196" w:rsidRDefault="003C2196" w:rsidP="00D76263">
      <w:pPr>
        <w:pStyle w:val="ListParagraph"/>
        <w:ind w:left="360"/>
        <w:rPr>
          <w:szCs w:val="24"/>
          <w:lang w:val="en-GB"/>
        </w:rPr>
      </w:pPr>
    </w:p>
    <w:p w14:paraId="12A3D475" w14:textId="77777777" w:rsidR="00843B49" w:rsidRDefault="00843B49" w:rsidP="00843B49">
      <w:pPr>
        <w:pStyle w:val="ListParagraph"/>
        <w:ind w:left="360"/>
        <w:rPr>
          <w:szCs w:val="24"/>
          <w:lang w:val="en-GB"/>
        </w:rPr>
      </w:pPr>
    </w:p>
    <w:p w14:paraId="22FA8695" w14:textId="77777777" w:rsidR="00D979AB" w:rsidRPr="00C13AAC" w:rsidRDefault="00D979AB" w:rsidP="00D979AB">
      <w:pPr>
        <w:pStyle w:val="ListParagraph"/>
        <w:numPr>
          <w:ilvl w:val="0"/>
          <w:numId w:val="1"/>
        </w:numPr>
        <w:rPr>
          <w:szCs w:val="24"/>
          <w:lang w:val="en-GB"/>
        </w:rPr>
      </w:pPr>
      <w:r w:rsidRPr="00774331">
        <w:rPr>
          <w:b/>
          <w:szCs w:val="24"/>
          <w:u w:val="single"/>
        </w:rPr>
        <w:t>Question:</w:t>
      </w:r>
    </w:p>
    <w:p w14:paraId="0009CBA3" w14:textId="77777777" w:rsidR="00D979AB" w:rsidRPr="00C13AAC" w:rsidRDefault="00D979AB" w:rsidP="00D979AB">
      <w:pPr>
        <w:pStyle w:val="ListParagraph"/>
        <w:ind w:left="360"/>
        <w:rPr>
          <w:szCs w:val="24"/>
          <w:lang w:val="en-GB"/>
        </w:rPr>
      </w:pPr>
    </w:p>
    <w:p w14:paraId="61C401C3" w14:textId="77777777" w:rsidR="00B54A52" w:rsidRPr="00B54A52" w:rsidRDefault="00B54A52" w:rsidP="00B54A52">
      <w:pPr>
        <w:ind w:left="360"/>
        <w:rPr>
          <w:color w:val="000000"/>
          <w:szCs w:val="24"/>
          <w:lang w:val="en-GB"/>
        </w:rPr>
      </w:pPr>
      <w:r w:rsidRPr="00B54A52">
        <w:rPr>
          <w:color w:val="000000"/>
          <w:szCs w:val="24"/>
          <w:lang w:val="en-GB"/>
        </w:rPr>
        <w:t>One option for the Tunisia supply of hardware is to ship from the UK, however Azerty keyboards are unable to be sourced from the UK for the manufacturer we are using.</w:t>
      </w:r>
    </w:p>
    <w:p w14:paraId="378470BB" w14:textId="77777777" w:rsidR="00B54A52" w:rsidRPr="00B54A52" w:rsidRDefault="00B54A52" w:rsidP="00B54A52">
      <w:pPr>
        <w:ind w:firstLine="360"/>
        <w:rPr>
          <w:color w:val="000000"/>
          <w:szCs w:val="24"/>
          <w:lang w:val="en-GB"/>
        </w:rPr>
      </w:pPr>
      <w:r w:rsidRPr="00B54A52">
        <w:rPr>
          <w:color w:val="000000"/>
          <w:szCs w:val="24"/>
          <w:lang w:val="en-GB"/>
        </w:rPr>
        <w:t>Would you accept one of these alternative keyboards for the Tunisia office:</w:t>
      </w:r>
    </w:p>
    <w:p w14:paraId="6EE57612" w14:textId="77777777" w:rsidR="00B54A52" w:rsidRPr="00B54A52" w:rsidRDefault="00B54A52" w:rsidP="00B54A52">
      <w:pPr>
        <w:pStyle w:val="ListParagraph"/>
        <w:rPr>
          <w:color w:val="000000"/>
          <w:szCs w:val="24"/>
          <w:lang w:val="en-GB"/>
        </w:rPr>
      </w:pPr>
    </w:p>
    <w:p w14:paraId="73EF7CF5" w14:textId="77777777" w:rsidR="00B54A52" w:rsidRPr="00B54A52" w:rsidRDefault="00B54A52" w:rsidP="00B54A52">
      <w:pPr>
        <w:pStyle w:val="ListParagraph"/>
        <w:numPr>
          <w:ilvl w:val="0"/>
          <w:numId w:val="16"/>
        </w:numPr>
        <w:contextualSpacing w:val="0"/>
        <w:rPr>
          <w:szCs w:val="24"/>
          <w:lang w:val="en-GB"/>
        </w:rPr>
      </w:pPr>
      <w:r w:rsidRPr="00B54A52">
        <w:rPr>
          <w:szCs w:val="24"/>
          <w:lang w:val="en-GB"/>
        </w:rPr>
        <w:t xml:space="preserve">#AB6 – Northwest Africa – French Arabic </w:t>
      </w:r>
    </w:p>
    <w:p w14:paraId="4599BCEA" w14:textId="77777777" w:rsidR="00B54A52" w:rsidRPr="00B54A52" w:rsidRDefault="00B54A52" w:rsidP="00B54A52">
      <w:pPr>
        <w:pStyle w:val="ListParagraph"/>
        <w:numPr>
          <w:ilvl w:val="0"/>
          <w:numId w:val="16"/>
        </w:numPr>
        <w:contextualSpacing w:val="0"/>
        <w:rPr>
          <w:szCs w:val="24"/>
          <w:lang w:val="en-GB"/>
        </w:rPr>
      </w:pPr>
      <w:r w:rsidRPr="00B54A52">
        <w:rPr>
          <w:szCs w:val="24"/>
          <w:lang w:val="en-GB"/>
        </w:rPr>
        <w:t>#BH4 – Africa-French</w:t>
      </w:r>
    </w:p>
    <w:p w14:paraId="35F124DD" w14:textId="77777777" w:rsidR="00B54A52" w:rsidRPr="00B54A52" w:rsidRDefault="00B54A52" w:rsidP="00B54A52">
      <w:pPr>
        <w:pStyle w:val="ListParagraph"/>
        <w:numPr>
          <w:ilvl w:val="0"/>
          <w:numId w:val="16"/>
        </w:numPr>
        <w:contextualSpacing w:val="0"/>
        <w:rPr>
          <w:szCs w:val="24"/>
          <w:lang w:val="en-GB"/>
        </w:rPr>
      </w:pPr>
      <w:r w:rsidRPr="00B54A52">
        <w:rPr>
          <w:szCs w:val="24"/>
          <w:lang w:val="en-GB"/>
        </w:rPr>
        <w:t xml:space="preserve">#BH5 – Africa-English </w:t>
      </w:r>
    </w:p>
    <w:p w14:paraId="7F20138A" w14:textId="77777777" w:rsidR="00B54A52" w:rsidRPr="00B54A52" w:rsidRDefault="00B54A52" w:rsidP="00B54A52">
      <w:pPr>
        <w:pStyle w:val="ListParagraph"/>
        <w:numPr>
          <w:ilvl w:val="0"/>
          <w:numId w:val="16"/>
        </w:numPr>
        <w:contextualSpacing w:val="0"/>
        <w:rPr>
          <w:szCs w:val="24"/>
          <w:lang w:val="en-GB"/>
        </w:rPr>
      </w:pPr>
      <w:r w:rsidRPr="00B54A52">
        <w:rPr>
          <w:szCs w:val="24"/>
          <w:lang w:val="en-GB"/>
        </w:rPr>
        <w:t>#ACQ (South Africa)</w:t>
      </w:r>
    </w:p>
    <w:p w14:paraId="330A2E6E" w14:textId="30BBD034" w:rsidR="00D979AB" w:rsidRPr="00B54A52" w:rsidRDefault="00D979AB" w:rsidP="00D979AB">
      <w:pPr>
        <w:ind w:firstLine="360"/>
        <w:rPr>
          <w:szCs w:val="24"/>
          <w:lang w:val="en-GB"/>
        </w:rPr>
      </w:pPr>
    </w:p>
    <w:p w14:paraId="409CC9B6" w14:textId="77777777" w:rsidR="00D979AB" w:rsidRPr="00F8701A" w:rsidRDefault="00D979AB" w:rsidP="00D979AB">
      <w:pPr>
        <w:ind w:firstLine="360"/>
        <w:rPr>
          <w:lang w:val="en-GB"/>
        </w:rPr>
      </w:pPr>
    </w:p>
    <w:p w14:paraId="28A408E6" w14:textId="77777777" w:rsidR="00D979AB" w:rsidRPr="00774331" w:rsidRDefault="00D979AB" w:rsidP="00D979AB">
      <w:pPr>
        <w:rPr>
          <w:szCs w:val="24"/>
          <w:lang w:val="en-GB"/>
        </w:rPr>
      </w:pPr>
      <w:r w:rsidRPr="00774331">
        <w:rPr>
          <w:szCs w:val="24"/>
          <w:lang w:val="en-GB"/>
        </w:rPr>
        <w:t xml:space="preserve">      </w:t>
      </w:r>
      <w:r w:rsidRPr="00774331">
        <w:rPr>
          <w:b/>
          <w:szCs w:val="24"/>
          <w:u w:val="single"/>
          <w:lang w:val="en-GB"/>
        </w:rPr>
        <w:t>Response</w:t>
      </w:r>
      <w:r w:rsidRPr="00774331">
        <w:rPr>
          <w:szCs w:val="24"/>
          <w:lang w:val="en-GB"/>
        </w:rPr>
        <w:t>:</w:t>
      </w:r>
    </w:p>
    <w:p w14:paraId="37F62623" w14:textId="78A8124D" w:rsidR="00D979AB" w:rsidRDefault="00D979AB" w:rsidP="00D979AB">
      <w:pPr>
        <w:pStyle w:val="ListParagraph"/>
        <w:ind w:left="360"/>
        <w:rPr>
          <w:szCs w:val="24"/>
          <w:lang w:val="en-GB"/>
        </w:rPr>
      </w:pPr>
    </w:p>
    <w:p w14:paraId="7F6E53CF" w14:textId="0BF66381" w:rsidR="008B4FC4" w:rsidRPr="000130E4" w:rsidRDefault="006054C2" w:rsidP="008B4FC4">
      <w:pPr>
        <w:pStyle w:val="ListParagraph"/>
        <w:ind w:left="360"/>
        <w:rPr>
          <w:szCs w:val="24"/>
          <w:lang w:val="en-GB"/>
        </w:rPr>
      </w:pPr>
      <w:r>
        <w:rPr>
          <w:szCs w:val="24"/>
          <w:lang w:val="en-GB"/>
        </w:rPr>
        <w:t>In the template Annex 1</w:t>
      </w:r>
      <w:r w:rsidR="00A36BFF">
        <w:rPr>
          <w:szCs w:val="24"/>
          <w:lang w:val="en-GB"/>
        </w:rPr>
        <w:t>, IDEA’s requirement</w:t>
      </w:r>
      <w:r w:rsidR="000266EA">
        <w:rPr>
          <w:szCs w:val="24"/>
          <w:lang w:val="en-GB"/>
        </w:rPr>
        <w:t>s</w:t>
      </w:r>
      <w:r w:rsidR="00A36BFF">
        <w:rPr>
          <w:szCs w:val="24"/>
          <w:lang w:val="en-GB"/>
        </w:rPr>
        <w:t xml:space="preserve"> </w:t>
      </w:r>
      <w:r w:rsidR="000266EA">
        <w:rPr>
          <w:szCs w:val="24"/>
          <w:lang w:val="en-GB"/>
        </w:rPr>
        <w:t>are</w:t>
      </w:r>
      <w:r w:rsidR="00A36BFF">
        <w:rPr>
          <w:szCs w:val="24"/>
          <w:lang w:val="en-GB"/>
        </w:rPr>
        <w:t xml:space="preserve"> </w:t>
      </w:r>
      <w:r w:rsidR="00423D39">
        <w:rPr>
          <w:szCs w:val="24"/>
          <w:lang w:val="en-GB"/>
        </w:rPr>
        <w:t xml:space="preserve">specified, </w:t>
      </w:r>
      <w:r w:rsidR="00A36BFF">
        <w:rPr>
          <w:szCs w:val="24"/>
          <w:lang w:val="en-GB"/>
        </w:rPr>
        <w:t xml:space="preserve">and </w:t>
      </w:r>
      <w:r w:rsidR="00423847">
        <w:rPr>
          <w:szCs w:val="24"/>
          <w:lang w:val="en-GB"/>
        </w:rPr>
        <w:t xml:space="preserve">the </w:t>
      </w:r>
      <w:r w:rsidR="00A36BFF">
        <w:rPr>
          <w:szCs w:val="24"/>
          <w:lang w:val="en-GB"/>
        </w:rPr>
        <w:t>bidder can provide their offer in the next column (vendor specification</w:t>
      </w:r>
      <w:r w:rsidR="00423D39">
        <w:rPr>
          <w:szCs w:val="24"/>
          <w:lang w:val="en-GB"/>
        </w:rPr>
        <w:t>s</w:t>
      </w:r>
      <w:r w:rsidR="00A36BFF">
        <w:rPr>
          <w:szCs w:val="24"/>
          <w:lang w:val="en-GB"/>
        </w:rPr>
        <w:t xml:space="preserve">). </w:t>
      </w:r>
      <w:r w:rsidR="00423D39">
        <w:rPr>
          <w:szCs w:val="24"/>
          <w:lang w:val="en-GB"/>
        </w:rPr>
        <w:t>If</w:t>
      </w:r>
      <w:r w:rsidR="00A36BFF">
        <w:rPr>
          <w:szCs w:val="24"/>
          <w:lang w:val="en-GB"/>
        </w:rPr>
        <w:t xml:space="preserve"> </w:t>
      </w:r>
      <w:r w:rsidR="00423D39">
        <w:rPr>
          <w:szCs w:val="24"/>
          <w:lang w:val="en-GB"/>
        </w:rPr>
        <w:t>you</w:t>
      </w:r>
      <w:r w:rsidR="000266EA">
        <w:rPr>
          <w:szCs w:val="24"/>
          <w:lang w:val="en-GB"/>
        </w:rPr>
        <w:t>r</w:t>
      </w:r>
      <w:r w:rsidR="00423D39">
        <w:rPr>
          <w:szCs w:val="24"/>
          <w:lang w:val="en-GB"/>
        </w:rPr>
        <w:t xml:space="preserve"> </w:t>
      </w:r>
      <w:r w:rsidR="0052017A">
        <w:rPr>
          <w:szCs w:val="24"/>
          <w:lang w:val="en-GB"/>
        </w:rPr>
        <w:t xml:space="preserve">offer is different </w:t>
      </w:r>
      <w:r w:rsidR="00BA51DF" w:rsidRPr="00A36BFF">
        <w:rPr>
          <w:szCs w:val="24"/>
          <w:lang w:val="en-GB"/>
        </w:rPr>
        <w:t>you can</w:t>
      </w:r>
      <w:r w:rsidR="0052017A">
        <w:rPr>
          <w:szCs w:val="24"/>
          <w:lang w:val="en-GB"/>
        </w:rPr>
        <w:t xml:space="preserve"> state that you cannot provide the required specification</w:t>
      </w:r>
      <w:r w:rsidR="000266EA">
        <w:rPr>
          <w:szCs w:val="24"/>
          <w:lang w:val="en-GB"/>
        </w:rPr>
        <w:t xml:space="preserve">(s) </w:t>
      </w:r>
      <w:r w:rsidR="00BA51DF" w:rsidRPr="00A36BFF">
        <w:rPr>
          <w:szCs w:val="24"/>
          <w:lang w:val="en-GB"/>
        </w:rPr>
        <w:t xml:space="preserve">and provide your alternative offer. </w:t>
      </w:r>
      <w:r w:rsidR="00423847">
        <w:rPr>
          <w:szCs w:val="24"/>
          <w:lang w:val="en-GB"/>
        </w:rPr>
        <w:t xml:space="preserve">Please note </w:t>
      </w:r>
      <w:r w:rsidR="008C0B52">
        <w:rPr>
          <w:szCs w:val="24"/>
          <w:lang w:val="en-GB"/>
        </w:rPr>
        <w:t>of</w:t>
      </w:r>
      <w:r w:rsidR="00585770">
        <w:rPr>
          <w:szCs w:val="24"/>
          <w:lang w:val="en-GB"/>
        </w:rPr>
        <w:t xml:space="preserve"> </w:t>
      </w:r>
      <w:r w:rsidR="008C0B52">
        <w:rPr>
          <w:szCs w:val="24"/>
          <w:lang w:val="en-GB"/>
        </w:rPr>
        <w:t xml:space="preserve">Section 4 </w:t>
      </w:r>
      <w:r w:rsidR="00585770">
        <w:rPr>
          <w:szCs w:val="24"/>
          <w:lang w:val="en-GB"/>
        </w:rPr>
        <w:t xml:space="preserve">of the Request for Proposals document. </w:t>
      </w:r>
    </w:p>
    <w:p w14:paraId="0A591479" w14:textId="1DEC103A" w:rsidR="009D4A04" w:rsidRDefault="009D4A04" w:rsidP="00203782">
      <w:pPr>
        <w:pStyle w:val="ListParagraph"/>
        <w:ind w:left="360"/>
        <w:rPr>
          <w:szCs w:val="24"/>
          <w:lang w:val="en-GB"/>
        </w:rPr>
      </w:pPr>
    </w:p>
    <w:p w14:paraId="2D2145F6" w14:textId="77777777" w:rsidR="00506B49" w:rsidRPr="00C13AAC" w:rsidRDefault="00506B49" w:rsidP="00506B49">
      <w:pPr>
        <w:pStyle w:val="ListParagraph"/>
        <w:numPr>
          <w:ilvl w:val="0"/>
          <w:numId w:val="1"/>
        </w:numPr>
        <w:rPr>
          <w:szCs w:val="24"/>
          <w:lang w:val="en-GB"/>
        </w:rPr>
      </w:pPr>
      <w:r w:rsidRPr="00774331">
        <w:rPr>
          <w:b/>
          <w:szCs w:val="24"/>
          <w:u w:val="single"/>
        </w:rPr>
        <w:t>Question:</w:t>
      </w:r>
    </w:p>
    <w:p w14:paraId="7085B625" w14:textId="77777777" w:rsidR="00506B49" w:rsidRPr="00C13AAC" w:rsidRDefault="00506B49" w:rsidP="00506B49">
      <w:pPr>
        <w:pStyle w:val="ListParagraph"/>
        <w:ind w:left="360"/>
        <w:rPr>
          <w:szCs w:val="24"/>
          <w:lang w:val="en-GB"/>
        </w:rPr>
      </w:pPr>
    </w:p>
    <w:p w14:paraId="44D0973C" w14:textId="77777777" w:rsidR="007B3843" w:rsidRDefault="007B3843" w:rsidP="007B3843">
      <w:pPr>
        <w:rPr>
          <w:sz w:val="22"/>
        </w:rPr>
      </w:pPr>
      <w:r>
        <w:t xml:space="preserve">May I ask which partner you have been using today and to which partners </w:t>
      </w:r>
      <w:proofErr w:type="gramStart"/>
      <w:r>
        <w:t>you’ve</w:t>
      </w:r>
      <w:proofErr w:type="gramEnd"/>
      <w:r>
        <w:t xml:space="preserve"> sent this tender to?</w:t>
      </w:r>
    </w:p>
    <w:p w14:paraId="2D1C9447" w14:textId="25E756BB" w:rsidR="00506B49" w:rsidRDefault="00506B49" w:rsidP="00506B49">
      <w:pPr>
        <w:ind w:firstLine="360"/>
        <w:rPr>
          <w:lang w:val="en-GB"/>
        </w:rPr>
      </w:pPr>
    </w:p>
    <w:p w14:paraId="36F71B13" w14:textId="77777777" w:rsidR="007B3843" w:rsidRPr="00F8701A" w:rsidRDefault="007B3843" w:rsidP="00506B49">
      <w:pPr>
        <w:ind w:firstLine="360"/>
        <w:rPr>
          <w:lang w:val="en-GB"/>
        </w:rPr>
      </w:pPr>
    </w:p>
    <w:p w14:paraId="3C712CCD" w14:textId="77777777" w:rsidR="00506B49" w:rsidRPr="00774331" w:rsidRDefault="00506B49" w:rsidP="00506B49">
      <w:pPr>
        <w:rPr>
          <w:szCs w:val="24"/>
          <w:lang w:val="en-GB"/>
        </w:rPr>
      </w:pPr>
      <w:r w:rsidRPr="00774331">
        <w:rPr>
          <w:szCs w:val="24"/>
          <w:lang w:val="en-GB"/>
        </w:rPr>
        <w:lastRenderedPageBreak/>
        <w:t xml:space="preserve">      </w:t>
      </w:r>
      <w:r w:rsidRPr="00774331">
        <w:rPr>
          <w:b/>
          <w:szCs w:val="24"/>
          <w:u w:val="single"/>
          <w:lang w:val="en-GB"/>
        </w:rPr>
        <w:t>Response</w:t>
      </w:r>
      <w:r w:rsidRPr="00774331">
        <w:rPr>
          <w:szCs w:val="24"/>
          <w:lang w:val="en-GB"/>
        </w:rPr>
        <w:t>:</w:t>
      </w:r>
    </w:p>
    <w:p w14:paraId="5CD09979" w14:textId="5BAF64B2" w:rsidR="00506B49" w:rsidRDefault="00506B49" w:rsidP="00506B49">
      <w:pPr>
        <w:pStyle w:val="ListParagraph"/>
        <w:ind w:left="360"/>
        <w:rPr>
          <w:szCs w:val="24"/>
          <w:lang w:val="en-GB"/>
        </w:rPr>
      </w:pPr>
    </w:p>
    <w:p w14:paraId="72B6EB82" w14:textId="37093D52" w:rsidR="007B3843" w:rsidRDefault="006E5BEE" w:rsidP="00506B49">
      <w:pPr>
        <w:pStyle w:val="ListParagraph"/>
        <w:ind w:left="360"/>
        <w:rPr>
          <w:szCs w:val="24"/>
          <w:lang w:val="en-GB"/>
        </w:rPr>
      </w:pPr>
      <w:r>
        <w:rPr>
          <w:szCs w:val="24"/>
          <w:lang w:val="en-GB"/>
        </w:rPr>
        <w:t xml:space="preserve">We do not </w:t>
      </w:r>
      <w:r w:rsidR="00B01C46">
        <w:rPr>
          <w:szCs w:val="24"/>
          <w:lang w:val="en-GB"/>
        </w:rPr>
        <w:t xml:space="preserve">have, and </w:t>
      </w:r>
      <w:r>
        <w:rPr>
          <w:szCs w:val="24"/>
          <w:lang w:val="en-GB"/>
        </w:rPr>
        <w:t>this is an open tender</w:t>
      </w:r>
      <w:r w:rsidR="00B01C46">
        <w:rPr>
          <w:szCs w:val="24"/>
          <w:lang w:val="en-GB"/>
        </w:rPr>
        <w:t>. Please refer to our</w:t>
      </w:r>
      <w:r w:rsidR="00136E67">
        <w:rPr>
          <w:szCs w:val="24"/>
          <w:lang w:val="en-GB"/>
        </w:rPr>
        <w:t xml:space="preserve"> requirements indicated in </w:t>
      </w:r>
      <w:r w:rsidR="003A7137">
        <w:rPr>
          <w:szCs w:val="24"/>
          <w:lang w:val="en-GB"/>
        </w:rPr>
        <w:t>TOR</w:t>
      </w:r>
      <w:r w:rsidR="003E4FBE">
        <w:rPr>
          <w:szCs w:val="24"/>
          <w:lang w:val="en-GB"/>
        </w:rPr>
        <w:t>,</w:t>
      </w:r>
      <w:r w:rsidR="003A7137">
        <w:rPr>
          <w:szCs w:val="24"/>
          <w:lang w:val="en-GB"/>
        </w:rPr>
        <w:t xml:space="preserve"> and Annex 1, Baseline </w:t>
      </w:r>
      <w:r w:rsidR="00432A0D">
        <w:rPr>
          <w:szCs w:val="24"/>
          <w:lang w:val="en-GB"/>
        </w:rPr>
        <w:t>Specifications</w:t>
      </w:r>
      <w:r w:rsidR="00B01C46">
        <w:rPr>
          <w:szCs w:val="24"/>
          <w:lang w:val="en-GB"/>
        </w:rPr>
        <w:t xml:space="preserve">. </w:t>
      </w:r>
    </w:p>
    <w:sectPr w:rsidR="007B3843" w:rsidSect="00920C26">
      <w:headerReference w:type="default" r:id="rId11"/>
      <w:footerReference w:type="default" r:id="rId12"/>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761B" w14:textId="77777777" w:rsidR="00B155D1" w:rsidRDefault="00B155D1">
      <w:r>
        <w:separator/>
      </w:r>
    </w:p>
  </w:endnote>
  <w:endnote w:type="continuationSeparator" w:id="0">
    <w:p w14:paraId="211347A1" w14:textId="77777777" w:rsidR="00B155D1" w:rsidRDefault="00B1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D0BAD" w14:textId="77777777" w:rsidR="00B155D1" w:rsidRDefault="00B155D1">
      <w:r>
        <w:separator/>
      </w:r>
    </w:p>
  </w:footnote>
  <w:footnote w:type="continuationSeparator" w:id="0">
    <w:p w14:paraId="0137FE9F" w14:textId="77777777" w:rsidR="00B155D1" w:rsidRDefault="00B15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C067A" w14:textId="77777777" w:rsidR="002210C6" w:rsidRPr="00234F66" w:rsidRDefault="002210C6" w:rsidP="002210C6">
    <w:pPr>
      <w:jc w:val="center"/>
      <w:rPr>
        <w:szCs w:val="24"/>
      </w:rPr>
    </w:pPr>
    <w:r>
      <w:rPr>
        <w:noProof/>
        <w:szCs w:val="24"/>
        <w:lang w:val="sv-SE" w:eastAsia="sv-SE"/>
      </w:rPr>
      <w:drawing>
        <wp:inline distT="0" distB="0" distL="0" distR="0" wp14:anchorId="3646F9A9" wp14:editId="5BE48B14">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8" w15:restartNumberingAfterBreak="0">
    <w:nsid w:val="4EE44C46"/>
    <w:multiLevelType w:val="hybridMultilevel"/>
    <w:tmpl w:val="5302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71371AB"/>
    <w:multiLevelType w:val="hybridMultilevel"/>
    <w:tmpl w:val="9CDAE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11"/>
  </w:num>
  <w:num w:numId="6">
    <w:abstractNumId w:val="3"/>
  </w:num>
  <w:num w:numId="7">
    <w:abstractNumId w:val="5"/>
  </w:num>
  <w:num w:numId="8">
    <w:abstractNumId w:val="14"/>
  </w:num>
  <w:num w:numId="9">
    <w:abstractNumId w:val="7"/>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3"/>
  </w:num>
  <w:num w:numId="1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24D35"/>
    <w:rsid w:val="000266EA"/>
    <w:rsid w:val="00033914"/>
    <w:rsid w:val="0005720C"/>
    <w:rsid w:val="000622C4"/>
    <w:rsid w:val="00067B49"/>
    <w:rsid w:val="00071068"/>
    <w:rsid w:val="000813A7"/>
    <w:rsid w:val="00094C9B"/>
    <w:rsid w:val="00095000"/>
    <w:rsid w:val="00095AD8"/>
    <w:rsid w:val="00095FF1"/>
    <w:rsid w:val="000A4BB6"/>
    <w:rsid w:val="000B0539"/>
    <w:rsid w:val="000C0531"/>
    <w:rsid w:val="000C261C"/>
    <w:rsid w:val="000D322C"/>
    <w:rsid w:val="000E3AA7"/>
    <w:rsid w:val="000F7188"/>
    <w:rsid w:val="000F7330"/>
    <w:rsid w:val="0010346E"/>
    <w:rsid w:val="001052C5"/>
    <w:rsid w:val="00111B1A"/>
    <w:rsid w:val="00113C3A"/>
    <w:rsid w:val="00113EC2"/>
    <w:rsid w:val="00136E67"/>
    <w:rsid w:val="001375B7"/>
    <w:rsid w:val="001457BD"/>
    <w:rsid w:val="00157363"/>
    <w:rsid w:val="00160C99"/>
    <w:rsid w:val="001620BD"/>
    <w:rsid w:val="001621EE"/>
    <w:rsid w:val="001641F4"/>
    <w:rsid w:val="00174573"/>
    <w:rsid w:val="001870F4"/>
    <w:rsid w:val="00193C8A"/>
    <w:rsid w:val="001A509F"/>
    <w:rsid w:val="001A7C98"/>
    <w:rsid w:val="001B3A72"/>
    <w:rsid w:val="001B43A3"/>
    <w:rsid w:val="001B5ED9"/>
    <w:rsid w:val="001C032A"/>
    <w:rsid w:val="001C4412"/>
    <w:rsid w:val="001C50EE"/>
    <w:rsid w:val="001D00C4"/>
    <w:rsid w:val="001D6B33"/>
    <w:rsid w:val="001E1E17"/>
    <w:rsid w:val="001E6C58"/>
    <w:rsid w:val="001F56E1"/>
    <w:rsid w:val="002029C2"/>
    <w:rsid w:val="00203782"/>
    <w:rsid w:val="002145FB"/>
    <w:rsid w:val="00214ECF"/>
    <w:rsid w:val="00215D82"/>
    <w:rsid w:val="002179C7"/>
    <w:rsid w:val="00220CC9"/>
    <w:rsid w:val="002210C6"/>
    <w:rsid w:val="00225098"/>
    <w:rsid w:val="00231699"/>
    <w:rsid w:val="00232883"/>
    <w:rsid w:val="00232D12"/>
    <w:rsid w:val="00234F66"/>
    <w:rsid w:val="00241CA4"/>
    <w:rsid w:val="00245653"/>
    <w:rsid w:val="00247ED1"/>
    <w:rsid w:val="002524D6"/>
    <w:rsid w:val="00252A9F"/>
    <w:rsid w:val="00254F3B"/>
    <w:rsid w:val="00263B3B"/>
    <w:rsid w:val="002710C7"/>
    <w:rsid w:val="00273301"/>
    <w:rsid w:val="00273682"/>
    <w:rsid w:val="00275ED6"/>
    <w:rsid w:val="00280CA7"/>
    <w:rsid w:val="002826C3"/>
    <w:rsid w:val="0028363F"/>
    <w:rsid w:val="00286CB8"/>
    <w:rsid w:val="00295D57"/>
    <w:rsid w:val="002A4E76"/>
    <w:rsid w:val="002B0D10"/>
    <w:rsid w:val="002B618D"/>
    <w:rsid w:val="002D7E13"/>
    <w:rsid w:val="002F7FD9"/>
    <w:rsid w:val="00301717"/>
    <w:rsid w:val="003049D0"/>
    <w:rsid w:val="0030753C"/>
    <w:rsid w:val="00312E6C"/>
    <w:rsid w:val="003142E6"/>
    <w:rsid w:val="00317511"/>
    <w:rsid w:val="00333A7E"/>
    <w:rsid w:val="00334E57"/>
    <w:rsid w:val="0033541F"/>
    <w:rsid w:val="003359B6"/>
    <w:rsid w:val="00340B2D"/>
    <w:rsid w:val="003415D1"/>
    <w:rsid w:val="003429DD"/>
    <w:rsid w:val="0036056A"/>
    <w:rsid w:val="00362FA1"/>
    <w:rsid w:val="00370E9A"/>
    <w:rsid w:val="0039279B"/>
    <w:rsid w:val="00393945"/>
    <w:rsid w:val="003A3789"/>
    <w:rsid w:val="003A7137"/>
    <w:rsid w:val="003B1735"/>
    <w:rsid w:val="003B1FF2"/>
    <w:rsid w:val="003B2DF8"/>
    <w:rsid w:val="003C1FF5"/>
    <w:rsid w:val="003C2196"/>
    <w:rsid w:val="003C5BFD"/>
    <w:rsid w:val="003D0D06"/>
    <w:rsid w:val="003E3347"/>
    <w:rsid w:val="003E4FBE"/>
    <w:rsid w:val="003E56AA"/>
    <w:rsid w:val="00406D92"/>
    <w:rsid w:val="00407857"/>
    <w:rsid w:val="004120D9"/>
    <w:rsid w:val="00422350"/>
    <w:rsid w:val="00423847"/>
    <w:rsid w:val="00423D39"/>
    <w:rsid w:val="00430F69"/>
    <w:rsid w:val="0043153C"/>
    <w:rsid w:val="00432A0D"/>
    <w:rsid w:val="00433DDD"/>
    <w:rsid w:val="00434BE7"/>
    <w:rsid w:val="00440119"/>
    <w:rsid w:val="00451932"/>
    <w:rsid w:val="00452A44"/>
    <w:rsid w:val="00456F69"/>
    <w:rsid w:val="0046587F"/>
    <w:rsid w:val="00475CA1"/>
    <w:rsid w:val="00490B5B"/>
    <w:rsid w:val="00493EB7"/>
    <w:rsid w:val="004960BC"/>
    <w:rsid w:val="004A1830"/>
    <w:rsid w:val="004A6BB3"/>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6DA5"/>
    <w:rsid w:val="004F6F9F"/>
    <w:rsid w:val="004F7932"/>
    <w:rsid w:val="00500020"/>
    <w:rsid w:val="00501642"/>
    <w:rsid w:val="00503C14"/>
    <w:rsid w:val="00506B49"/>
    <w:rsid w:val="005109CB"/>
    <w:rsid w:val="00515CD1"/>
    <w:rsid w:val="0052017A"/>
    <w:rsid w:val="005223A2"/>
    <w:rsid w:val="00527121"/>
    <w:rsid w:val="00544D45"/>
    <w:rsid w:val="00546839"/>
    <w:rsid w:val="00550C96"/>
    <w:rsid w:val="00562F15"/>
    <w:rsid w:val="00570DAE"/>
    <w:rsid w:val="005837D2"/>
    <w:rsid w:val="00585770"/>
    <w:rsid w:val="00586ED8"/>
    <w:rsid w:val="00592B2A"/>
    <w:rsid w:val="005A1439"/>
    <w:rsid w:val="005A7514"/>
    <w:rsid w:val="005A77E0"/>
    <w:rsid w:val="005B2FBB"/>
    <w:rsid w:val="005B6E5C"/>
    <w:rsid w:val="005C5F1D"/>
    <w:rsid w:val="005D00A6"/>
    <w:rsid w:val="005D250E"/>
    <w:rsid w:val="005D4C49"/>
    <w:rsid w:val="005D7343"/>
    <w:rsid w:val="005D75E8"/>
    <w:rsid w:val="005E5960"/>
    <w:rsid w:val="005E7454"/>
    <w:rsid w:val="005F520C"/>
    <w:rsid w:val="00602AC9"/>
    <w:rsid w:val="006054C2"/>
    <w:rsid w:val="00605C4D"/>
    <w:rsid w:val="00611BB6"/>
    <w:rsid w:val="006143AC"/>
    <w:rsid w:val="00615063"/>
    <w:rsid w:val="00616436"/>
    <w:rsid w:val="0062605A"/>
    <w:rsid w:val="00627726"/>
    <w:rsid w:val="00640169"/>
    <w:rsid w:val="00655745"/>
    <w:rsid w:val="00656281"/>
    <w:rsid w:val="00661FAA"/>
    <w:rsid w:val="0066293E"/>
    <w:rsid w:val="006737C1"/>
    <w:rsid w:val="00680E86"/>
    <w:rsid w:val="006816EC"/>
    <w:rsid w:val="00687E82"/>
    <w:rsid w:val="00697296"/>
    <w:rsid w:val="006A27B2"/>
    <w:rsid w:val="006B5937"/>
    <w:rsid w:val="006D3CFC"/>
    <w:rsid w:val="006E5BEE"/>
    <w:rsid w:val="006E5C1C"/>
    <w:rsid w:val="006E656E"/>
    <w:rsid w:val="006F10DC"/>
    <w:rsid w:val="006F4381"/>
    <w:rsid w:val="00700808"/>
    <w:rsid w:val="00700F4F"/>
    <w:rsid w:val="00703830"/>
    <w:rsid w:val="00705E2F"/>
    <w:rsid w:val="00720EEC"/>
    <w:rsid w:val="00724892"/>
    <w:rsid w:val="007332AF"/>
    <w:rsid w:val="00733369"/>
    <w:rsid w:val="00761515"/>
    <w:rsid w:val="00774331"/>
    <w:rsid w:val="00777589"/>
    <w:rsid w:val="00781DDC"/>
    <w:rsid w:val="00782038"/>
    <w:rsid w:val="0078229F"/>
    <w:rsid w:val="00790ABB"/>
    <w:rsid w:val="007976A3"/>
    <w:rsid w:val="007A14DA"/>
    <w:rsid w:val="007A31A5"/>
    <w:rsid w:val="007B3843"/>
    <w:rsid w:val="007B3BB9"/>
    <w:rsid w:val="007B4ED1"/>
    <w:rsid w:val="007B6F0F"/>
    <w:rsid w:val="007C62ED"/>
    <w:rsid w:val="007D06EB"/>
    <w:rsid w:val="007D0C54"/>
    <w:rsid w:val="007D5A8F"/>
    <w:rsid w:val="007D5CFD"/>
    <w:rsid w:val="007E44C3"/>
    <w:rsid w:val="007E6A6E"/>
    <w:rsid w:val="007F1C68"/>
    <w:rsid w:val="007F229E"/>
    <w:rsid w:val="007F5646"/>
    <w:rsid w:val="00814E2C"/>
    <w:rsid w:val="00822B82"/>
    <w:rsid w:val="00826047"/>
    <w:rsid w:val="00830393"/>
    <w:rsid w:val="008323C9"/>
    <w:rsid w:val="00837BE9"/>
    <w:rsid w:val="00843B49"/>
    <w:rsid w:val="008458B4"/>
    <w:rsid w:val="00852A3B"/>
    <w:rsid w:val="00857685"/>
    <w:rsid w:val="00860F25"/>
    <w:rsid w:val="00865DFE"/>
    <w:rsid w:val="00870F4A"/>
    <w:rsid w:val="0087161F"/>
    <w:rsid w:val="00873C27"/>
    <w:rsid w:val="00877122"/>
    <w:rsid w:val="00877749"/>
    <w:rsid w:val="00877761"/>
    <w:rsid w:val="00892CFB"/>
    <w:rsid w:val="00894473"/>
    <w:rsid w:val="008A16B2"/>
    <w:rsid w:val="008A79D3"/>
    <w:rsid w:val="008B4FC4"/>
    <w:rsid w:val="008C0B52"/>
    <w:rsid w:val="008D7222"/>
    <w:rsid w:val="008E1AA7"/>
    <w:rsid w:val="008E22CC"/>
    <w:rsid w:val="008E6EE6"/>
    <w:rsid w:val="008E7E29"/>
    <w:rsid w:val="00902F36"/>
    <w:rsid w:val="009031BD"/>
    <w:rsid w:val="0090402B"/>
    <w:rsid w:val="00920C26"/>
    <w:rsid w:val="0092394C"/>
    <w:rsid w:val="009258E1"/>
    <w:rsid w:val="00937DD4"/>
    <w:rsid w:val="00941F11"/>
    <w:rsid w:val="00943D7E"/>
    <w:rsid w:val="00944458"/>
    <w:rsid w:val="00947593"/>
    <w:rsid w:val="009476A1"/>
    <w:rsid w:val="0096464A"/>
    <w:rsid w:val="0096651B"/>
    <w:rsid w:val="00966A94"/>
    <w:rsid w:val="009718D1"/>
    <w:rsid w:val="009756C3"/>
    <w:rsid w:val="0099041B"/>
    <w:rsid w:val="00993EB1"/>
    <w:rsid w:val="00995A59"/>
    <w:rsid w:val="009B1619"/>
    <w:rsid w:val="009B4AE2"/>
    <w:rsid w:val="009D4A04"/>
    <w:rsid w:val="009E33C0"/>
    <w:rsid w:val="009E39A6"/>
    <w:rsid w:val="009E5E9C"/>
    <w:rsid w:val="009E5FC0"/>
    <w:rsid w:val="009E6999"/>
    <w:rsid w:val="009F04E4"/>
    <w:rsid w:val="00A0364A"/>
    <w:rsid w:val="00A055F3"/>
    <w:rsid w:val="00A11B88"/>
    <w:rsid w:val="00A11B99"/>
    <w:rsid w:val="00A14855"/>
    <w:rsid w:val="00A15355"/>
    <w:rsid w:val="00A1650B"/>
    <w:rsid w:val="00A20386"/>
    <w:rsid w:val="00A30402"/>
    <w:rsid w:val="00A337DE"/>
    <w:rsid w:val="00A33814"/>
    <w:rsid w:val="00A34ABA"/>
    <w:rsid w:val="00A36BFF"/>
    <w:rsid w:val="00A377BE"/>
    <w:rsid w:val="00A47E12"/>
    <w:rsid w:val="00A5014F"/>
    <w:rsid w:val="00A53709"/>
    <w:rsid w:val="00A82922"/>
    <w:rsid w:val="00A83C07"/>
    <w:rsid w:val="00A8476B"/>
    <w:rsid w:val="00A85264"/>
    <w:rsid w:val="00A93330"/>
    <w:rsid w:val="00A9444C"/>
    <w:rsid w:val="00A95909"/>
    <w:rsid w:val="00AC1CE0"/>
    <w:rsid w:val="00AC3CED"/>
    <w:rsid w:val="00AD7824"/>
    <w:rsid w:val="00AE2BCE"/>
    <w:rsid w:val="00AF54DF"/>
    <w:rsid w:val="00B01C46"/>
    <w:rsid w:val="00B155D1"/>
    <w:rsid w:val="00B16A91"/>
    <w:rsid w:val="00B32E0E"/>
    <w:rsid w:val="00B362EB"/>
    <w:rsid w:val="00B4610C"/>
    <w:rsid w:val="00B53E0B"/>
    <w:rsid w:val="00B54A52"/>
    <w:rsid w:val="00B61B1D"/>
    <w:rsid w:val="00B64743"/>
    <w:rsid w:val="00B669B9"/>
    <w:rsid w:val="00B75B1F"/>
    <w:rsid w:val="00B81205"/>
    <w:rsid w:val="00B90AB9"/>
    <w:rsid w:val="00BA3E74"/>
    <w:rsid w:val="00BA51DF"/>
    <w:rsid w:val="00BA5B02"/>
    <w:rsid w:val="00BB3A55"/>
    <w:rsid w:val="00BD1833"/>
    <w:rsid w:val="00BD2F06"/>
    <w:rsid w:val="00BD3B6F"/>
    <w:rsid w:val="00BE3FE1"/>
    <w:rsid w:val="00BF034D"/>
    <w:rsid w:val="00BF7CC8"/>
    <w:rsid w:val="00C031AB"/>
    <w:rsid w:val="00C13AAC"/>
    <w:rsid w:val="00C162ED"/>
    <w:rsid w:val="00C2770E"/>
    <w:rsid w:val="00C329AB"/>
    <w:rsid w:val="00C329D5"/>
    <w:rsid w:val="00C332F1"/>
    <w:rsid w:val="00C33B9F"/>
    <w:rsid w:val="00C41ED8"/>
    <w:rsid w:val="00C553CC"/>
    <w:rsid w:val="00C5543B"/>
    <w:rsid w:val="00C60A99"/>
    <w:rsid w:val="00C707DF"/>
    <w:rsid w:val="00C73CC6"/>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AAD"/>
    <w:rsid w:val="00CE2AF0"/>
    <w:rsid w:val="00CE7E0F"/>
    <w:rsid w:val="00D02261"/>
    <w:rsid w:val="00D054ED"/>
    <w:rsid w:val="00D05878"/>
    <w:rsid w:val="00D244CA"/>
    <w:rsid w:val="00D24ECF"/>
    <w:rsid w:val="00D6000F"/>
    <w:rsid w:val="00D64D1E"/>
    <w:rsid w:val="00D74D65"/>
    <w:rsid w:val="00D76263"/>
    <w:rsid w:val="00D77D9A"/>
    <w:rsid w:val="00D84236"/>
    <w:rsid w:val="00D951EF"/>
    <w:rsid w:val="00D95B6F"/>
    <w:rsid w:val="00D95F07"/>
    <w:rsid w:val="00D96219"/>
    <w:rsid w:val="00D979AB"/>
    <w:rsid w:val="00DA62F8"/>
    <w:rsid w:val="00DB3F15"/>
    <w:rsid w:val="00DB6B61"/>
    <w:rsid w:val="00DC4B6F"/>
    <w:rsid w:val="00DC66B2"/>
    <w:rsid w:val="00DD12BD"/>
    <w:rsid w:val="00DD3704"/>
    <w:rsid w:val="00DE026E"/>
    <w:rsid w:val="00DE0A92"/>
    <w:rsid w:val="00DE2BD0"/>
    <w:rsid w:val="00DF042D"/>
    <w:rsid w:val="00DF1253"/>
    <w:rsid w:val="00DF7C02"/>
    <w:rsid w:val="00E05EA5"/>
    <w:rsid w:val="00E10246"/>
    <w:rsid w:val="00E23584"/>
    <w:rsid w:val="00E34C9E"/>
    <w:rsid w:val="00E37776"/>
    <w:rsid w:val="00E42217"/>
    <w:rsid w:val="00E427C0"/>
    <w:rsid w:val="00E441AD"/>
    <w:rsid w:val="00E443A0"/>
    <w:rsid w:val="00E5098D"/>
    <w:rsid w:val="00E8031A"/>
    <w:rsid w:val="00E80790"/>
    <w:rsid w:val="00E82B97"/>
    <w:rsid w:val="00E83B94"/>
    <w:rsid w:val="00E83D55"/>
    <w:rsid w:val="00E93872"/>
    <w:rsid w:val="00E97128"/>
    <w:rsid w:val="00EA01E5"/>
    <w:rsid w:val="00EB62CC"/>
    <w:rsid w:val="00ED031D"/>
    <w:rsid w:val="00EE7D33"/>
    <w:rsid w:val="00EF3206"/>
    <w:rsid w:val="00EF3E79"/>
    <w:rsid w:val="00EF44AC"/>
    <w:rsid w:val="00EF7E3B"/>
    <w:rsid w:val="00F120B6"/>
    <w:rsid w:val="00F32E45"/>
    <w:rsid w:val="00F36232"/>
    <w:rsid w:val="00F378BE"/>
    <w:rsid w:val="00F57E25"/>
    <w:rsid w:val="00F81218"/>
    <w:rsid w:val="00F84EA7"/>
    <w:rsid w:val="00F8701A"/>
    <w:rsid w:val="00FD5309"/>
    <w:rsid w:val="00FE0262"/>
    <w:rsid w:val="00FE7EAE"/>
    <w:rsid w:val="00FF0232"/>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9603">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7898150">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04643888">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5FE6B4-F680-45A4-8C32-47E8ADFDF58B}">
  <ds:schemaRefs>
    <ds:schemaRef ds:uri="http://schemas.microsoft.com/sharepoint/v3/contenttype/forms"/>
  </ds:schemaRefs>
</ds:datastoreItem>
</file>

<file path=customXml/itemProps4.xml><?xml version="1.0" encoding="utf-8"?>
<ds:datastoreItem xmlns:ds="http://schemas.openxmlformats.org/officeDocument/2006/customXml" ds:itemID="{F5062A90-0D31-463B-B3E8-1B7EB362B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948</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5737</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18</cp:revision>
  <cp:lastPrinted>2016-10-20T13:12:00Z</cp:lastPrinted>
  <dcterms:created xsi:type="dcterms:W3CDTF">2020-06-12T08:25:00Z</dcterms:created>
  <dcterms:modified xsi:type="dcterms:W3CDTF">2020-06-12T08:45:00Z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