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5DB7" w14:textId="2AFFFA63" w:rsidR="00AC14B3" w:rsidRPr="002933A7" w:rsidRDefault="00AC14B3" w:rsidP="00AC14B3">
      <w:pPr>
        <w:spacing w:after="0" w:line="360" w:lineRule="auto"/>
        <w:ind w:left="360"/>
        <w:jc w:val="both"/>
        <w:outlineLvl w:val="0"/>
        <w:rPr>
          <w:rFonts w:eastAsia="Calibri" w:cstheme="minorHAnsi"/>
          <w:color w:val="000000" w:themeColor="text1"/>
        </w:rPr>
      </w:pPr>
      <w:bookmarkStart w:id="0" w:name="_Toc54602638"/>
      <w:r w:rsidRPr="00AC14B3">
        <w:rPr>
          <w:rFonts w:eastAsia="Calibri" w:cstheme="minorHAnsi"/>
          <w:b/>
          <w:bCs/>
          <w:color w:val="000000" w:themeColor="text1"/>
          <w:lang w:val="en-US"/>
        </w:rPr>
        <w:t xml:space="preserve">Annex </w:t>
      </w:r>
      <w:r w:rsidR="007A061F">
        <w:rPr>
          <w:rFonts w:eastAsia="Calibri" w:cstheme="minorHAnsi"/>
          <w:b/>
          <w:bCs/>
          <w:color w:val="000000" w:themeColor="text1"/>
        </w:rPr>
        <w:t>E</w:t>
      </w:r>
      <w:r w:rsidRPr="00AC14B3">
        <w:rPr>
          <w:rFonts w:eastAsia="Calibri" w:cstheme="minorHAnsi"/>
          <w:b/>
          <w:bCs/>
          <w:color w:val="000000" w:themeColor="text1"/>
          <w:lang w:val="en-US"/>
        </w:rPr>
        <w:t xml:space="preserve">: </w:t>
      </w:r>
      <w:r w:rsidRPr="00AC14B3">
        <w:rPr>
          <w:rFonts w:eastAsia="Calibri" w:cstheme="minorHAnsi"/>
          <w:b/>
          <w:bCs/>
          <w:noProof/>
          <w:color w:val="000000" w:themeColor="text1"/>
          <w:lang w:val="en-US"/>
        </w:rPr>
        <w:t xml:space="preserve">Declaration on honour on exclusion criteria and selection criteria </w:t>
      </w:r>
      <w:bookmarkEnd w:id="0"/>
      <w:r w:rsidR="002933A7">
        <w:rPr>
          <w:rFonts w:eastAsia="Calibri" w:cstheme="minorHAnsi"/>
          <w:b/>
          <w:bCs/>
          <w:noProof/>
          <w:color w:val="000000" w:themeColor="text1"/>
        </w:rPr>
        <w:t>for partnerships.</w:t>
      </w:r>
    </w:p>
    <w:p w14:paraId="04CA3709" w14:textId="77777777" w:rsidR="00AC14B3" w:rsidRPr="00AC14B3" w:rsidRDefault="00AC14B3" w:rsidP="00AC14B3">
      <w:pPr>
        <w:spacing w:after="0" w:line="240" w:lineRule="auto"/>
        <w:rPr>
          <w:rFonts w:eastAsia="Times New Roman" w:cstheme="minorHAnsi"/>
          <w:noProof/>
          <w:color w:val="000000" w:themeColor="text1"/>
          <w:lang w:val="en-ZA"/>
        </w:rPr>
      </w:pPr>
    </w:p>
    <w:p w14:paraId="5CAE09FE" w14:textId="77777777" w:rsidR="00AC14B3" w:rsidRPr="00AC14B3" w:rsidRDefault="00AC14B3" w:rsidP="00AC14B3">
      <w:pPr>
        <w:spacing w:before="120" w:after="12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AC14B3" w:rsidRPr="00AC14B3" w14:paraId="54FF006A" w14:textId="77777777" w:rsidTr="00E81750">
        <w:tc>
          <w:tcPr>
            <w:tcW w:w="3936" w:type="dxa"/>
            <w:shd w:val="clear" w:color="auto" w:fill="auto"/>
          </w:tcPr>
          <w:p w14:paraId="1BC2382E" w14:textId="77777777" w:rsidR="00AC14B3" w:rsidRPr="00AC14B3" w:rsidRDefault="00AC14B3" w:rsidP="00AC14B3">
            <w:pPr>
              <w:spacing w:after="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w:t>
            </w:r>
            <w:r w:rsidRPr="00AC14B3">
              <w:rPr>
                <w:rFonts w:eastAsia="Times New Roman" w:cstheme="minorHAnsi"/>
                <w:i/>
                <w:noProof/>
                <w:color w:val="000000" w:themeColor="text1"/>
                <w:lang w:val="en-ZA"/>
              </w:rPr>
              <w:t>only for natural persons</w:t>
            </w:r>
            <w:r w:rsidRPr="00AC14B3">
              <w:rPr>
                <w:rFonts w:eastAsia="Times New Roman" w:cstheme="minorHAnsi"/>
                <w:noProof/>
                <w:color w:val="000000" w:themeColor="text1"/>
                <w:lang w:val="en-ZA"/>
              </w:rPr>
              <w:t>) himself or herself</w:t>
            </w:r>
          </w:p>
        </w:tc>
        <w:tc>
          <w:tcPr>
            <w:tcW w:w="5811" w:type="dxa"/>
            <w:shd w:val="clear" w:color="auto" w:fill="auto"/>
          </w:tcPr>
          <w:p w14:paraId="04F20D90" w14:textId="77777777" w:rsidR="00AC14B3" w:rsidRPr="00AC14B3" w:rsidRDefault="00AC14B3" w:rsidP="00AC14B3">
            <w:pPr>
              <w:spacing w:after="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w:t>
            </w:r>
            <w:r w:rsidRPr="00AC14B3">
              <w:rPr>
                <w:rFonts w:eastAsia="Times New Roman" w:cstheme="minorHAnsi"/>
                <w:i/>
                <w:noProof/>
                <w:color w:val="000000" w:themeColor="text1"/>
                <w:lang w:val="en-ZA"/>
              </w:rPr>
              <w:t>only for legal persons</w:t>
            </w:r>
            <w:r w:rsidRPr="00AC14B3">
              <w:rPr>
                <w:rFonts w:eastAsia="Times New Roman" w:cstheme="minorHAnsi"/>
                <w:noProof/>
                <w:color w:val="000000" w:themeColor="text1"/>
                <w:lang w:val="en-ZA"/>
              </w:rPr>
              <w:t xml:space="preserve">) the following legal person: </w:t>
            </w:r>
          </w:p>
        </w:tc>
      </w:tr>
      <w:tr w:rsidR="00AC14B3" w:rsidRPr="00AC14B3" w14:paraId="3BC4A05E" w14:textId="77777777" w:rsidTr="00E81750">
        <w:tc>
          <w:tcPr>
            <w:tcW w:w="3936" w:type="dxa"/>
            <w:shd w:val="clear" w:color="auto" w:fill="auto"/>
          </w:tcPr>
          <w:p w14:paraId="55BFB7B3" w14:textId="77777777" w:rsidR="00AC14B3" w:rsidRPr="00AC14B3" w:rsidRDefault="00AC14B3" w:rsidP="00AC14B3">
            <w:pPr>
              <w:spacing w:after="0" w:line="240" w:lineRule="auto"/>
              <w:jc w:val="both"/>
              <w:rPr>
                <w:rFonts w:eastAsia="Times New Roman" w:cstheme="minorHAnsi"/>
                <w:color w:val="000000" w:themeColor="text1"/>
                <w:lang w:val="en-ZA"/>
              </w:rPr>
            </w:pPr>
            <w:r w:rsidRPr="00AC14B3">
              <w:rPr>
                <w:rFonts w:eastAsia="Times New Roman" w:cstheme="minorHAnsi"/>
                <w:color w:val="000000" w:themeColor="text1"/>
                <w:lang w:val="en-ZA"/>
              </w:rPr>
              <w:t xml:space="preserve">ID or passport number: </w:t>
            </w:r>
          </w:p>
          <w:p w14:paraId="36F73C06" w14:textId="77777777" w:rsidR="00AC14B3" w:rsidRPr="00AC14B3" w:rsidRDefault="00AC14B3" w:rsidP="00AC14B3">
            <w:pPr>
              <w:spacing w:after="0" w:line="240" w:lineRule="auto"/>
              <w:jc w:val="both"/>
              <w:rPr>
                <w:rFonts w:eastAsia="Times New Roman" w:cstheme="minorHAnsi"/>
                <w:noProof/>
                <w:color w:val="000000" w:themeColor="text1"/>
                <w:lang w:val="en-ZA"/>
              </w:rPr>
            </w:pPr>
          </w:p>
        </w:tc>
        <w:tc>
          <w:tcPr>
            <w:tcW w:w="5811" w:type="dxa"/>
            <w:shd w:val="clear" w:color="auto" w:fill="auto"/>
          </w:tcPr>
          <w:p w14:paraId="45C67E88" w14:textId="77777777" w:rsidR="00AC14B3" w:rsidRPr="00AC14B3" w:rsidRDefault="00AC14B3" w:rsidP="00AC14B3">
            <w:pPr>
              <w:spacing w:after="0" w:line="240" w:lineRule="auto"/>
              <w:rPr>
                <w:rFonts w:eastAsia="Times New Roman" w:cstheme="minorHAnsi"/>
                <w:b/>
                <w:color w:val="000000" w:themeColor="text1"/>
                <w:lang w:val="en-ZA"/>
              </w:rPr>
            </w:pPr>
            <w:r w:rsidRPr="00AC14B3">
              <w:rPr>
                <w:rFonts w:eastAsia="Times New Roman" w:cstheme="minorHAnsi"/>
                <w:color w:val="000000" w:themeColor="text1"/>
                <w:lang w:val="en-ZA"/>
              </w:rPr>
              <w:t>Full official name:</w:t>
            </w:r>
          </w:p>
          <w:p w14:paraId="6AF104C4" w14:textId="77777777" w:rsidR="00AC14B3" w:rsidRPr="00AC14B3" w:rsidRDefault="00AC14B3" w:rsidP="00AC14B3">
            <w:pPr>
              <w:spacing w:after="0" w:line="240" w:lineRule="auto"/>
              <w:rPr>
                <w:rFonts w:eastAsia="Times New Roman" w:cstheme="minorHAnsi"/>
                <w:color w:val="000000" w:themeColor="text1"/>
                <w:lang w:val="en-ZA"/>
              </w:rPr>
            </w:pPr>
            <w:r w:rsidRPr="00AC14B3">
              <w:rPr>
                <w:rFonts w:eastAsia="Times New Roman" w:cstheme="minorHAnsi"/>
                <w:color w:val="000000" w:themeColor="text1"/>
                <w:lang w:val="en-ZA"/>
              </w:rPr>
              <w:t xml:space="preserve">Official legal form: </w:t>
            </w:r>
          </w:p>
          <w:p w14:paraId="3B50B97B" w14:textId="77777777" w:rsidR="00AC14B3" w:rsidRPr="00AC14B3" w:rsidRDefault="00AC14B3" w:rsidP="00AC14B3">
            <w:pPr>
              <w:spacing w:after="0" w:line="240" w:lineRule="auto"/>
              <w:rPr>
                <w:rFonts w:eastAsia="Times New Roman" w:cstheme="minorHAnsi"/>
                <w:b/>
                <w:color w:val="000000" w:themeColor="text1"/>
                <w:lang w:val="en-ZA"/>
              </w:rPr>
            </w:pPr>
            <w:r w:rsidRPr="00AC14B3">
              <w:rPr>
                <w:rFonts w:eastAsia="Times New Roman" w:cstheme="minorHAnsi"/>
                <w:color w:val="000000" w:themeColor="text1"/>
                <w:lang w:val="en-ZA"/>
              </w:rPr>
              <w:t>Statutory registration number</w:t>
            </w:r>
            <w:r w:rsidRPr="00AC14B3">
              <w:rPr>
                <w:rFonts w:eastAsia="Times New Roman" w:cstheme="minorHAnsi"/>
                <w:b/>
                <w:color w:val="000000" w:themeColor="text1"/>
                <w:lang w:val="en-ZA"/>
              </w:rPr>
              <w:t xml:space="preserve">: </w:t>
            </w:r>
          </w:p>
          <w:p w14:paraId="22E87B47" w14:textId="77777777" w:rsidR="00AC14B3" w:rsidRPr="00AC14B3" w:rsidRDefault="00AC14B3" w:rsidP="00AC14B3">
            <w:pPr>
              <w:spacing w:after="0" w:line="240" w:lineRule="auto"/>
              <w:rPr>
                <w:rFonts w:eastAsia="Times New Roman" w:cstheme="minorHAnsi"/>
                <w:b/>
                <w:color w:val="000000" w:themeColor="text1"/>
                <w:lang w:val="en-ZA"/>
              </w:rPr>
            </w:pPr>
            <w:r w:rsidRPr="00AC14B3">
              <w:rPr>
                <w:rFonts w:eastAsia="Times New Roman" w:cstheme="minorHAnsi"/>
                <w:color w:val="000000" w:themeColor="text1"/>
                <w:lang w:val="en-ZA"/>
              </w:rPr>
              <w:t xml:space="preserve">Full official address: </w:t>
            </w:r>
          </w:p>
          <w:p w14:paraId="4BCE133B" w14:textId="77777777" w:rsidR="00AC14B3" w:rsidRPr="00AC14B3" w:rsidRDefault="00AC14B3" w:rsidP="00AC14B3">
            <w:pPr>
              <w:spacing w:after="0" w:line="240" w:lineRule="auto"/>
              <w:rPr>
                <w:rFonts w:eastAsia="Times New Roman" w:cstheme="minorHAnsi"/>
                <w:noProof/>
                <w:color w:val="000000" w:themeColor="text1"/>
                <w:lang w:val="en-ZA"/>
              </w:rPr>
            </w:pPr>
            <w:r w:rsidRPr="00AC14B3">
              <w:rPr>
                <w:rFonts w:eastAsia="Times New Roman" w:cstheme="minorHAnsi"/>
                <w:color w:val="000000" w:themeColor="text1"/>
                <w:lang w:val="en-ZA"/>
              </w:rPr>
              <w:t xml:space="preserve">VAT registration number: </w:t>
            </w:r>
          </w:p>
        </w:tc>
      </w:tr>
    </w:tbl>
    <w:p w14:paraId="0148F923" w14:textId="77777777" w:rsidR="00AC14B3" w:rsidRPr="00AC14B3" w:rsidRDefault="00AC14B3" w:rsidP="00AC14B3">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AC14B3" w:rsidRPr="00AC14B3" w14:paraId="45DEBADE" w14:textId="77777777" w:rsidTr="00E81750">
        <w:tc>
          <w:tcPr>
            <w:tcW w:w="9756" w:type="dxa"/>
            <w:gridSpan w:val="3"/>
            <w:shd w:val="clear" w:color="auto" w:fill="auto"/>
          </w:tcPr>
          <w:p w14:paraId="678A7606" w14:textId="77777777" w:rsidR="00AC14B3" w:rsidRPr="00AC14B3" w:rsidRDefault="00AC14B3" w:rsidP="00AC14B3">
            <w:pPr>
              <w:numPr>
                <w:ilvl w:val="0"/>
                <w:numId w:val="3"/>
              </w:numPr>
              <w:spacing w:before="40" w:after="4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 xml:space="preserve"> declares whether the above-mentioned person is in one of the following situations or not:</w:t>
            </w:r>
          </w:p>
        </w:tc>
      </w:tr>
      <w:tr w:rsidR="00AC14B3" w:rsidRPr="00AC14B3" w14:paraId="684727DD" w14:textId="77777777" w:rsidTr="00E81750">
        <w:tc>
          <w:tcPr>
            <w:tcW w:w="8472" w:type="dxa"/>
            <w:shd w:val="clear" w:color="auto" w:fill="auto"/>
            <w:vAlign w:val="center"/>
          </w:tcPr>
          <w:p w14:paraId="0CB3B12A" w14:textId="77777777" w:rsidR="00AC14B3" w:rsidRPr="00AC14B3" w:rsidRDefault="00AC14B3" w:rsidP="00AC14B3">
            <w:pPr>
              <w:spacing w:before="120" w:after="120" w:line="240" w:lineRule="auto"/>
              <w:jc w:val="center"/>
              <w:rPr>
                <w:rFonts w:eastAsia="Times New Roman" w:cstheme="minorHAnsi"/>
                <w:smallCaps/>
                <w:noProof/>
                <w:color w:val="000000" w:themeColor="text1"/>
                <w:lang w:val="en-ZA"/>
              </w:rPr>
            </w:pPr>
            <w:r w:rsidRPr="00AC14B3">
              <w:rPr>
                <w:rFonts w:eastAsia="Times New Roman" w:cstheme="minorHAnsi"/>
                <w:b/>
                <w:smallCaps/>
                <w:noProof/>
                <w:color w:val="000000" w:themeColor="text1"/>
                <w:lang w:val="en-ZA"/>
              </w:rPr>
              <w:t>Situation of exclusion concerning the person</w:t>
            </w:r>
          </w:p>
        </w:tc>
        <w:tc>
          <w:tcPr>
            <w:tcW w:w="670" w:type="dxa"/>
            <w:shd w:val="clear" w:color="auto" w:fill="auto"/>
          </w:tcPr>
          <w:p w14:paraId="64A05BEB"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YES</w:t>
            </w:r>
          </w:p>
        </w:tc>
        <w:tc>
          <w:tcPr>
            <w:tcW w:w="614" w:type="dxa"/>
            <w:shd w:val="clear" w:color="auto" w:fill="auto"/>
          </w:tcPr>
          <w:p w14:paraId="76F32108"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NO</w:t>
            </w:r>
          </w:p>
        </w:tc>
      </w:tr>
      <w:tr w:rsidR="00AC14B3" w:rsidRPr="00AC14B3" w14:paraId="427D9F2C" w14:textId="77777777" w:rsidTr="00E81750">
        <w:tc>
          <w:tcPr>
            <w:tcW w:w="8472" w:type="dxa"/>
            <w:shd w:val="clear" w:color="auto" w:fill="auto"/>
          </w:tcPr>
          <w:p w14:paraId="0CD14226" w14:textId="77777777" w:rsidR="00AC14B3" w:rsidRPr="00AC14B3" w:rsidRDefault="00AC14B3" w:rsidP="00AC14B3">
            <w:pPr>
              <w:numPr>
                <w:ilvl w:val="0"/>
                <w:numId w:val="1"/>
              </w:numPr>
              <w:spacing w:before="40" w:after="40" w:line="240" w:lineRule="auto"/>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52E35EC1"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77B6FFBB"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0AE1359B" w14:textId="77777777" w:rsidTr="00E81750">
        <w:tc>
          <w:tcPr>
            <w:tcW w:w="8472" w:type="dxa"/>
            <w:shd w:val="clear" w:color="auto" w:fill="auto"/>
          </w:tcPr>
          <w:p w14:paraId="685026BC" w14:textId="77777777" w:rsidR="00AC14B3" w:rsidRPr="00AC14B3" w:rsidRDefault="00AC14B3" w:rsidP="00AC14B3">
            <w:pPr>
              <w:numPr>
                <w:ilvl w:val="0"/>
                <w:numId w:val="1"/>
              </w:numPr>
              <w:spacing w:before="40" w:after="40" w:line="240" w:lineRule="auto"/>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65EAECA3"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bookmarkStart w:id="1" w:name="Check1"/>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bookmarkEnd w:id="1"/>
          </w:p>
        </w:tc>
        <w:tc>
          <w:tcPr>
            <w:tcW w:w="614" w:type="dxa"/>
            <w:shd w:val="clear" w:color="auto" w:fill="auto"/>
          </w:tcPr>
          <w:p w14:paraId="00850A1A"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3AAEC000" w14:textId="77777777" w:rsidTr="00E81750">
        <w:tc>
          <w:tcPr>
            <w:tcW w:w="8472" w:type="dxa"/>
            <w:shd w:val="clear" w:color="auto" w:fill="auto"/>
          </w:tcPr>
          <w:p w14:paraId="7CD22A96" w14:textId="77777777" w:rsidR="00AC14B3" w:rsidRPr="00AC14B3" w:rsidRDefault="00AC14B3" w:rsidP="00AC14B3">
            <w:pPr>
              <w:numPr>
                <w:ilvl w:val="0"/>
                <w:numId w:val="1"/>
              </w:numPr>
              <w:spacing w:before="40" w:after="40" w:line="240" w:lineRule="auto"/>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AC14B3">
              <w:rPr>
                <w:rFonts w:eastAsia="Times New Roman" w:cstheme="minorHAnsi"/>
                <w:color w:val="000000" w:themeColor="text1"/>
                <w:lang w:val="en-GB" w:eastAsia="zh-CN"/>
              </w:rPr>
              <w:t>credibility</w:t>
            </w:r>
            <w:r w:rsidRPr="00AC14B3">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5B8B970"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p>
        </w:tc>
      </w:tr>
      <w:tr w:rsidR="00AC14B3" w:rsidRPr="00AC14B3" w14:paraId="1CE16B0D" w14:textId="77777777" w:rsidTr="00E81750">
        <w:tc>
          <w:tcPr>
            <w:tcW w:w="8472" w:type="dxa"/>
            <w:shd w:val="clear" w:color="auto" w:fill="auto"/>
          </w:tcPr>
          <w:p w14:paraId="5D089052"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2" w:name="_DV_C368"/>
            <w:r w:rsidRPr="00AC14B3">
              <w:rPr>
                <w:rFonts w:eastAsia="Times New Roman" w:cstheme="minorHAnsi"/>
                <w:color w:val="000000" w:themeColor="text1"/>
                <w:lang w:val="en-GB" w:eastAsia="zh-CN"/>
              </w:rPr>
              <w:t>(</w:t>
            </w:r>
            <w:proofErr w:type="spellStart"/>
            <w:r w:rsidRPr="00AC14B3">
              <w:rPr>
                <w:rFonts w:eastAsia="Times New Roman" w:cstheme="minorHAnsi"/>
                <w:color w:val="000000" w:themeColor="text1"/>
                <w:lang w:val="en-GB" w:eastAsia="zh-CN"/>
              </w:rPr>
              <w:t>i</w:t>
            </w:r>
            <w:proofErr w:type="spellEnd"/>
            <w:r w:rsidRPr="00AC14B3">
              <w:rPr>
                <w:rFonts w:eastAsia="Times New Roman" w:cstheme="minorHAnsi"/>
                <w:color w:val="000000" w:themeColor="text1"/>
                <w:lang w:val="en-GB" w:eastAsia="zh-CN"/>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2C958F34"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00A38993"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600FDA06" w14:textId="77777777" w:rsidTr="00E81750">
        <w:tc>
          <w:tcPr>
            <w:tcW w:w="8472" w:type="dxa"/>
            <w:shd w:val="clear" w:color="auto" w:fill="auto"/>
          </w:tcPr>
          <w:p w14:paraId="0ED4905E"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3" w:name="_DV_C369"/>
            <w:r w:rsidRPr="00AC14B3">
              <w:rPr>
                <w:rFonts w:eastAsia="Times New Roman" w:cstheme="minorHAnsi"/>
                <w:color w:val="000000" w:themeColor="text1"/>
                <w:lang w:val="en-GB" w:eastAsia="zh-CN"/>
              </w:rPr>
              <w:t>(ii) entering into agreement with other persons with the aim of distorting competition;</w:t>
            </w:r>
            <w:bookmarkEnd w:id="3"/>
          </w:p>
        </w:tc>
        <w:tc>
          <w:tcPr>
            <w:tcW w:w="670" w:type="dxa"/>
            <w:shd w:val="clear" w:color="auto" w:fill="auto"/>
          </w:tcPr>
          <w:p w14:paraId="0BB31F6F"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71C9A6C5"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2CFD2D26" w14:textId="77777777" w:rsidTr="00E81750">
        <w:tc>
          <w:tcPr>
            <w:tcW w:w="8472" w:type="dxa"/>
            <w:shd w:val="clear" w:color="auto" w:fill="auto"/>
          </w:tcPr>
          <w:p w14:paraId="5B2C038D"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4" w:name="_DV_C371"/>
            <w:r w:rsidRPr="00AC14B3">
              <w:rPr>
                <w:rFonts w:eastAsia="Times New Roman" w:cstheme="minorHAnsi"/>
                <w:color w:val="000000" w:themeColor="text1"/>
                <w:lang w:val="en-GB" w:eastAsia="zh-CN"/>
              </w:rPr>
              <w:t>(iii) violating intellectual property rights;</w:t>
            </w:r>
            <w:bookmarkEnd w:id="4"/>
          </w:p>
        </w:tc>
        <w:tc>
          <w:tcPr>
            <w:tcW w:w="670" w:type="dxa"/>
            <w:shd w:val="clear" w:color="auto" w:fill="auto"/>
          </w:tcPr>
          <w:p w14:paraId="42911D3A"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541B0E3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500EA2E5" w14:textId="77777777" w:rsidTr="00E81750">
        <w:tc>
          <w:tcPr>
            <w:tcW w:w="8472" w:type="dxa"/>
            <w:shd w:val="clear" w:color="auto" w:fill="auto"/>
          </w:tcPr>
          <w:p w14:paraId="07B9C421"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5" w:name="_DV_C372"/>
            <w:r w:rsidRPr="00AC14B3">
              <w:rPr>
                <w:rFonts w:eastAsia="Times New Roman" w:cstheme="minorHAnsi"/>
                <w:color w:val="000000" w:themeColor="text1"/>
                <w:lang w:val="en-GB" w:eastAsia="zh-CN"/>
              </w:rPr>
              <w:t>(iv) attempting to influence the decision-making process of the contracting authority during the award procedure;</w:t>
            </w:r>
            <w:bookmarkEnd w:id="5"/>
          </w:p>
        </w:tc>
        <w:tc>
          <w:tcPr>
            <w:tcW w:w="670" w:type="dxa"/>
            <w:shd w:val="clear" w:color="auto" w:fill="auto"/>
          </w:tcPr>
          <w:p w14:paraId="7CA5D7BD"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01525EE2"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4761D1F4" w14:textId="77777777" w:rsidTr="00E81750">
        <w:tc>
          <w:tcPr>
            <w:tcW w:w="8472" w:type="dxa"/>
            <w:shd w:val="clear" w:color="auto" w:fill="auto"/>
          </w:tcPr>
          <w:p w14:paraId="5C8C1E22" w14:textId="77777777" w:rsidR="00AC14B3" w:rsidRPr="00AC14B3" w:rsidRDefault="00AC14B3" w:rsidP="00AC14B3">
            <w:pPr>
              <w:spacing w:before="40" w:after="40" w:line="240" w:lineRule="auto"/>
              <w:ind w:left="709"/>
              <w:jc w:val="both"/>
              <w:rPr>
                <w:rFonts w:eastAsia="Times New Roman" w:cstheme="minorHAnsi"/>
                <w:color w:val="000000" w:themeColor="text1"/>
                <w:lang w:val="en-GB" w:eastAsia="zh-CN"/>
              </w:rPr>
            </w:pPr>
            <w:bookmarkStart w:id="6" w:name="_DV_C373"/>
            <w:r w:rsidRPr="00AC14B3">
              <w:rPr>
                <w:rFonts w:eastAsia="Times New Roman" w:cstheme="minorHAnsi"/>
                <w:color w:val="000000" w:themeColor="text1"/>
                <w:lang w:val="en-GB" w:eastAsia="en-GB"/>
              </w:rPr>
              <w:t xml:space="preserve">(v) attempting to obtain confidential information that may confer upon </w:t>
            </w:r>
            <w:proofErr w:type="gramStart"/>
            <w:r w:rsidRPr="00AC14B3">
              <w:rPr>
                <w:rFonts w:eastAsia="Times New Roman" w:cstheme="minorHAnsi"/>
                <w:color w:val="000000" w:themeColor="text1"/>
                <w:lang w:val="en-GB" w:eastAsia="en-GB"/>
              </w:rPr>
              <w:t>it</w:t>
            </w:r>
            <w:proofErr w:type="gramEnd"/>
            <w:r w:rsidRPr="00AC14B3">
              <w:rPr>
                <w:rFonts w:eastAsia="Times New Roman" w:cstheme="minorHAnsi"/>
                <w:color w:val="000000" w:themeColor="text1"/>
                <w:lang w:val="en-GB" w:eastAsia="en-GB"/>
              </w:rPr>
              <w:t xml:space="preserve"> undue advantages in the award procedure</w:t>
            </w:r>
            <w:bookmarkEnd w:id="6"/>
            <w:r w:rsidRPr="00AC14B3">
              <w:rPr>
                <w:rFonts w:eastAsia="Times New Roman" w:cstheme="minorHAnsi"/>
                <w:b/>
                <w:i/>
                <w:color w:val="000000" w:themeColor="text1"/>
                <w:lang w:val="en-GB" w:eastAsia="en-GB"/>
              </w:rPr>
              <w:t xml:space="preserve">; </w:t>
            </w:r>
          </w:p>
        </w:tc>
        <w:tc>
          <w:tcPr>
            <w:tcW w:w="670" w:type="dxa"/>
            <w:shd w:val="clear" w:color="auto" w:fill="auto"/>
          </w:tcPr>
          <w:p w14:paraId="066CD5B9"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184FC5BE"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4C037674" w14:textId="77777777" w:rsidTr="00E81750">
        <w:tc>
          <w:tcPr>
            <w:tcW w:w="8472" w:type="dxa"/>
            <w:shd w:val="clear" w:color="auto" w:fill="auto"/>
          </w:tcPr>
          <w:p w14:paraId="0EC065DF" w14:textId="77777777" w:rsidR="00AC14B3" w:rsidRPr="00AC14B3" w:rsidRDefault="00AC14B3" w:rsidP="00AC14B3">
            <w:pPr>
              <w:numPr>
                <w:ilvl w:val="0"/>
                <w:numId w:val="1"/>
              </w:numPr>
              <w:spacing w:before="40" w:after="40" w:line="240" w:lineRule="auto"/>
              <w:ind w:left="357" w:hanging="357"/>
              <w:jc w:val="both"/>
              <w:rPr>
                <w:rFonts w:eastAsia="Times New Roman" w:cstheme="minorHAnsi"/>
                <w:color w:val="000000" w:themeColor="text1"/>
                <w:lang w:val="en-GB" w:eastAsia="en-GB"/>
              </w:rPr>
            </w:pPr>
            <w:r w:rsidRPr="00AC14B3">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0610C28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p>
        </w:tc>
      </w:tr>
      <w:tr w:rsidR="00AC14B3" w:rsidRPr="00AC14B3" w14:paraId="2A26A0EA" w14:textId="77777777" w:rsidTr="00E81750">
        <w:tc>
          <w:tcPr>
            <w:tcW w:w="8472" w:type="dxa"/>
            <w:shd w:val="clear" w:color="auto" w:fill="auto"/>
          </w:tcPr>
          <w:p w14:paraId="3BE42FEF"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r w:rsidRPr="00AC14B3">
              <w:rPr>
                <w:rFonts w:eastAsia="Times New Roman" w:cstheme="minorHAnsi"/>
                <w:color w:val="000000" w:themeColor="text1"/>
                <w:lang w:val="en-GB" w:eastAsia="zh-CN"/>
              </w:rPr>
              <w:t>(</w:t>
            </w:r>
            <w:proofErr w:type="spellStart"/>
            <w:r w:rsidRPr="00AC14B3">
              <w:rPr>
                <w:rFonts w:eastAsia="Times New Roman" w:cstheme="minorHAnsi"/>
                <w:color w:val="000000" w:themeColor="text1"/>
                <w:lang w:val="en-GB" w:eastAsia="zh-CN"/>
              </w:rPr>
              <w:t>i</w:t>
            </w:r>
            <w:proofErr w:type="spellEnd"/>
            <w:r w:rsidRPr="00AC14B3">
              <w:rPr>
                <w:rFonts w:eastAsia="Times New Roman" w:cstheme="minorHAnsi"/>
                <w:color w:val="000000" w:themeColor="text1"/>
                <w:lang w:val="en-GB" w:eastAsia="zh-CN"/>
              </w:rPr>
              <w:t>) fraud, within the meaning of Article 1 of the Convention on the protection of the European Communities' financial interests, drawn up by the Council Act of 26 July 1995</w:t>
            </w:r>
            <w:bookmarkStart w:id="7" w:name="_DV_C378"/>
            <w:r w:rsidRPr="00AC14B3">
              <w:rPr>
                <w:rFonts w:eastAsia="Times New Roman" w:cstheme="minorHAnsi"/>
                <w:color w:val="000000" w:themeColor="text1"/>
                <w:lang w:val="en-GB" w:eastAsia="zh-CN"/>
              </w:rPr>
              <w:t>;</w:t>
            </w:r>
            <w:bookmarkEnd w:id="7"/>
          </w:p>
        </w:tc>
        <w:tc>
          <w:tcPr>
            <w:tcW w:w="670" w:type="dxa"/>
            <w:shd w:val="clear" w:color="auto" w:fill="auto"/>
          </w:tcPr>
          <w:p w14:paraId="3C0FBDF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42F773EA"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411BAE77" w14:textId="77777777" w:rsidTr="00E81750">
        <w:tc>
          <w:tcPr>
            <w:tcW w:w="8472" w:type="dxa"/>
            <w:shd w:val="clear" w:color="auto" w:fill="auto"/>
          </w:tcPr>
          <w:p w14:paraId="26F800BC"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8" w:name="_DV_C379"/>
            <w:r w:rsidRPr="00AC14B3">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w:t>
            </w:r>
            <w:bookmarkStart w:id="9" w:name="_DV_C381"/>
            <w:bookmarkEnd w:id="8"/>
            <w:r w:rsidRPr="00AC14B3">
              <w:rPr>
                <w:rFonts w:eastAsia="Times New Roman" w:cstheme="minorHAnsi"/>
                <w:color w:val="000000" w:themeColor="text1"/>
                <w:lang w:val="en-GB" w:eastAsia="zh-CN"/>
              </w:rPr>
              <w:t>, drawn up by the Council Act of 26 May 1997, and in Article 2(1) of Council Framework Decision 2003/568/JHA</w:t>
            </w:r>
            <w:bookmarkStart w:id="10" w:name="_DV_C383"/>
            <w:bookmarkEnd w:id="9"/>
            <w:r w:rsidRPr="00AC14B3">
              <w:rPr>
                <w:rFonts w:eastAsia="Times New Roman" w:cstheme="minorHAnsi"/>
                <w:color w:val="000000" w:themeColor="text1"/>
                <w:lang w:val="en-GB" w:eastAsia="zh-CN"/>
              </w:rPr>
              <w:t>, as well as corruption as defined in the legal provisions of the country where the contracting authority is located, the country in which the person is established or the country of the performance of the contract;</w:t>
            </w:r>
            <w:bookmarkEnd w:id="10"/>
          </w:p>
        </w:tc>
        <w:tc>
          <w:tcPr>
            <w:tcW w:w="670" w:type="dxa"/>
            <w:shd w:val="clear" w:color="auto" w:fill="auto"/>
          </w:tcPr>
          <w:p w14:paraId="1340E9F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3C5C6F04"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2FDDD797" w14:textId="77777777" w:rsidTr="00E81750">
        <w:tc>
          <w:tcPr>
            <w:tcW w:w="8472" w:type="dxa"/>
            <w:shd w:val="clear" w:color="auto" w:fill="auto"/>
          </w:tcPr>
          <w:p w14:paraId="5E00E60B"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11" w:name="_DV_C384"/>
            <w:r w:rsidRPr="00AC14B3">
              <w:rPr>
                <w:rFonts w:eastAsia="Times New Roman" w:cstheme="minorHAnsi"/>
                <w:color w:val="000000" w:themeColor="text1"/>
                <w:lang w:val="en-GB" w:eastAsia="en-GB"/>
              </w:rPr>
              <w:t>(iii)</w:t>
            </w:r>
            <w:bookmarkStart w:id="12" w:name="_DV_M250"/>
            <w:bookmarkEnd w:id="11"/>
            <w:bookmarkEnd w:id="12"/>
            <w:r w:rsidRPr="00AC14B3">
              <w:rPr>
                <w:rFonts w:eastAsia="Times New Roman" w:cstheme="minorHAnsi"/>
                <w:color w:val="000000" w:themeColor="text1"/>
                <w:lang w:val="en-GB" w:eastAsia="en-GB"/>
              </w:rPr>
              <w:t xml:space="preserve"> participation in a criminal organisation, </w:t>
            </w:r>
            <w:bookmarkStart w:id="13" w:name="_DV_C385"/>
            <w:r w:rsidRPr="00AC14B3">
              <w:rPr>
                <w:rFonts w:eastAsia="Times New Roman" w:cstheme="minorHAnsi"/>
                <w:color w:val="000000" w:themeColor="text1"/>
                <w:lang w:val="en-GB" w:eastAsia="en-GB"/>
              </w:rPr>
              <w:t>as defined in Article 2 of Council Framework Decision 2008/841/JHA</w:t>
            </w:r>
            <w:bookmarkStart w:id="14" w:name="_DV_C387"/>
            <w:bookmarkEnd w:id="13"/>
            <w:r w:rsidRPr="00AC14B3">
              <w:rPr>
                <w:rFonts w:eastAsia="Times New Roman" w:cstheme="minorHAnsi"/>
                <w:color w:val="000000" w:themeColor="text1"/>
                <w:lang w:val="en-GB" w:eastAsia="en-GB"/>
              </w:rPr>
              <w:t>;</w:t>
            </w:r>
            <w:bookmarkEnd w:id="14"/>
          </w:p>
        </w:tc>
        <w:tc>
          <w:tcPr>
            <w:tcW w:w="670" w:type="dxa"/>
            <w:shd w:val="clear" w:color="auto" w:fill="auto"/>
          </w:tcPr>
          <w:p w14:paraId="6386138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29A81296"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11822DD5" w14:textId="77777777" w:rsidTr="00E81750">
        <w:tc>
          <w:tcPr>
            <w:tcW w:w="8472" w:type="dxa"/>
            <w:shd w:val="clear" w:color="auto" w:fill="auto"/>
          </w:tcPr>
          <w:p w14:paraId="6CA48030"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r w:rsidRPr="00AC14B3">
              <w:rPr>
                <w:rFonts w:eastAsia="Times New Roman" w:cstheme="minorHAnsi"/>
                <w:color w:val="000000" w:themeColor="text1"/>
                <w:lang w:val="en-GB" w:eastAsia="zh-CN"/>
              </w:rPr>
              <w:t>iv)</w:t>
            </w:r>
            <w:bookmarkStart w:id="15" w:name="_DV_M251"/>
            <w:bookmarkEnd w:id="15"/>
            <w:r w:rsidRPr="00AC14B3">
              <w:rPr>
                <w:rFonts w:eastAsia="Times New Roman" w:cstheme="minorHAnsi"/>
                <w:color w:val="000000" w:themeColor="text1"/>
                <w:lang w:val="en-GB" w:eastAsia="zh-CN"/>
              </w:rPr>
              <w:t xml:space="preserve"> </w:t>
            </w:r>
            <w:r w:rsidRPr="00AC14B3">
              <w:rPr>
                <w:rFonts w:eastAsia="Times New Roman" w:cstheme="minorHAnsi"/>
                <w:bCs/>
                <w:iCs/>
                <w:color w:val="000000" w:themeColor="text1"/>
                <w:lang w:val="en-GB" w:eastAsia="zh-CN"/>
              </w:rPr>
              <w:t>money laundering</w:t>
            </w:r>
            <w:bookmarkStart w:id="16" w:name="_DV_C391"/>
            <w:r w:rsidRPr="00AC14B3">
              <w:rPr>
                <w:rFonts w:eastAsia="Times New Roman" w:cstheme="minorHAnsi"/>
                <w:color w:val="000000" w:themeColor="text1"/>
                <w:lang w:val="en-GB" w:eastAsia="zh-CN"/>
              </w:rPr>
              <w:t xml:space="preserve"> or</w:t>
            </w:r>
            <w:bookmarkStart w:id="17" w:name="_DV_M252"/>
            <w:bookmarkEnd w:id="16"/>
            <w:bookmarkEnd w:id="17"/>
            <w:r w:rsidRPr="00AC14B3">
              <w:rPr>
                <w:rFonts w:eastAsia="Times New Roman" w:cstheme="minorHAnsi"/>
                <w:bCs/>
                <w:iCs/>
                <w:color w:val="000000" w:themeColor="text1"/>
                <w:lang w:val="en-GB" w:eastAsia="zh-CN"/>
              </w:rPr>
              <w:t xml:space="preserve"> terrorist financing,</w:t>
            </w:r>
            <w:r w:rsidRPr="00AC14B3">
              <w:rPr>
                <w:rFonts w:eastAsia="Times New Roman" w:cstheme="minorHAnsi"/>
                <w:color w:val="000000" w:themeColor="text1"/>
                <w:lang w:val="en-GB" w:eastAsia="zh-CN"/>
              </w:rPr>
              <w:t xml:space="preserve"> </w:t>
            </w:r>
            <w:bookmarkStart w:id="18" w:name="_DV_C392"/>
            <w:r w:rsidRPr="00AC14B3">
              <w:rPr>
                <w:rFonts w:eastAsia="Times New Roman" w:cstheme="minorHAnsi"/>
                <w:color w:val="000000" w:themeColor="text1"/>
                <w:lang w:val="en-GB" w:eastAsia="zh-CN"/>
              </w:rPr>
              <w:t>as defined in Article 1 of Directive 2005/60/EC of the European Parliament and of the Council</w:t>
            </w:r>
            <w:bookmarkStart w:id="19" w:name="_DV_C394"/>
            <w:bookmarkEnd w:id="18"/>
            <w:r w:rsidRPr="00AC14B3">
              <w:rPr>
                <w:rFonts w:eastAsia="Times New Roman" w:cstheme="minorHAnsi"/>
                <w:color w:val="000000" w:themeColor="text1"/>
                <w:lang w:val="en-GB" w:eastAsia="zh-CN"/>
              </w:rPr>
              <w:t>;</w:t>
            </w:r>
            <w:bookmarkEnd w:id="19"/>
          </w:p>
        </w:tc>
        <w:tc>
          <w:tcPr>
            <w:tcW w:w="670" w:type="dxa"/>
            <w:shd w:val="clear" w:color="auto" w:fill="auto"/>
          </w:tcPr>
          <w:p w14:paraId="7DD6A473"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2E6FC916"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1116A05B" w14:textId="77777777" w:rsidTr="00E81750">
        <w:tc>
          <w:tcPr>
            <w:tcW w:w="8472" w:type="dxa"/>
            <w:shd w:val="clear" w:color="auto" w:fill="auto"/>
          </w:tcPr>
          <w:p w14:paraId="4A24F9E1" w14:textId="77777777" w:rsidR="00AC14B3" w:rsidRPr="00AC14B3" w:rsidRDefault="00AC14B3" w:rsidP="00AC14B3">
            <w:pPr>
              <w:spacing w:before="40" w:after="40" w:line="240" w:lineRule="auto"/>
              <w:ind w:left="709"/>
              <w:jc w:val="both"/>
              <w:rPr>
                <w:rFonts w:eastAsia="Times New Roman" w:cstheme="minorHAnsi"/>
                <w:noProof/>
                <w:color w:val="000000" w:themeColor="text1"/>
                <w:lang w:val="en-GB" w:eastAsia="zh-CN"/>
              </w:rPr>
            </w:pPr>
            <w:bookmarkStart w:id="20" w:name="_DV_C395"/>
            <w:r w:rsidRPr="00AC14B3">
              <w:rPr>
                <w:rFonts w:eastAsia="Times New Roman" w:cstheme="minorHAnsi"/>
                <w:color w:val="000000" w:themeColor="text1"/>
                <w:lang w:val="en-GB" w:eastAsia="zh-CN"/>
              </w:rPr>
              <w:t xml:space="preserve">(v) </w:t>
            </w:r>
            <w:bookmarkStart w:id="21" w:name="_DV_M253"/>
            <w:bookmarkEnd w:id="20"/>
            <w:bookmarkEnd w:id="21"/>
            <w:r w:rsidRPr="00AC14B3">
              <w:rPr>
                <w:rFonts w:eastAsia="Times New Roman" w:cstheme="minorHAnsi"/>
                <w:bCs/>
                <w:iCs/>
                <w:color w:val="000000" w:themeColor="text1"/>
                <w:lang w:val="en-GB" w:eastAsia="zh-CN"/>
              </w:rPr>
              <w:t>terrorist-related offences</w:t>
            </w:r>
            <w:bookmarkStart w:id="22" w:name="_DV_C397"/>
            <w:r w:rsidRPr="00AC14B3">
              <w:rPr>
                <w:rFonts w:eastAsia="Times New Roman" w:cstheme="minorHAnsi"/>
                <w:color w:val="000000" w:themeColor="text1"/>
                <w:lang w:val="en-GB" w:eastAsia="zh-CN"/>
              </w:rPr>
              <w:t xml:space="preserve"> or offences linked to terrorist activities, as defined in Articles 1 and 3 of Council Framework Decision 2002/475/JHA</w:t>
            </w:r>
            <w:bookmarkStart w:id="23" w:name="_DV_C399"/>
            <w:bookmarkEnd w:id="22"/>
            <w:r w:rsidRPr="00AC14B3">
              <w:rPr>
                <w:rFonts w:eastAsia="Times New Roman" w:cstheme="minorHAnsi"/>
                <w:color w:val="000000" w:themeColor="text1"/>
                <w:lang w:val="en-GB" w:eastAsia="zh-CN"/>
              </w:rPr>
              <w:t>, respectively, or inciting, aiding, abetting or attempting to commit such offences, as referred to in Article 4 of that Decision;</w:t>
            </w:r>
            <w:bookmarkEnd w:id="23"/>
          </w:p>
        </w:tc>
        <w:tc>
          <w:tcPr>
            <w:tcW w:w="670" w:type="dxa"/>
            <w:shd w:val="clear" w:color="auto" w:fill="auto"/>
          </w:tcPr>
          <w:p w14:paraId="0792FABE"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2CAA01DF"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429C544B" w14:textId="77777777" w:rsidTr="00E81750">
        <w:tc>
          <w:tcPr>
            <w:tcW w:w="8472" w:type="dxa"/>
            <w:shd w:val="clear" w:color="auto" w:fill="auto"/>
          </w:tcPr>
          <w:p w14:paraId="2C127C75" w14:textId="77777777" w:rsidR="00AC14B3" w:rsidRPr="00AC14B3" w:rsidRDefault="00AC14B3" w:rsidP="00AC14B3">
            <w:pPr>
              <w:spacing w:before="40" w:after="40" w:line="240" w:lineRule="auto"/>
              <w:ind w:left="709"/>
              <w:jc w:val="both"/>
              <w:rPr>
                <w:rFonts w:eastAsia="Times New Roman" w:cstheme="minorHAnsi"/>
                <w:color w:val="000000" w:themeColor="text1"/>
                <w:lang w:val="en-GB" w:eastAsia="zh-CN"/>
              </w:rPr>
            </w:pPr>
            <w:bookmarkStart w:id="24" w:name="_DV_C400"/>
            <w:r w:rsidRPr="00AC14B3">
              <w:rPr>
                <w:rFonts w:eastAsia="Times New Roman" w:cstheme="minorHAnsi"/>
                <w:color w:val="000000" w:themeColor="text1"/>
                <w:lang w:val="en-GB" w:eastAsia="zh-CN"/>
              </w:rPr>
              <w:t xml:space="preserve">(vi) </w:t>
            </w:r>
            <w:bookmarkStart w:id="25" w:name="_DV_M254"/>
            <w:bookmarkEnd w:id="24"/>
            <w:bookmarkEnd w:id="25"/>
            <w:r w:rsidRPr="00AC14B3">
              <w:rPr>
                <w:rFonts w:eastAsia="Times New Roman" w:cstheme="minorHAnsi"/>
                <w:bCs/>
                <w:iCs/>
                <w:color w:val="000000" w:themeColor="text1"/>
                <w:lang w:val="en-GB" w:eastAsia="zh-CN"/>
              </w:rPr>
              <w:t>child labour or other forms of trafficking in human beings</w:t>
            </w:r>
            <w:r w:rsidRPr="00AC14B3">
              <w:rPr>
                <w:rFonts w:eastAsia="Times New Roman" w:cstheme="minorHAnsi"/>
                <w:color w:val="000000" w:themeColor="text1"/>
                <w:lang w:val="en-GB" w:eastAsia="zh-CN"/>
              </w:rPr>
              <w:t xml:space="preserve"> </w:t>
            </w:r>
            <w:bookmarkStart w:id="26" w:name="_DV_C402"/>
            <w:r w:rsidRPr="00AC14B3">
              <w:rPr>
                <w:rFonts w:eastAsia="Times New Roman" w:cstheme="minorHAnsi"/>
                <w:color w:val="000000" w:themeColor="text1"/>
                <w:lang w:val="en-GB" w:eastAsia="zh-CN"/>
              </w:rPr>
              <w:t>as defined in Article 2 of Directive 2011/36/EU of the European Parliament and of the Council</w:t>
            </w:r>
            <w:bookmarkStart w:id="27" w:name="_DV_C404"/>
            <w:bookmarkEnd w:id="26"/>
            <w:r w:rsidRPr="00AC14B3">
              <w:rPr>
                <w:rFonts w:eastAsia="Times New Roman" w:cstheme="minorHAnsi"/>
                <w:color w:val="000000" w:themeColor="text1"/>
                <w:lang w:val="en-GB" w:eastAsia="zh-CN"/>
              </w:rPr>
              <w:t>;</w:t>
            </w:r>
            <w:bookmarkEnd w:id="27"/>
          </w:p>
        </w:tc>
        <w:tc>
          <w:tcPr>
            <w:tcW w:w="670" w:type="dxa"/>
            <w:shd w:val="clear" w:color="auto" w:fill="auto"/>
          </w:tcPr>
          <w:p w14:paraId="5C3D4D39"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36C870CE"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095EA1A7" w14:textId="77777777" w:rsidTr="00E81750">
        <w:tc>
          <w:tcPr>
            <w:tcW w:w="8472" w:type="dxa"/>
            <w:shd w:val="clear" w:color="auto" w:fill="auto"/>
          </w:tcPr>
          <w:p w14:paraId="025AA9B3" w14:textId="77777777" w:rsidR="00AC14B3" w:rsidRPr="00AC14B3" w:rsidRDefault="00AC14B3" w:rsidP="00AC14B3">
            <w:pPr>
              <w:numPr>
                <w:ilvl w:val="0"/>
                <w:numId w:val="1"/>
              </w:numPr>
              <w:spacing w:before="40" w:after="40" w:line="240" w:lineRule="auto"/>
              <w:jc w:val="both"/>
              <w:rPr>
                <w:rFonts w:eastAsia="Times New Roman" w:cstheme="minorHAnsi"/>
                <w:color w:val="000000" w:themeColor="text1"/>
                <w:lang w:val="en-GB" w:eastAsia="zh-CN"/>
              </w:rPr>
            </w:pPr>
            <w:r w:rsidRPr="00AC14B3">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6B2CF371"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368437D4"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38AE85DE" w14:textId="77777777" w:rsidTr="00E81750">
        <w:tc>
          <w:tcPr>
            <w:tcW w:w="8472" w:type="dxa"/>
            <w:shd w:val="clear" w:color="auto" w:fill="auto"/>
          </w:tcPr>
          <w:p w14:paraId="0E6C2AC9" w14:textId="77777777" w:rsidR="00AC14B3" w:rsidRPr="00AC14B3" w:rsidRDefault="00AC14B3" w:rsidP="00AC14B3">
            <w:pPr>
              <w:numPr>
                <w:ilvl w:val="0"/>
                <w:numId w:val="1"/>
              </w:numPr>
              <w:spacing w:before="40" w:after="40" w:line="240" w:lineRule="auto"/>
              <w:jc w:val="both"/>
              <w:rPr>
                <w:rFonts w:eastAsia="Times New Roman" w:cstheme="minorHAnsi"/>
                <w:noProof/>
                <w:color w:val="000000" w:themeColor="text1"/>
                <w:lang w:val="en-GB" w:eastAsia="zh-CN"/>
              </w:rPr>
            </w:pPr>
            <w:bookmarkStart w:id="28" w:name="_DV_C410"/>
            <w:r w:rsidRPr="00AC14B3">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bookmarkEnd w:id="28"/>
            <w:r w:rsidRPr="00AC14B3">
              <w:rPr>
                <w:rFonts w:eastAsia="Times New Roman" w:cstheme="minorHAnsi"/>
                <w:color w:val="000000" w:themeColor="text1"/>
                <w:lang w:val="en-GB" w:eastAsia="zh-CN"/>
              </w:rPr>
              <w:t>;</w:t>
            </w:r>
          </w:p>
        </w:tc>
        <w:tc>
          <w:tcPr>
            <w:tcW w:w="670" w:type="dxa"/>
            <w:shd w:val="clear" w:color="auto" w:fill="auto"/>
          </w:tcPr>
          <w:p w14:paraId="66B20D73"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57BAE9F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63AD9ADC" w14:textId="77777777" w:rsidTr="00E81750">
        <w:tc>
          <w:tcPr>
            <w:tcW w:w="8472" w:type="dxa"/>
            <w:shd w:val="clear" w:color="auto" w:fill="auto"/>
          </w:tcPr>
          <w:p w14:paraId="1A526706" w14:textId="77777777" w:rsidR="00AC14B3" w:rsidRPr="00AC14B3" w:rsidRDefault="00AC14B3" w:rsidP="00AC14B3">
            <w:pPr>
              <w:numPr>
                <w:ilvl w:val="0"/>
                <w:numId w:val="1"/>
              </w:numPr>
              <w:spacing w:before="40" w:after="40" w:line="240" w:lineRule="auto"/>
              <w:jc w:val="both"/>
              <w:rPr>
                <w:rFonts w:eastAsia="Times New Roman" w:cstheme="minorHAnsi"/>
                <w:color w:val="000000" w:themeColor="text1"/>
                <w:lang w:val="en-GB" w:eastAsia="zh-CN"/>
              </w:rPr>
            </w:pPr>
            <w:r w:rsidRPr="00AC14B3">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66470EB2" w14:textId="77777777" w:rsidR="00AC14B3" w:rsidRPr="00AC14B3" w:rsidRDefault="00AC14B3" w:rsidP="00AC14B3">
            <w:pPr>
              <w:numPr>
                <w:ilvl w:val="0"/>
                <w:numId w:val="2"/>
              </w:numPr>
              <w:spacing w:before="40" w:after="40" w:line="240" w:lineRule="auto"/>
              <w:ind w:left="709"/>
              <w:jc w:val="both"/>
              <w:rPr>
                <w:rFonts w:eastAsia="Times New Roman" w:cstheme="minorHAnsi"/>
                <w:color w:val="000000" w:themeColor="text1"/>
                <w:lang w:val="en-GB" w:eastAsia="zh-CN"/>
              </w:rPr>
            </w:pPr>
            <w:r w:rsidRPr="00AC14B3">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4F0BA15F" w14:textId="77777777" w:rsidR="00AC14B3" w:rsidRPr="00AC14B3" w:rsidRDefault="00AC14B3" w:rsidP="00AC14B3">
            <w:pPr>
              <w:numPr>
                <w:ilvl w:val="0"/>
                <w:numId w:val="2"/>
              </w:numPr>
              <w:spacing w:before="40" w:after="40" w:line="240" w:lineRule="auto"/>
              <w:ind w:left="709"/>
              <w:jc w:val="both"/>
              <w:rPr>
                <w:rFonts w:eastAsia="Times New Roman" w:cstheme="minorHAnsi"/>
                <w:color w:val="000000" w:themeColor="text1"/>
                <w:lang w:val="en-GB" w:eastAsia="zh-CN"/>
              </w:rPr>
            </w:pPr>
            <w:r w:rsidRPr="00AC14B3">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0C3AAA22" w14:textId="77777777" w:rsidR="00AC14B3" w:rsidRPr="00AC14B3" w:rsidRDefault="00AC14B3" w:rsidP="00AC14B3">
            <w:pPr>
              <w:numPr>
                <w:ilvl w:val="0"/>
                <w:numId w:val="2"/>
              </w:numPr>
              <w:spacing w:before="40" w:after="40" w:line="240" w:lineRule="auto"/>
              <w:ind w:left="709"/>
              <w:jc w:val="both"/>
              <w:rPr>
                <w:rFonts w:eastAsia="Times New Roman" w:cstheme="minorHAnsi"/>
                <w:color w:val="000000" w:themeColor="text1"/>
                <w:lang w:val="en-GB" w:eastAsia="zh-CN"/>
              </w:rPr>
            </w:pPr>
            <w:r w:rsidRPr="00AC14B3">
              <w:rPr>
                <w:rFonts w:eastAsia="Times New Roman" w:cstheme="minorHAnsi"/>
                <w:color w:val="000000" w:themeColor="text1"/>
                <w:lang w:val="en-GB" w:eastAsia="zh-CN"/>
              </w:rPr>
              <w:t>decisions of the ECB, the EIB, the European Investment Fund or international organisations;</w:t>
            </w:r>
          </w:p>
          <w:p w14:paraId="419D8E0D" w14:textId="77777777" w:rsidR="00AC14B3" w:rsidRPr="00AC14B3" w:rsidRDefault="00AC14B3" w:rsidP="00AC14B3">
            <w:pPr>
              <w:numPr>
                <w:ilvl w:val="0"/>
                <w:numId w:val="2"/>
              </w:numPr>
              <w:spacing w:before="40" w:after="40" w:line="240" w:lineRule="auto"/>
              <w:ind w:left="709"/>
              <w:jc w:val="both"/>
              <w:rPr>
                <w:rFonts w:eastAsia="Times New Roman" w:cstheme="minorHAnsi"/>
                <w:color w:val="000000" w:themeColor="text1"/>
                <w:lang w:val="en-GB" w:eastAsia="zh-CN"/>
              </w:rPr>
            </w:pPr>
            <w:r w:rsidRPr="00AC14B3">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545F6F4C" w14:textId="77777777" w:rsidR="00AC14B3" w:rsidRPr="00AC14B3" w:rsidRDefault="00AC14B3" w:rsidP="00AC14B3">
            <w:pPr>
              <w:numPr>
                <w:ilvl w:val="0"/>
                <w:numId w:val="2"/>
              </w:numPr>
              <w:spacing w:before="40" w:after="40" w:line="240" w:lineRule="auto"/>
              <w:ind w:left="709"/>
              <w:jc w:val="both"/>
              <w:rPr>
                <w:rFonts w:eastAsia="Times New Roman" w:cstheme="minorHAnsi"/>
                <w:color w:val="000000" w:themeColor="text1"/>
                <w:lang w:val="en-GB" w:eastAsia="zh-CN"/>
              </w:rPr>
            </w:pPr>
            <w:r w:rsidRPr="00AC14B3">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6C3DA9FF" w14:textId="77777777" w:rsidR="00AC14B3" w:rsidRPr="00AC14B3" w:rsidRDefault="00AC14B3" w:rsidP="00AC14B3">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14AF915A"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tcPr>
          <w:p w14:paraId="2E67EAF6"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bl>
    <w:p w14:paraId="161ACC4E" w14:textId="77777777" w:rsidR="00AC14B3" w:rsidRPr="00AC14B3" w:rsidRDefault="00AC14B3" w:rsidP="00AC14B3">
      <w:pPr>
        <w:spacing w:after="0" w:line="240" w:lineRule="auto"/>
        <w:rPr>
          <w:rFonts w:eastAsia="Times New Roman" w:cstheme="minorHAnsi"/>
          <w:color w:val="000000" w:themeColor="text1"/>
          <w:lang w:val="en-ZA"/>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AC14B3" w:rsidRPr="00AC14B3" w14:paraId="06717E1E" w14:textId="77777777" w:rsidTr="00E81750">
        <w:tc>
          <w:tcPr>
            <w:tcW w:w="8472" w:type="dxa"/>
            <w:shd w:val="clear" w:color="auto" w:fill="auto"/>
            <w:vAlign w:val="center"/>
          </w:tcPr>
          <w:p w14:paraId="1D1C92C5" w14:textId="77777777" w:rsidR="00AC14B3" w:rsidRPr="00AC14B3" w:rsidRDefault="00AC14B3" w:rsidP="00AC14B3">
            <w:pPr>
              <w:spacing w:before="40" w:after="40" w:line="240" w:lineRule="auto"/>
              <w:jc w:val="center"/>
              <w:rPr>
                <w:rFonts w:eastAsia="Times New Roman" w:cstheme="minorHAnsi"/>
                <w:b/>
                <w:smallCaps/>
                <w:noProof/>
                <w:color w:val="000000" w:themeColor="text1"/>
                <w:lang w:val="en-ZA"/>
              </w:rPr>
            </w:pPr>
            <w:r w:rsidRPr="00AC14B3">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6C375F83"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YES</w:t>
            </w:r>
          </w:p>
        </w:tc>
        <w:tc>
          <w:tcPr>
            <w:tcW w:w="614" w:type="dxa"/>
            <w:shd w:val="clear" w:color="auto" w:fill="auto"/>
          </w:tcPr>
          <w:p w14:paraId="23581D87"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NO</w:t>
            </w:r>
          </w:p>
        </w:tc>
      </w:tr>
      <w:tr w:rsidR="00AC14B3" w:rsidRPr="00AC14B3" w14:paraId="7C776DC0" w14:textId="77777777" w:rsidTr="00E81750">
        <w:tc>
          <w:tcPr>
            <w:tcW w:w="8472" w:type="dxa"/>
            <w:shd w:val="clear" w:color="auto" w:fill="auto"/>
            <w:vAlign w:val="center"/>
          </w:tcPr>
          <w:p w14:paraId="4AFFEF9B" w14:textId="77777777" w:rsidR="00AC14B3" w:rsidRPr="00AC14B3" w:rsidRDefault="00AC14B3" w:rsidP="00AC14B3">
            <w:pPr>
              <w:spacing w:before="40" w:after="40" w:line="240" w:lineRule="auto"/>
              <w:ind w:left="360"/>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5797FBAD" w14:textId="088D325C"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vAlign w:val="center"/>
          </w:tcPr>
          <w:p w14:paraId="7C9F0B0A"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31FDDF5F" w14:textId="77777777" w:rsidTr="00E81750">
        <w:tc>
          <w:tcPr>
            <w:tcW w:w="8472" w:type="dxa"/>
            <w:shd w:val="clear" w:color="auto" w:fill="auto"/>
            <w:vAlign w:val="center"/>
          </w:tcPr>
          <w:p w14:paraId="0CBA46FB" w14:textId="77777777" w:rsidR="00AC14B3" w:rsidRPr="00AC14B3" w:rsidRDefault="00AC14B3" w:rsidP="00AC14B3">
            <w:pPr>
              <w:spacing w:before="40" w:after="40" w:line="240" w:lineRule="auto"/>
              <w:ind w:left="360"/>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lastRenderedPageBreak/>
              <w:t>Situation (d) above (fraud, corruption or other criminal offence)</w:t>
            </w:r>
          </w:p>
        </w:tc>
        <w:tc>
          <w:tcPr>
            <w:tcW w:w="670" w:type="dxa"/>
            <w:shd w:val="clear" w:color="auto" w:fill="auto"/>
            <w:vAlign w:val="center"/>
          </w:tcPr>
          <w:p w14:paraId="6141B1C5"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vAlign w:val="center"/>
          </w:tcPr>
          <w:p w14:paraId="304DC150"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1E06BC0E" w14:textId="77777777" w:rsidTr="00E81750">
        <w:tc>
          <w:tcPr>
            <w:tcW w:w="8472" w:type="dxa"/>
            <w:shd w:val="clear" w:color="auto" w:fill="auto"/>
            <w:vAlign w:val="center"/>
          </w:tcPr>
          <w:p w14:paraId="736F1A06" w14:textId="77777777" w:rsidR="00AC14B3" w:rsidRPr="00AC14B3" w:rsidRDefault="00AC14B3" w:rsidP="00AC14B3">
            <w:pPr>
              <w:spacing w:before="40" w:after="40" w:line="240" w:lineRule="auto"/>
              <w:ind w:left="360"/>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8464235"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vAlign w:val="center"/>
          </w:tcPr>
          <w:p w14:paraId="0A669FA2"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r w:rsidR="00AC14B3" w:rsidRPr="00AC14B3" w14:paraId="1DD35F15" w14:textId="77777777" w:rsidTr="00E81750">
        <w:tc>
          <w:tcPr>
            <w:tcW w:w="8472" w:type="dxa"/>
            <w:shd w:val="clear" w:color="auto" w:fill="auto"/>
            <w:vAlign w:val="center"/>
          </w:tcPr>
          <w:p w14:paraId="03693364" w14:textId="77777777" w:rsidR="00AC14B3" w:rsidRPr="00AC14B3" w:rsidRDefault="00AC14B3" w:rsidP="00AC14B3">
            <w:pPr>
              <w:spacing w:before="40" w:after="40" w:line="240" w:lineRule="auto"/>
              <w:ind w:left="360"/>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5E52FAF"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c>
          <w:tcPr>
            <w:tcW w:w="614" w:type="dxa"/>
            <w:shd w:val="clear" w:color="auto" w:fill="auto"/>
            <w:vAlign w:val="center"/>
          </w:tcPr>
          <w:p w14:paraId="74633ACA"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AC14B3">
              <w:rPr>
                <w:rFonts w:eastAsia="Times New Roman" w:cstheme="minorHAnsi"/>
                <w:noProof/>
                <w:color w:val="000000" w:themeColor="text1"/>
                <w:lang w:val="en-ZA"/>
              </w:rPr>
              <w:instrText xml:space="preserve"> FORMCHECKBOX </w:instrText>
            </w:r>
            <w:r w:rsidR="00D32E53">
              <w:rPr>
                <w:rFonts w:eastAsia="Times New Roman" w:cs="Times New Roman"/>
                <w:color w:val="000000" w:themeColor="text1"/>
                <w:szCs w:val="20"/>
                <w:lang w:val="en-ZA"/>
              </w:rPr>
            </w:r>
            <w:r w:rsidR="00D32E53">
              <w:rPr>
                <w:rFonts w:eastAsia="Times New Roman" w:cs="Times New Roman"/>
                <w:color w:val="000000" w:themeColor="text1"/>
                <w:szCs w:val="20"/>
                <w:lang w:val="en-ZA"/>
              </w:rPr>
              <w:fldChar w:fldCharType="separate"/>
            </w:r>
            <w:r w:rsidRPr="00AC14B3">
              <w:rPr>
                <w:rFonts w:eastAsia="Times New Roman" w:cs="Times New Roman"/>
                <w:color w:val="000000" w:themeColor="text1"/>
                <w:szCs w:val="20"/>
                <w:lang w:val="en-ZA"/>
              </w:rPr>
              <w:fldChar w:fldCharType="end"/>
            </w:r>
          </w:p>
        </w:tc>
      </w:tr>
    </w:tbl>
    <w:bookmarkEnd w:id="29"/>
    <w:p w14:paraId="50F35A4E" w14:textId="77777777" w:rsidR="00AC14B3" w:rsidRPr="00AC14B3" w:rsidRDefault="00AC14B3" w:rsidP="00AC14B3">
      <w:pPr>
        <w:spacing w:before="240" w:after="120" w:line="240" w:lineRule="auto"/>
        <w:jc w:val="both"/>
        <w:rPr>
          <w:rFonts w:eastAsia="Times New Roman" w:cstheme="minorHAnsi"/>
          <w:b/>
          <w:smallCaps/>
          <w:noProof/>
          <w:color w:val="000000" w:themeColor="text1"/>
          <w:lang w:val="en-ZA"/>
        </w:rPr>
      </w:pPr>
      <w:r w:rsidRPr="00AC14B3">
        <w:rPr>
          <w:rFonts w:eastAsia="Times New Roman" w:cstheme="minorHAnsi"/>
          <w:b/>
          <w:smallCaps/>
          <w:noProof/>
          <w:color w:val="000000" w:themeColor="text1"/>
          <w:lang w:val="en-ZA"/>
        </w:rPr>
        <w:t>Remedial measures</w:t>
      </w:r>
    </w:p>
    <w:p w14:paraId="22DC4C96" w14:textId="77777777" w:rsidR="00AC14B3" w:rsidRPr="00AC14B3" w:rsidRDefault="00AC14B3" w:rsidP="00AC14B3">
      <w:pPr>
        <w:spacing w:before="120" w:after="120" w:line="240" w:lineRule="auto"/>
        <w:jc w:val="both"/>
        <w:rPr>
          <w:rFonts w:eastAsia="Times New Roman" w:cstheme="minorHAnsi"/>
          <w:color w:val="000000" w:themeColor="text1"/>
          <w:lang w:val="en-ZA"/>
        </w:rPr>
      </w:pPr>
      <w:r w:rsidRPr="00AC14B3">
        <w:rPr>
          <w:rFonts w:eastAsia="Times New Roman" w:cstheme="minorHAnsi"/>
          <w:noProof/>
          <w:color w:val="000000" w:themeColor="text1"/>
          <w:lang w:val="en-ZA"/>
        </w:rPr>
        <w:t xml:space="preserve">If the person declares one of the </w:t>
      </w:r>
      <w:r w:rsidRPr="00AC14B3">
        <w:rPr>
          <w:rFonts w:eastAsia="Times New Roman" w:cstheme="minorHAnsi"/>
          <w:bCs/>
          <w:iCs/>
          <w:color w:val="000000" w:themeColor="text1"/>
          <w:lang w:val="en-ZA"/>
        </w:rPr>
        <w:t xml:space="preserve">situations of exclusion listed above, it </w:t>
      </w:r>
      <w:r w:rsidRPr="00AC14B3">
        <w:rPr>
          <w:rFonts w:eastAsia="Times New Roman" w:cstheme="minorHAnsi"/>
          <w:color w:val="000000" w:themeColor="text1"/>
          <w:lang w:val="en-ZA"/>
        </w:rPr>
        <w:t>should indicate the measures it has taken to remedy the exclusion situation, thus demonstrating</w:t>
      </w:r>
      <w:r w:rsidRPr="00AC14B3">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AC14B3">
        <w:rPr>
          <w:rFonts w:eastAsia="Times New Roman" w:cstheme="minorHAnsi"/>
          <w:color w:val="000000" w:themeColor="text1"/>
          <w:lang w:val="en-ZA"/>
        </w:rPr>
        <w:t>. This does not apply for the situations referred in point (d) of this declaration.</w:t>
      </w:r>
    </w:p>
    <w:p w14:paraId="7872DFB2" w14:textId="77777777" w:rsidR="00AC14B3" w:rsidRPr="00AC14B3" w:rsidRDefault="00AC14B3" w:rsidP="00AC14B3">
      <w:pPr>
        <w:spacing w:before="240" w:after="120" w:line="240" w:lineRule="auto"/>
        <w:jc w:val="both"/>
        <w:rPr>
          <w:rFonts w:eastAsia="Times New Roman" w:cstheme="minorHAnsi"/>
          <w:noProof/>
          <w:color w:val="000000" w:themeColor="text1"/>
          <w:lang w:val="en-ZA"/>
        </w:rPr>
      </w:pPr>
      <w:r w:rsidRPr="00AC14B3">
        <w:rPr>
          <w:rFonts w:eastAsia="Times New Roman" w:cstheme="minorHAnsi"/>
          <w:b/>
          <w:smallCaps/>
          <w:noProof/>
          <w:color w:val="000000" w:themeColor="text1"/>
          <w:lang w:val="en-ZA"/>
        </w:rPr>
        <w:t>Evidence upon request</w:t>
      </w:r>
    </w:p>
    <w:p w14:paraId="69FC9B42" w14:textId="77777777" w:rsidR="00AC14B3" w:rsidRPr="00AC14B3" w:rsidRDefault="00AC14B3" w:rsidP="00AC14B3">
      <w:pPr>
        <w:spacing w:before="120" w:after="120" w:line="240" w:lineRule="auto"/>
        <w:ind w:firstLine="11"/>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1ADD2CE3" w14:textId="77777777" w:rsidR="00AC14B3" w:rsidRPr="00AC14B3" w:rsidRDefault="00AC14B3" w:rsidP="00AC14B3">
      <w:pPr>
        <w:spacing w:before="40" w:after="40" w:line="240" w:lineRule="auto"/>
        <w:ind w:left="284"/>
        <w:jc w:val="both"/>
        <w:rPr>
          <w:rFonts w:eastAsia="Times New Roman" w:cstheme="minorHAnsi"/>
          <w:noProof/>
          <w:color w:val="000000" w:themeColor="text1"/>
          <w:lang w:val="en-GB" w:eastAsia="zh-CN"/>
        </w:rPr>
      </w:pPr>
      <w:r w:rsidRPr="00AC14B3">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20FC83F" w14:textId="77777777" w:rsidR="00AC14B3" w:rsidRPr="00AC14B3" w:rsidRDefault="00AC14B3" w:rsidP="00AC14B3">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AC14B3">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AC14B3">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281F32D" w14:textId="77777777" w:rsidR="00AC14B3" w:rsidRPr="00AC14B3" w:rsidRDefault="00AC14B3" w:rsidP="00AC14B3">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6E5ADA77" w14:textId="77777777" w:rsidR="00AC14B3" w:rsidRPr="00AC14B3" w:rsidRDefault="00AC14B3" w:rsidP="00AC14B3">
      <w:pPr>
        <w:tabs>
          <w:tab w:val="left" w:pos="4395"/>
          <w:tab w:val="left" w:pos="7797"/>
        </w:tabs>
        <w:spacing w:before="40" w:after="40" w:line="240" w:lineRule="auto"/>
        <w:jc w:val="both"/>
        <w:rPr>
          <w:rFonts w:eastAsia="Times New Roman" w:cstheme="minorHAnsi"/>
          <w:noProof/>
          <w:color w:val="000000" w:themeColor="text1"/>
          <w:lang w:val="en-ZA"/>
        </w:rPr>
      </w:pPr>
    </w:p>
    <w:p w14:paraId="2E7BEE42" w14:textId="77777777" w:rsidR="00AC14B3" w:rsidRDefault="00AC14B3" w:rsidP="00AC14B3">
      <w:pPr>
        <w:tabs>
          <w:tab w:val="left" w:pos="4395"/>
          <w:tab w:val="left" w:pos="7797"/>
        </w:tabs>
        <w:spacing w:before="40" w:after="40" w:line="240" w:lineRule="auto"/>
        <w:jc w:val="both"/>
        <w:rPr>
          <w:rFonts w:eastAsia="Times New Roman" w:cstheme="minorHAnsi"/>
          <w:color w:val="000000" w:themeColor="text1"/>
          <w:lang w:val="en-ZA"/>
        </w:rPr>
      </w:pPr>
    </w:p>
    <w:p w14:paraId="63702A86" w14:textId="77777777" w:rsidR="00AC14B3" w:rsidRDefault="00AC14B3" w:rsidP="00AC14B3">
      <w:pPr>
        <w:tabs>
          <w:tab w:val="left" w:pos="4395"/>
          <w:tab w:val="left" w:pos="7797"/>
        </w:tabs>
        <w:spacing w:before="40" w:after="40" w:line="240" w:lineRule="auto"/>
        <w:jc w:val="both"/>
        <w:rPr>
          <w:rFonts w:eastAsia="Times New Roman" w:cstheme="minorHAnsi"/>
          <w:color w:val="000000" w:themeColor="text1"/>
          <w:lang w:val="en-ZA"/>
        </w:rPr>
      </w:pPr>
    </w:p>
    <w:p w14:paraId="611C3AA2" w14:textId="77777777" w:rsidR="00AC14B3" w:rsidRPr="00AC14B3" w:rsidRDefault="00AC14B3" w:rsidP="00AC14B3">
      <w:pPr>
        <w:tabs>
          <w:tab w:val="left" w:pos="4395"/>
          <w:tab w:val="left" w:pos="7797"/>
        </w:tabs>
        <w:spacing w:before="40" w:after="40" w:line="240" w:lineRule="auto"/>
        <w:jc w:val="both"/>
        <w:rPr>
          <w:rFonts w:eastAsia="Times New Roman" w:cstheme="minorHAnsi"/>
          <w:color w:val="000000" w:themeColor="text1"/>
          <w:lang w:val="en-ZA"/>
        </w:rPr>
      </w:pPr>
    </w:p>
    <w:p w14:paraId="13023E88" w14:textId="77777777" w:rsidR="00AC14B3" w:rsidRPr="00AC14B3" w:rsidRDefault="00AC14B3" w:rsidP="00AC14B3">
      <w:pPr>
        <w:tabs>
          <w:tab w:val="left" w:pos="4395"/>
          <w:tab w:val="left" w:pos="7797"/>
        </w:tabs>
        <w:spacing w:before="40" w:after="40" w:line="240" w:lineRule="auto"/>
        <w:jc w:val="both"/>
        <w:rPr>
          <w:rFonts w:eastAsia="Times New Roman" w:cstheme="minorHAnsi"/>
          <w:noProof/>
          <w:color w:val="000000" w:themeColor="text1"/>
          <w:lang w:val="en-ZA"/>
        </w:rPr>
      </w:pPr>
    </w:p>
    <w:p w14:paraId="5825AD8A" w14:textId="77777777" w:rsidR="00AC14B3" w:rsidRPr="00AC14B3" w:rsidRDefault="00AC14B3" w:rsidP="00AC14B3">
      <w:pPr>
        <w:tabs>
          <w:tab w:val="left" w:pos="4395"/>
          <w:tab w:val="left" w:pos="7797"/>
        </w:tabs>
        <w:spacing w:before="40" w:after="40" w:line="240" w:lineRule="auto"/>
        <w:jc w:val="both"/>
        <w:rPr>
          <w:rFonts w:eastAsia="Times New Roman" w:cstheme="minorHAnsi"/>
          <w:noProof/>
          <w:color w:val="000000" w:themeColor="text1"/>
          <w:lang w:val="en-ZA"/>
        </w:rPr>
      </w:pPr>
      <w:r w:rsidRPr="00AC14B3">
        <w:rPr>
          <w:rFonts w:eastAsia="Times New Roman" w:cstheme="minorHAnsi"/>
          <w:noProof/>
          <w:color w:val="000000" w:themeColor="text1"/>
          <w:lang w:val="en-ZA"/>
        </w:rPr>
        <w:t>Full name</w:t>
      </w:r>
      <w:r w:rsidRPr="00AC14B3">
        <w:rPr>
          <w:rFonts w:eastAsia="Times New Roman" w:cstheme="minorHAnsi"/>
          <w:noProof/>
          <w:color w:val="000000" w:themeColor="text1"/>
          <w:lang w:val="en-ZA"/>
        </w:rPr>
        <w:tab/>
        <w:t>Date</w:t>
      </w:r>
      <w:r w:rsidRPr="00AC14B3">
        <w:rPr>
          <w:rFonts w:eastAsia="Times New Roman" w:cstheme="minorHAnsi"/>
          <w:noProof/>
          <w:color w:val="000000" w:themeColor="text1"/>
          <w:lang w:val="en-ZA"/>
        </w:rPr>
        <w:tab/>
        <w:t>Signature</w:t>
      </w:r>
    </w:p>
    <w:p w14:paraId="387F6192" w14:textId="77777777" w:rsidR="00123708" w:rsidRPr="00AC14B3" w:rsidRDefault="00123708">
      <w:pPr>
        <w:rPr>
          <w:rFonts w:eastAsia="Times New Roman" w:cstheme="minorHAnsi"/>
          <w:noProof/>
          <w:color w:val="000000" w:themeColor="text1"/>
          <w:lang w:val="en-ZA"/>
        </w:rPr>
      </w:pPr>
    </w:p>
    <w:sectPr w:rsidR="00123708" w:rsidRPr="00AC1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4CED6C8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410859532">
    <w:abstractNumId w:val="1"/>
  </w:num>
  <w:num w:numId="2" w16cid:durableId="1135752802">
    <w:abstractNumId w:val="0"/>
  </w:num>
  <w:num w:numId="3" w16cid:durableId="1556308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sjA2tTQ1MzawtDBV0lEKTi0uzszPAykwrAUAutCLGywAAAA="/>
  </w:docVars>
  <w:rsids>
    <w:rsidRoot w:val="00AC14B3"/>
    <w:rsid w:val="00123708"/>
    <w:rsid w:val="00125A7F"/>
    <w:rsid w:val="002933A7"/>
    <w:rsid w:val="007A061F"/>
    <w:rsid w:val="00AC14B3"/>
    <w:rsid w:val="00B724D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3D71"/>
  <w15:chartTrackingRefBased/>
  <w15:docId w15:val="{12FBCC00-5E56-4067-8779-12E0AE38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a838f5-3442-4a70-9090-7da2ca76fc4a">
      <Terms xmlns="http://schemas.microsoft.com/office/infopath/2007/PartnerControls"/>
    </lcf76f155ced4ddcb4097134ff3c332f>
    <TaxCatchAll xmlns="342ec274-71cd-43d2-8fd2-71a89dba80c5">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5" ma:contentTypeDescription="Create a new document." ma:contentTypeScope="" ma:versionID="2314af40920b965257901bb085c271ac">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c3b7f646f0d80c526cc38d04e7e83da1"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0C3B6-EEB1-45DD-B0A8-C92CC12EEA49}">
  <ds:schemaRefs>
    <ds:schemaRef ds:uri="http://schemas.microsoft.com/sharepoint/v3/contenttype/forms"/>
  </ds:schemaRefs>
</ds:datastoreItem>
</file>

<file path=customXml/itemProps2.xml><?xml version="1.0" encoding="utf-8"?>
<ds:datastoreItem xmlns:ds="http://schemas.openxmlformats.org/officeDocument/2006/customXml" ds:itemID="{5C54DDDA-D37C-418E-BD07-9CA9C37AC2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6532B-8F66-41DE-A504-0B968C3B9A25}"/>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Giovanna Saravia</cp:lastModifiedBy>
  <cp:revision>2</cp:revision>
  <dcterms:created xsi:type="dcterms:W3CDTF">2023-02-23T12:22:00Z</dcterms:created>
  <dcterms:modified xsi:type="dcterms:W3CDTF">2023-02-23T12:22:00Z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307;#2021|1f486cee-67ed-4639-864f-62ddb2a7794a</vt:lpwstr>
  </property>
  <property fmtid="{D5CDD505-2E9C-101B-9397-08002B2CF9AE}" pid="8" name="OrgStructure">
    <vt:lpwstr>62;#Budget and Programme Performance|9ab57c5a-8192-4a42-80be-97ca7be9858d;#88;#Resource Mobilization|d8ed77d3-52df-416e-bf25-7a5920d07bbd</vt:lpwstr>
  </property>
  <property fmtid="{D5CDD505-2E9C-101B-9397-08002B2CF9AE}" pid="9" name="ApplicableCountriesTerritories">
    <vt:lpwstr>6;#N/A|0b4c1851-8995-4dc7-8da3-3948c74145fd</vt:lpwstr>
  </property>
  <property fmtid="{D5CDD505-2E9C-101B-9397-08002B2CF9AE}" pid="10" name="DocumentType">
    <vt:lpwstr>33;#Standard Operating Procedure|ce080114-b15d-4449-81e7-aa51330b9ac8</vt:lpwstr>
  </property>
  <property fmtid="{D5CDD505-2E9C-101B-9397-08002B2CF9AE}" pid="11" name="Keywords1">
    <vt:lpwstr>337;#Operational Partnership|510c2acf-305b-4821-904b-98c375c37ca3;#338;#Partnerships|1f525b50-d846-477c-9624-0b9f8d6834a8</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167;#11 November|acb80b0d-0fb9-4d9a-b5fe-abf1a8718bdb</vt:lpwstr>
  </property>
</Properties>
</file>