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C89CE" w14:textId="35D31805" w:rsidR="00D75078" w:rsidRDefault="00D75078" w:rsidP="00D75078">
      <w:pPr>
        <w:spacing w:before="120" w:after="120" w:line="240" w:lineRule="auto"/>
        <w:jc w:val="center"/>
        <w:rPr>
          <w:rFonts w:eastAsia="Times New Roman" w:cstheme="minorHAnsi"/>
          <w:lang w:val="en-ZA"/>
        </w:rPr>
      </w:pPr>
      <w:r w:rsidRPr="00D75078">
        <w:rPr>
          <w:rFonts w:ascii="Tms Rmn" w:eastAsia="Times New Roman" w:hAnsi="Tms Rmn" w:cs="Times New Roman"/>
          <w:noProof/>
          <w:sz w:val="20"/>
          <w:szCs w:val="20"/>
          <w:lang w:val="en-ZA"/>
        </w:rPr>
        <w:drawing>
          <wp:inline distT="0" distB="0" distL="0" distR="0" wp14:anchorId="3DEC2A16" wp14:editId="281754A7">
            <wp:extent cx="6858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7E4D4FB4" w14:textId="77777777" w:rsidR="00D75078" w:rsidRPr="00D75078" w:rsidRDefault="00D75078" w:rsidP="00D75078">
      <w:pPr>
        <w:spacing w:before="120" w:after="120" w:line="240" w:lineRule="auto"/>
        <w:jc w:val="center"/>
        <w:rPr>
          <w:rFonts w:eastAsia="Times New Roman" w:cstheme="minorHAnsi"/>
          <w:lang w:val="en-ZA"/>
        </w:rPr>
      </w:pPr>
    </w:p>
    <w:p w14:paraId="602F9234" w14:textId="77777777" w:rsidR="00D75078" w:rsidRPr="00D75078" w:rsidRDefault="00D75078" w:rsidP="00D75078">
      <w:pPr>
        <w:spacing w:before="120" w:after="120" w:line="240" w:lineRule="auto"/>
        <w:jc w:val="center"/>
        <w:rPr>
          <w:rFonts w:eastAsia="Times New Roman" w:cstheme="minorHAnsi"/>
          <w:lang w:val="en-GB"/>
        </w:rPr>
      </w:pPr>
      <w:r w:rsidRPr="00D75078">
        <w:rPr>
          <w:rFonts w:eastAsia="Times New Roman" w:cstheme="minorHAnsi"/>
          <w:b/>
          <w:u w:val="single"/>
          <w:lang w:val="en-GB"/>
        </w:rPr>
        <w:t>INTERNATIONAL INSTITUTE FOR DEMOCRACY AND ELECTORAL ASSISTANCE</w:t>
      </w:r>
    </w:p>
    <w:p w14:paraId="54B99791" w14:textId="77777777" w:rsidR="00D75078" w:rsidRDefault="00D75078" w:rsidP="00D75078">
      <w:pPr>
        <w:spacing w:after="0" w:line="240" w:lineRule="auto"/>
        <w:rPr>
          <w:rFonts w:eastAsia="Times New Roman" w:cstheme="minorHAnsi"/>
          <w:color w:val="0000FF"/>
          <w:lang w:val="en-ZA"/>
        </w:rPr>
      </w:pPr>
    </w:p>
    <w:p w14:paraId="175A289F" w14:textId="7A2D9920" w:rsidR="00D75078" w:rsidRDefault="00D75078" w:rsidP="4AD3167E">
      <w:pPr>
        <w:spacing w:before="120" w:after="120" w:line="240" w:lineRule="auto"/>
        <w:ind w:left="720" w:hanging="720"/>
        <w:jc w:val="center"/>
        <w:rPr>
          <w:rFonts w:eastAsia="Times New Roman"/>
          <w:b/>
          <w:bCs/>
          <w:lang w:val="en-GB"/>
        </w:rPr>
      </w:pPr>
      <w:r w:rsidRPr="4AD3167E">
        <w:rPr>
          <w:rFonts w:eastAsia="Times New Roman"/>
          <w:b/>
          <w:bCs/>
          <w:lang w:val="en-GB"/>
        </w:rPr>
        <w:t>TENDER NOTICE</w:t>
      </w:r>
      <w:r w:rsidR="51EB3A51" w:rsidRPr="4AD3167E">
        <w:rPr>
          <w:rFonts w:eastAsia="Times New Roman"/>
          <w:b/>
          <w:bCs/>
          <w:lang w:val="en-GB"/>
        </w:rPr>
        <w:t xml:space="preserve"> </w:t>
      </w:r>
    </w:p>
    <w:p w14:paraId="42584B8C" w14:textId="77777777" w:rsidR="00786B3A" w:rsidRPr="00D75078" w:rsidRDefault="00786B3A" w:rsidP="4AD3167E">
      <w:pPr>
        <w:spacing w:before="120" w:after="120" w:line="240" w:lineRule="auto"/>
        <w:ind w:left="720" w:hanging="720"/>
        <w:jc w:val="center"/>
        <w:rPr>
          <w:rFonts w:eastAsia="Times New Roman"/>
          <w:b/>
          <w:bCs/>
          <w:lang w:val="en-GB"/>
        </w:rPr>
      </w:pPr>
    </w:p>
    <w:p w14:paraId="78D5196D" w14:textId="63D84074" w:rsidR="00D75078" w:rsidRPr="00D75078" w:rsidRDefault="00D75078" w:rsidP="4AD3167E">
      <w:pPr>
        <w:tabs>
          <w:tab w:val="left" w:pos="1985"/>
        </w:tabs>
        <w:spacing w:before="120" w:after="120" w:line="240" w:lineRule="auto"/>
        <w:rPr>
          <w:rFonts w:eastAsia="Times New Roman"/>
          <w:i/>
          <w:iCs/>
          <w:color w:val="000000"/>
          <w:lang w:val="en-ZA"/>
        </w:rPr>
      </w:pPr>
      <w:r w:rsidRPr="4AD3167E">
        <w:rPr>
          <w:rFonts w:eastAsia="Times New Roman"/>
          <w:b/>
          <w:bCs/>
          <w:color w:val="000000" w:themeColor="text1"/>
          <w:lang w:val="en-ZA"/>
        </w:rPr>
        <w:t>Tender Reference No:</w:t>
      </w:r>
      <w:r w:rsidRPr="00786B3A">
        <w:rPr>
          <w:lang w:val="en-US"/>
        </w:rPr>
        <w:tab/>
      </w:r>
      <w:r w:rsidRPr="00786B3A">
        <w:rPr>
          <w:lang w:val="en-US"/>
        </w:rPr>
        <w:tab/>
      </w:r>
      <w:r w:rsidR="00BC5684" w:rsidRPr="4AD3167E">
        <w:rPr>
          <w:rFonts w:eastAsia="Times New Roman"/>
          <w:i/>
          <w:iCs/>
          <w:color w:val="000000" w:themeColor="text1"/>
          <w:lang w:val="en-ZA"/>
        </w:rPr>
        <w:t xml:space="preserve">2021-02-001 </w:t>
      </w:r>
    </w:p>
    <w:p w14:paraId="223D573F" w14:textId="2BC9522A" w:rsidR="00D75078" w:rsidRPr="00D75078" w:rsidRDefault="00D75078" w:rsidP="001275D4">
      <w:pPr>
        <w:tabs>
          <w:tab w:val="left" w:pos="1985"/>
        </w:tabs>
        <w:spacing w:before="120" w:after="120" w:line="240" w:lineRule="auto"/>
        <w:rPr>
          <w:rFonts w:eastAsia="Times New Roman"/>
          <w:i/>
          <w:color w:val="000000"/>
          <w:lang w:val="en-ZA"/>
        </w:rPr>
      </w:pPr>
      <w:r w:rsidRPr="46973962">
        <w:rPr>
          <w:rFonts w:eastAsia="Times New Roman"/>
          <w:b/>
          <w:color w:val="000000" w:themeColor="text1"/>
          <w:lang w:val="en-ZA"/>
        </w:rPr>
        <w:t>Assignment Name:</w:t>
      </w:r>
      <w:r w:rsidRPr="005D5A0C">
        <w:rPr>
          <w:lang w:val="en-US"/>
        </w:rPr>
        <w:tab/>
      </w:r>
      <w:r w:rsidR="00D843AA" w:rsidRPr="005D5A0C">
        <w:rPr>
          <w:lang w:val="en-US"/>
        </w:rPr>
        <w:tab/>
      </w:r>
      <w:r w:rsidR="00D843AA" w:rsidRPr="005D5A0C">
        <w:rPr>
          <w:lang w:val="en-US"/>
        </w:rPr>
        <w:tab/>
      </w:r>
      <w:r w:rsidR="00C857F9" w:rsidRPr="46973962">
        <w:rPr>
          <w:rFonts w:eastAsia="Times New Roman"/>
          <w:color w:val="000000" w:themeColor="text1"/>
          <w:lang w:val="en-ZA"/>
        </w:rPr>
        <w:t xml:space="preserve">Consultancy Services - </w:t>
      </w:r>
      <w:r w:rsidR="00EE4E8C" w:rsidRPr="46973962">
        <w:rPr>
          <w:rFonts w:eastAsia="Times New Roman"/>
          <w:i/>
          <w:color w:val="000000" w:themeColor="text1"/>
          <w:lang w:val="en-ZA"/>
        </w:rPr>
        <w:t xml:space="preserve">IKNOW Politics Network </w:t>
      </w:r>
      <w:r w:rsidR="001F58AF" w:rsidRPr="46973962">
        <w:rPr>
          <w:rFonts w:eastAsia="Times New Roman"/>
          <w:i/>
          <w:iCs/>
          <w:color w:val="000000" w:themeColor="text1"/>
          <w:lang w:val="en-ZA"/>
        </w:rPr>
        <w:t>Facilitat</w:t>
      </w:r>
      <w:r w:rsidR="00D71B7C" w:rsidRPr="46973962">
        <w:rPr>
          <w:rFonts w:eastAsia="Times New Roman"/>
          <w:i/>
          <w:iCs/>
          <w:color w:val="000000" w:themeColor="text1"/>
          <w:lang w:val="en-ZA"/>
        </w:rPr>
        <w:t>or</w:t>
      </w:r>
    </w:p>
    <w:p w14:paraId="2648CE0D" w14:textId="47AB3034" w:rsidR="00D75078" w:rsidRPr="00D75078" w:rsidRDefault="00D75078" w:rsidP="001275D4">
      <w:pPr>
        <w:tabs>
          <w:tab w:val="left" w:pos="1985"/>
        </w:tabs>
        <w:spacing w:before="120" w:after="120" w:line="240" w:lineRule="auto"/>
        <w:rPr>
          <w:rFonts w:eastAsia="Times New Roman" w:cstheme="minorHAnsi"/>
          <w:i/>
          <w:color w:val="000000"/>
          <w:lang w:val="en-ZA"/>
        </w:rPr>
      </w:pPr>
      <w:r w:rsidRPr="001275D4">
        <w:rPr>
          <w:rFonts w:eastAsia="Times New Roman" w:cstheme="minorHAnsi"/>
          <w:b/>
          <w:bCs/>
          <w:color w:val="000000"/>
          <w:lang w:val="en-ZA"/>
        </w:rPr>
        <w:t>Project Name:</w:t>
      </w:r>
      <w:r w:rsidRPr="00D75078">
        <w:rPr>
          <w:rFonts w:eastAsia="Times New Roman" w:cstheme="minorHAnsi"/>
          <w:color w:val="000000"/>
          <w:lang w:val="en-ZA"/>
        </w:rPr>
        <w:tab/>
      </w:r>
      <w:r w:rsidR="00D843AA">
        <w:rPr>
          <w:rFonts w:eastAsia="Times New Roman" w:cstheme="minorHAnsi"/>
          <w:color w:val="000000"/>
          <w:lang w:val="en-ZA"/>
        </w:rPr>
        <w:tab/>
      </w:r>
      <w:r w:rsidR="00D843AA">
        <w:rPr>
          <w:rFonts w:eastAsia="Times New Roman" w:cstheme="minorHAnsi"/>
          <w:color w:val="000000"/>
          <w:lang w:val="en-ZA"/>
        </w:rPr>
        <w:tab/>
      </w:r>
      <w:r w:rsidR="00D654BB">
        <w:rPr>
          <w:rFonts w:eastAsia="Times New Roman" w:cstheme="minorHAnsi"/>
          <w:i/>
          <w:color w:val="000000"/>
          <w:lang w:val="en-ZA"/>
        </w:rPr>
        <w:t>IKNOW P</w:t>
      </w:r>
      <w:r w:rsidR="00E72A54">
        <w:rPr>
          <w:rFonts w:eastAsia="Times New Roman" w:cstheme="minorHAnsi"/>
          <w:i/>
          <w:color w:val="000000"/>
          <w:lang w:val="en-ZA"/>
        </w:rPr>
        <w:t>o</w:t>
      </w:r>
      <w:r w:rsidR="00D654BB">
        <w:rPr>
          <w:rFonts w:eastAsia="Times New Roman" w:cstheme="minorHAnsi"/>
          <w:i/>
          <w:color w:val="000000"/>
          <w:lang w:val="en-ZA"/>
        </w:rPr>
        <w:t>litics</w:t>
      </w:r>
      <w:r w:rsidR="00787CC1">
        <w:rPr>
          <w:rFonts w:eastAsia="Times New Roman" w:cstheme="minorHAnsi"/>
          <w:i/>
          <w:color w:val="000000"/>
          <w:lang w:val="en-ZA"/>
        </w:rPr>
        <w:t xml:space="preserve"> 2021</w:t>
      </w:r>
    </w:p>
    <w:p w14:paraId="1F868877" w14:textId="33F33F57" w:rsidR="00D75078" w:rsidRPr="00D75078" w:rsidRDefault="00D75078" w:rsidP="4AD3167E">
      <w:pPr>
        <w:tabs>
          <w:tab w:val="left" w:pos="1985"/>
        </w:tabs>
        <w:spacing w:before="120" w:after="120" w:line="240" w:lineRule="auto"/>
        <w:ind w:left="2880" w:hanging="2880"/>
        <w:rPr>
          <w:rFonts w:eastAsia="Times New Roman"/>
          <w:i/>
          <w:iCs/>
          <w:lang w:val="en-ZA"/>
        </w:rPr>
      </w:pPr>
      <w:r w:rsidRPr="4AD3167E">
        <w:rPr>
          <w:rFonts w:eastAsia="Times New Roman"/>
          <w:b/>
          <w:bCs/>
          <w:color w:val="000000" w:themeColor="text1"/>
          <w:lang w:val="en-ZA"/>
        </w:rPr>
        <w:t>Deadline for Submissions:</w:t>
      </w:r>
      <w:r w:rsidRPr="00786B3A">
        <w:rPr>
          <w:lang w:val="en-US"/>
        </w:rPr>
        <w:tab/>
      </w:r>
      <w:r w:rsidR="70F751E9" w:rsidRPr="4AD3167E">
        <w:rPr>
          <w:rFonts w:eastAsia="Times New Roman"/>
          <w:color w:val="000000" w:themeColor="text1"/>
          <w:lang w:val="en-ZA"/>
        </w:rPr>
        <w:t>Proposals</w:t>
      </w:r>
      <w:r w:rsidR="009B1D01" w:rsidRPr="4AD3167E">
        <w:rPr>
          <w:rFonts w:eastAsia="Times New Roman"/>
          <w:color w:val="000000" w:themeColor="text1"/>
          <w:lang w:val="en-ZA"/>
        </w:rPr>
        <w:t xml:space="preserve"> </w:t>
      </w:r>
      <w:r w:rsidR="002C369C" w:rsidRPr="00B33ADF">
        <w:rPr>
          <w:rFonts w:eastAsia="Times New Roman"/>
          <w:color w:val="000000" w:themeColor="text1"/>
          <w:lang w:val="en-GB"/>
        </w:rPr>
        <w:t>(</w:t>
      </w:r>
      <w:r w:rsidR="002C369C" w:rsidRPr="00B33ADF">
        <w:rPr>
          <w:lang w:val="en-GB"/>
        </w:rPr>
        <w:t xml:space="preserve">CV, Letter of </w:t>
      </w:r>
      <w:proofErr w:type="gramStart"/>
      <w:r w:rsidR="002C369C" w:rsidRPr="00B33ADF">
        <w:rPr>
          <w:lang w:val="en-GB"/>
        </w:rPr>
        <w:t>Motivation</w:t>
      </w:r>
      <w:proofErr w:type="gramEnd"/>
      <w:r w:rsidR="002C369C" w:rsidRPr="00B33ADF">
        <w:rPr>
          <w:lang w:val="en-GB"/>
        </w:rPr>
        <w:t xml:space="preserve"> and </w:t>
      </w:r>
      <w:r w:rsidR="000559B0" w:rsidRPr="00B33ADF">
        <w:rPr>
          <w:lang w:val="en-GB"/>
        </w:rPr>
        <w:t xml:space="preserve">declaration </w:t>
      </w:r>
      <w:r w:rsidR="00E95C87" w:rsidRPr="00B33ADF">
        <w:rPr>
          <w:lang w:val="en-GB"/>
        </w:rPr>
        <w:t>on</w:t>
      </w:r>
      <w:r w:rsidR="000559B0" w:rsidRPr="00B33ADF">
        <w:rPr>
          <w:lang w:val="en-GB"/>
        </w:rPr>
        <w:t xml:space="preserve"> </w:t>
      </w:r>
      <w:r w:rsidR="00457703" w:rsidRPr="00B33ADF">
        <w:rPr>
          <w:lang w:val="en-GB"/>
        </w:rPr>
        <w:t>honour</w:t>
      </w:r>
      <w:r w:rsidR="000559B0" w:rsidRPr="00B33ADF">
        <w:rPr>
          <w:lang w:val="en-GB"/>
        </w:rPr>
        <w:t xml:space="preserve"> form</w:t>
      </w:r>
      <w:r w:rsidR="00795A01" w:rsidRPr="00B33ADF">
        <w:rPr>
          <w:lang w:val="en-GB"/>
        </w:rPr>
        <w:t xml:space="preserve">) </w:t>
      </w:r>
      <w:r w:rsidRPr="4AD3167E">
        <w:rPr>
          <w:rFonts w:eastAsia="Times New Roman"/>
          <w:color w:val="000000" w:themeColor="text1"/>
          <w:lang w:val="en-ZA"/>
        </w:rPr>
        <w:t xml:space="preserve">must be submitted on or before 23:59 (CET), </w:t>
      </w:r>
      <w:r w:rsidR="006558AD" w:rsidRPr="00B33ADF">
        <w:rPr>
          <w:rFonts w:eastAsia="Times New Roman"/>
          <w:b/>
          <w:bCs/>
          <w:u w:val="single"/>
          <w:lang w:val="en-ZA"/>
        </w:rPr>
        <w:t>1</w:t>
      </w:r>
      <w:r w:rsidR="00ED1B8A" w:rsidRPr="00B33ADF">
        <w:rPr>
          <w:rFonts w:eastAsia="Times New Roman"/>
          <w:b/>
          <w:bCs/>
          <w:u w:val="single"/>
          <w:lang w:val="en-ZA"/>
        </w:rPr>
        <w:t>9</w:t>
      </w:r>
      <w:r w:rsidR="006558AD" w:rsidRPr="00B33ADF">
        <w:rPr>
          <w:rFonts w:eastAsia="Times New Roman"/>
          <w:b/>
          <w:bCs/>
          <w:u w:val="single"/>
          <w:lang w:val="en-ZA"/>
        </w:rPr>
        <w:t xml:space="preserve"> </w:t>
      </w:r>
      <w:r w:rsidR="69E7385E" w:rsidRPr="00B33ADF">
        <w:rPr>
          <w:rFonts w:eastAsia="Times New Roman"/>
          <w:b/>
          <w:bCs/>
          <w:u w:val="single"/>
          <w:lang w:val="en-ZA"/>
        </w:rPr>
        <w:t>September 2021</w:t>
      </w:r>
      <w:r w:rsidR="00073669">
        <w:rPr>
          <w:rFonts w:eastAsia="Times New Roman"/>
        </w:rPr>
        <w:t>.</w:t>
      </w:r>
      <w:r w:rsidR="00CB11BC" w:rsidRPr="00B33ADF">
        <w:rPr>
          <w:rFonts w:eastAsia="Times New Roman"/>
          <w:lang w:val="en-ZA"/>
        </w:rPr>
        <w:t xml:space="preserve"> </w:t>
      </w:r>
      <w:r w:rsidRPr="00B33ADF">
        <w:rPr>
          <w:rFonts w:eastAsia="Times New Roman"/>
          <w:lang w:val="en-ZA"/>
        </w:rPr>
        <w:t xml:space="preserve"> </w:t>
      </w:r>
      <w:r w:rsidRPr="4AD3167E">
        <w:rPr>
          <w:rFonts w:eastAsia="Times New Roman"/>
          <w:lang w:val="en-ZA"/>
        </w:rPr>
        <w:t>Late submissions will not be considered for evaluation.</w:t>
      </w:r>
    </w:p>
    <w:p w14:paraId="0BFBD8F3" w14:textId="09B6DAFC" w:rsidR="00D75078" w:rsidRPr="00D75078" w:rsidRDefault="00D75078" w:rsidP="00D75078">
      <w:pPr>
        <w:tabs>
          <w:tab w:val="left" w:pos="851"/>
        </w:tabs>
        <w:suppressAutoHyphens/>
        <w:spacing w:before="120" w:after="120" w:line="240" w:lineRule="auto"/>
        <w:rPr>
          <w:rFonts w:eastAsia="Times New Roman" w:cstheme="minorHAnsi"/>
          <w:spacing w:val="-2"/>
          <w:lang w:val="en-ZA"/>
        </w:rPr>
      </w:pPr>
      <w:r w:rsidRPr="00D75078">
        <w:rPr>
          <w:rFonts w:eastAsia="Times New Roman" w:cstheme="minorHAnsi"/>
          <w:b/>
          <w:color w:val="000000"/>
          <w:lang w:val="en-ZA"/>
        </w:rPr>
        <w:t>Address for Submissions:</w:t>
      </w:r>
      <w:r w:rsidRPr="00D75078">
        <w:rPr>
          <w:rFonts w:eastAsia="Times New Roman" w:cstheme="minorHAnsi"/>
          <w:i/>
          <w:color w:val="000000"/>
          <w:lang w:val="en-ZA"/>
        </w:rPr>
        <w:tab/>
      </w:r>
      <w:r w:rsidRPr="00D75078">
        <w:rPr>
          <w:rFonts w:eastAsia="Times New Roman" w:cstheme="minorHAnsi"/>
          <w:spacing w:val="-2"/>
          <w:lang w:val="en-ZA"/>
        </w:rPr>
        <w:t>E-mail:</w:t>
      </w:r>
      <w:r w:rsidRPr="00D75078">
        <w:rPr>
          <w:rFonts w:eastAsia="Times New Roman" w:cstheme="minorHAnsi"/>
          <w:spacing w:val="-2"/>
          <w:lang w:val="en-ZA"/>
        </w:rPr>
        <w:tab/>
      </w:r>
      <w:hyperlink r:id="rId9" w:history="1">
        <w:r w:rsidRPr="00D75078">
          <w:rPr>
            <w:rFonts w:eastAsia="Times New Roman" w:cstheme="minorHAnsi"/>
            <w:color w:val="0563C1" w:themeColor="hyperlink"/>
            <w:spacing w:val="-2"/>
            <w:u w:val="single"/>
            <w:lang w:val="en-ZA"/>
          </w:rPr>
          <w:t>tendersubmissions@idea.int</w:t>
        </w:r>
      </w:hyperlink>
      <w:r w:rsidRPr="00D75078">
        <w:rPr>
          <w:rFonts w:eastAsia="Times New Roman" w:cstheme="minorHAnsi"/>
          <w:spacing w:val="-2"/>
          <w:lang w:val="en-ZA"/>
        </w:rPr>
        <w:t xml:space="preserve">  </w:t>
      </w:r>
    </w:p>
    <w:p w14:paraId="42EDEBB7" w14:textId="77777777" w:rsidR="00864726" w:rsidRPr="00864726" w:rsidRDefault="00D75078" w:rsidP="00D75078">
      <w:pPr>
        <w:spacing w:before="120" w:after="120" w:line="240" w:lineRule="auto"/>
        <w:ind w:left="2880" w:hanging="2880"/>
        <w:jc w:val="both"/>
        <w:rPr>
          <w:lang w:val="en-US"/>
        </w:rPr>
      </w:pPr>
      <w:r w:rsidRPr="00D75078">
        <w:rPr>
          <w:rFonts w:eastAsia="Times New Roman" w:cstheme="minorHAnsi"/>
          <w:b/>
          <w:spacing w:val="-2"/>
          <w:lang w:val="en-ZA"/>
        </w:rPr>
        <w:t>Format for Submissions</w:t>
      </w:r>
      <w:r w:rsidRPr="00D75078">
        <w:rPr>
          <w:rFonts w:eastAsia="Times New Roman" w:cstheme="minorHAnsi"/>
          <w:spacing w:val="-2"/>
          <w:lang w:val="en-ZA"/>
        </w:rPr>
        <w:t>:</w:t>
      </w:r>
      <w:r w:rsidRPr="00D75078">
        <w:rPr>
          <w:rFonts w:eastAsia="Times New Roman" w:cstheme="minorHAnsi"/>
          <w:i/>
          <w:spacing w:val="-2"/>
          <w:lang w:val="en-ZA"/>
        </w:rPr>
        <w:tab/>
      </w:r>
      <w:r w:rsidR="00864726" w:rsidRPr="00864726">
        <w:rPr>
          <w:lang w:val="en-US"/>
        </w:rPr>
        <w:t>Submissions in electronic format by email.</w:t>
      </w:r>
    </w:p>
    <w:p w14:paraId="54B68649" w14:textId="28713321" w:rsidR="00D75078" w:rsidRDefault="00D75078" w:rsidP="4AD3167E">
      <w:pPr>
        <w:spacing w:before="120" w:after="120" w:line="240" w:lineRule="auto"/>
        <w:jc w:val="both"/>
        <w:rPr>
          <w:rFonts w:eastAsia="Times New Roman"/>
          <w:b/>
          <w:bCs/>
          <w:i/>
          <w:iCs/>
          <w:u w:val="single"/>
          <w:lang w:val="en-ZA"/>
        </w:rPr>
      </w:pPr>
      <w:r w:rsidRPr="4AD3167E">
        <w:rPr>
          <w:rFonts w:eastAsia="Times New Roman"/>
          <w:b/>
          <w:bCs/>
          <w:spacing w:val="-2"/>
          <w:lang w:val="en-ZA"/>
        </w:rPr>
        <w:t>The following text should be put in the subject field of the email:</w:t>
      </w:r>
      <w:r w:rsidRPr="4AD3167E">
        <w:rPr>
          <w:rFonts w:eastAsia="Times New Roman"/>
          <w:lang w:val="en-ZA"/>
        </w:rPr>
        <w:t xml:space="preserve"> Tender </w:t>
      </w:r>
      <w:r w:rsidR="00CE673F" w:rsidRPr="4AD3167E">
        <w:rPr>
          <w:rFonts w:eastAsia="Times New Roman"/>
          <w:lang w:val="en-ZA"/>
        </w:rPr>
        <w:t xml:space="preserve">Ref. </w:t>
      </w:r>
      <w:r w:rsidRPr="4AD3167E">
        <w:rPr>
          <w:rFonts w:eastAsia="Times New Roman"/>
          <w:lang w:val="en-ZA"/>
        </w:rPr>
        <w:t xml:space="preserve">No. </w:t>
      </w:r>
      <w:r w:rsidR="00A01162" w:rsidRPr="4AD3167E">
        <w:rPr>
          <w:rFonts w:eastAsia="Times New Roman"/>
          <w:i/>
          <w:iCs/>
          <w:color w:val="000000"/>
          <w:lang w:val="en-ZA"/>
        </w:rPr>
        <w:t>2021-02-001</w:t>
      </w:r>
      <w:r w:rsidR="001552C9" w:rsidRPr="4AD3167E">
        <w:rPr>
          <w:rFonts w:eastAsia="Times New Roman"/>
          <w:i/>
          <w:iCs/>
          <w:color w:val="000000"/>
          <w:lang w:val="en-ZA"/>
        </w:rPr>
        <w:t xml:space="preserve"> </w:t>
      </w:r>
      <w:r w:rsidRPr="4AD3167E">
        <w:rPr>
          <w:rFonts w:eastAsia="Times New Roman"/>
          <w:lang w:val="en-ZA"/>
        </w:rPr>
        <w:t xml:space="preserve">– Do not open before </w:t>
      </w:r>
      <w:r w:rsidRPr="4AD3167E">
        <w:rPr>
          <w:rFonts w:eastAsia="Times New Roman"/>
          <w:color w:val="000000"/>
          <w:lang w:val="en-ZA"/>
        </w:rPr>
        <w:t xml:space="preserve">23:59 (CET), </w:t>
      </w:r>
      <w:r w:rsidR="00EE1B87" w:rsidRPr="00B33ADF">
        <w:rPr>
          <w:rFonts w:eastAsia="Times New Roman"/>
          <w:b/>
          <w:bCs/>
          <w:lang w:val="en-ZA"/>
        </w:rPr>
        <w:t>1</w:t>
      </w:r>
      <w:r w:rsidR="0046694F" w:rsidRPr="00B33ADF">
        <w:rPr>
          <w:rFonts w:eastAsia="Times New Roman"/>
          <w:b/>
          <w:bCs/>
          <w:lang w:val="en-ZA"/>
        </w:rPr>
        <w:t>9</w:t>
      </w:r>
      <w:r w:rsidR="00EE1B87" w:rsidRPr="00B33ADF">
        <w:rPr>
          <w:rFonts w:eastAsia="Times New Roman"/>
          <w:b/>
          <w:bCs/>
          <w:lang w:val="en-ZA"/>
        </w:rPr>
        <w:t xml:space="preserve"> </w:t>
      </w:r>
      <w:r w:rsidR="4B72DED0" w:rsidRPr="00B33ADF">
        <w:rPr>
          <w:rFonts w:eastAsia="Times New Roman"/>
          <w:b/>
          <w:bCs/>
          <w:lang w:val="en-ZA"/>
        </w:rPr>
        <w:t>September 2021</w:t>
      </w:r>
      <w:r w:rsidR="00073669" w:rsidRPr="00B33ADF">
        <w:rPr>
          <w:rFonts w:eastAsia="Times New Roman"/>
          <w:b/>
          <w:bCs/>
        </w:rPr>
        <w:t>.</w:t>
      </w:r>
      <w:r w:rsidR="00CB11BC" w:rsidRPr="00B33ADF">
        <w:rPr>
          <w:rFonts w:eastAsia="Times New Roman"/>
          <w:b/>
          <w:bCs/>
          <w:lang w:val="en-GB"/>
        </w:rPr>
        <w:t xml:space="preserve"> </w:t>
      </w:r>
    </w:p>
    <w:p w14:paraId="07E8330B" w14:textId="77777777" w:rsidR="00836E5D" w:rsidRPr="00D75078" w:rsidRDefault="00836E5D" w:rsidP="4AD3167E">
      <w:pPr>
        <w:spacing w:before="120" w:after="120" w:line="240" w:lineRule="auto"/>
        <w:jc w:val="both"/>
        <w:rPr>
          <w:rFonts w:eastAsia="Times New Roman"/>
          <w:lang w:val="en-GB"/>
        </w:rPr>
      </w:pPr>
    </w:p>
    <w:p w14:paraId="3BAA140E" w14:textId="07BC1DB1" w:rsidR="00D75078" w:rsidRPr="00D75078" w:rsidRDefault="00D75078" w:rsidP="00D75078">
      <w:pPr>
        <w:spacing w:before="120" w:after="120" w:line="240" w:lineRule="auto"/>
        <w:jc w:val="both"/>
        <w:rPr>
          <w:rFonts w:eastAsia="Times New Roman" w:cstheme="minorHAnsi"/>
          <w:lang w:val="en-GB"/>
        </w:rPr>
      </w:pPr>
      <w:r w:rsidRPr="00D75078">
        <w:rPr>
          <w:rFonts w:eastAsia="Times New Roman" w:cstheme="minorHAnsi"/>
          <w:b/>
          <w:i/>
          <w:lang w:val="en-GB"/>
        </w:rPr>
        <w:t>Email Address for Clarifications</w:t>
      </w:r>
      <w:r w:rsidRPr="00D75078">
        <w:rPr>
          <w:rFonts w:eastAsia="Times New Roman" w:cstheme="minorHAnsi"/>
          <w:b/>
          <w:lang w:val="en-GB"/>
        </w:rPr>
        <w:t>:</w:t>
      </w:r>
      <w:r w:rsidRPr="00D75078">
        <w:rPr>
          <w:rFonts w:eastAsia="Times New Roman" w:cstheme="minorHAnsi"/>
          <w:lang w:val="en-GB"/>
        </w:rPr>
        <w:tab/>
        <w:t xml:space="preserve">E-mail:  </w:t>
      </w:r>
      <w:hyperlink r:id="rId10" w:history="1">
        <w:r w:rsidRPr="00D75078">
          <w:rPr>
            <w:rFonts w:eastAsia="Times New Roman" w:cstheme="minorHAnsi"/>
            <w:color w:val="0563C1" w:themeColor="hyperlink"/>
            <w:u w:val="single"/>
            <w:lang w:val="en-GB"/>
          </w:rPr>
          <w:t>tender@idea.int</w:t>
        </w:r>
      </w:hyperlink>
    </w:p>
    <w:p w14:paraId="06D03F05" w14:textId="628B0CF8" w:rsidR="00D75078" w:rsidRDefault="00D75078" w:rsidP="00D75078">
      <w:pPr>
        <w:spacing w:before="120" w:after="120" w:line="240" w:lineRule="auto"/>
        <w:jc w:val="both"/>
        <w:rPr>
          <w:rFonts w:eastAsia="Times New Roman"/>
          <w:lang w:val="en-GB"/>
        </w:rPr>
      </w:pPr>
      <w:r w:rsidRPr="4AD3167E">
        <w:rPr>
          <w:rFonts w:eastAsia="Times New Roman"/>
          <w:lang w:val="en-ZA"/>
        </w:rPr>
        <w:t xml:space="preserve">Clarifications may be requested via e-mail no later than </w:t>
      </w:r>
      <w:r w:rsidR="00103998">
        <w:rPr>
          <w:rFonts w:eastAsia="Times New Roman"/>
          <w:lang w:val="en-ZA"/>
        </w:rPr>
        <w:t>12 September 2021</w:t>
      </w:r>
      <w:r w:rsidRPr="4AD3167E">
        <w:rPr>
          <w:rFonts w:eastAsia="Times New Roman"/>
          <w:lang w:val="en-ZA"/>
        </w:rPr>
        <w:t xml:space="preserve"> at the above email address. Note a response to a request for clarifications will be issued to all tenderers on </w:t>
      </w:r>
      <w:r w:rsidRPr="4AD3167E">
        <w:rPr>
          <w:rFonts w:eastAsia="Times New Roman"/>
          <w:lang w:val="en-GB"/>
        </w:rPr>
        <w:t xml:space="preserve">our website </w:t>
      </w:r>
      <w:hyperlink r:id="rId11">
        <w:r w:rsidRPr="4AD3167E">
          <w:rPr>
            <w:rFonts w:eastAsia="Times New Roman"/>
            <w:color w:val="0563C1"/>
            <w:u w:val="single"/>
            <w:lang w:val="en-GB"/>
          </w:rPr>
          <w:t>http://www.idea.int/</w:t>
        </w:r>
      </w:hyperlink>
      <w:r w:rsidRPr="4AD3167E">
        <w:rPr>
          <w:rFonts w:eastAsia="Times New Roman"/>
          <w:lang w:val="en-GB"/>
        </w:rPr>
        <w:t>. Therefore, tenderers are advised to check the website regularly during the process.</w:t>
      </w:r>
    </w:p>
    <w:p w14:paraId="69AE8252" w14:textId="77777777" w:rsidR="00411E3F" w:rsidRPr="00D75078" w:rsidRDefault="00411E3F" w:rsidP="00D75078">
      <w:pPr>
        <w:spacing w:before="120" w:after="120" w:line="240" w:lineRule="auto"/>
        <w:jc w:val="both"/>
        <w:rPr>
          <w:rFonts w:eastAsia="Times New Roman" w:cstheme="minorHAnsi"/>
          <w:lang w:val="en-GB"/>
        </w:rPr>
      </w:pPr>
    </w:p>
    <w:p w14:paraId="09645227" w14:textId="1DBA84C5" w:rsidR="00D75078" w:rsidRPr="00D75078" w:rsidRDefault="00D75078" w:rsidP="00D75078">
      <w:pPr>
        <w:spacing w:before="120" w:after="120" w:line="240" w:lineRule="auto"/>
        <w:jc w:val="both"/>
        <w:rPr>
          <w:rFonts w:eastAsia="Times New Roman" w:cstheme="minorHAnsi"/>
          <w:b/>
          <w:lang w:val="en-GB"/>
        </w:rPr>
      </w:pPr>
      <w:r w:rsidRPr="00D75078">
        <w:rPr>
          <w:rFonts w:eastAsia="Times New Roman" w:cstheme="minorHAnsi"/>
          <w:b/>
          <w:iCs/>
          <w:u w:val="single"/>
          <w:lang w:val="en-GB"/>
        </w:rPr>
        <w:t>Note:</w:t>
      </w:r>
      <w:r w:rsidRPr="00D75078">
        <w:rPr>
          <w:rFonts w:eastAsia="Times New Roman" w:cstheme="minorHAnsi"/>
          <w:iCs/>
          <w:lang w:val="en-GB"/>
        </w:rPr>
        <w:tab/>
      </w:r>
      <w:r w:rsidR="005C2045">
        <w:rPr>
          <w:rFonts w:eastAsia="Times New Roman" w:cstheme="minorHAnsi"/>
          <w:iCs/>
          <w:lang w:val="en-GB"/>
        </w:rPr>
        <w:t>T</w:t>
      </w:r>
      <w:r w:rsidR="005C2045" w:rsidRPr="00D75078">
        <w:rPr>
          <w:rFonts w:eastAsia="Times New Roman" w:cstheme="minorHAnsi"/>
          <w:iCs/>
          <w:lang w:val="en-GB"/>
        </w:rPr>
        <w:t xml:space="preserve">here </w:t>
      </w:r>
      <w:r w:rsidRPr="00D75078">
        <w:rPr>
          <w:rFonts w:eastAsia="Times New Roman" w:cstheme="minorHAnsi"/>
          <w:iCs/>
          <w:lang w:val="en-GB"/>
        </w:rPr>
        <w:t xml:space="preserve">are two different email addresses as outlined above, one to be used for Submission of your final proposal and the second one to be used for clarifications and other related correspondence. </w:t>
      </w:r>
      <w:r w:rsidRPr="00D75078">
        <w:rPr>
          <w:rFonts w:eastAsia="Times New Roman" w:cstheme="minorHAnsi"/>
          <w:b/>
          <w:lang w:val="en-GB"/>
        </w:rPr>
        <w:br w:type="page"/>
      </w:r>
    </w:p>
    <w:p w14:paraId="68B04C33" w14:textId="142E19A4" w:rsidR="00D75078" w:rsidRDefault="00D75078" w:rsidP="4AD3167E">
      <w:pPr>
        <w:spacing w:before="120" w:after="120" w:line="240" w:lineRule="auto"/>
        <w:ind w:left="720" w:hanging="720"/>
        <w:jc w:val="center"/>
        <w:rPr>
          <w:rFonts w:eastAsia="Times New Roman"/>
          <w:b/>
          <w:bCs/>
          <w:lang w:val="en-GB"/>
        </w:rPr>
      </w:pPr>
      <w:r w:rsidRPr="4AD3167E">
        <w:rPr>
          <w:rFonts w:eastAsia="Times New Roman"/>
          <w:b/>
          <w:bCs/>
          <w:lang w:val="en-GB"/>
        </w:rPr>
        <w:lastRenderedPageBreak/>
        <w:t xml:space="preserve">REQUEST FOR </w:t>
      </w:r>
      <w:r w:rsidR="11A4DF51" w:rsidRPr="4AD3167E">
        <w:rPr>
          <w:rFonts w:eastAsia="Times New Roman"/>
          <w:b/>
          <w:bCs/>
          <w:lang w:val="en-GB"/>
        </w:rPr>
        <w:t>PROPOSALS</w:t>
      </w:r>
    </w:p>
    <w:p w14:paraId="1A856764" w14:textId="77777777" w:rsidR="0081100D" w:rsidRPr="00D75078" w:rsidRDefault="0081100D" w:rsidP="00D75078">
      <w:pPr>
        <w:spacing w:before="120" w:after="120" w:line="240" w:lineRule="auto"/>
        <w:ind w:left="720" w:hanging="720"/>
        <w:jc w:val="center"/>
        <w:rPr>
          <w:rFonts w:eastAsia="Times New Roman" w:cstheme="minorHAnsi"/>
          <w:b/>
          <w:lang w:val="en-GB"/>
        </w:rPr>
      </w:pPr>
    </w:p>
    <w:p w14:paraId="4E683CE8" w14:textId="77777777" w:rsidR="00D75078" w:rsidRPr="00D75078" w:rsidRDefault="00D75078" w:rsidP="00D75078">
      <w:pPr>
        <w:spacing w:before="120" w:after="120" w:line="240" w:lineRule="auto"/>
        <w:jc w:val="both"/>
        <w:rPr>
          <w:rFonts w:eastAsia="Times New Roman" w:cstheme="minorHAnsi"/>
          <w:b/>
          <w:color w:val="000000"/>
          <w:lang w:val="en-ZA"/>
        </w:rPr>
      </w:pPr>
      <w:r w:rsidRPr="00D75078">
        <w:rPr>
          <w:rFonts w:eastAsia="Times New Roman" w:cstheme="minorHAnsi"/>
          <w:b/>
          <w:color w:val="000000"/>
          <w:lang w:val="en-ZA"/>
        </w:rPr>
        <w:t>Section 1</w:t>
      </w:r>
      <w:r w:rsidRPr="00D75078">
        <w:rPr>
          <w:rFonts w:eastAsia="Times New Roman" w:cstheme="minorHAnsi"/>
          <w:b/>
          <w:color w:val="000000"/>
          <w:lang w:val="en-ZA"/>
        </w:rPr>
        <w:tab/>
        <w:t>General Information</w:t>
      </w:r>
    </w:p>
    <w:p w14:paraId="0FF57E34" w14:textId="77777777" w:rsidR="00D75078" w:rsidRPr="00D75078" w:rsidRDefault="00D75078" w:rsidP="00D75078">
      <w:pPr>
        <w:numPr>
          <w:ilvl w:val="1"/>
          <w:numId w:val="4"/>
        </w:numPr>
        <w:spacing w:before="120" w:after="120" w:line="240" w:lineRule="auto"/>
        <w:ind w:left="567" w:hanging="567"/>
        <w:jc w:val="both"/>
        <w:rPr>
          <w:rFonts w:eastAsia="Times New Roman" w:cstheme="minorHAnsi"/>
          <w:lang w:val="en-GB"/>
        </w:rPr>
      </w:pPr>
      <w:r w:rsidRPr="00D75078">
        <w:rPr>
          <w:rFonts w:eastAsia="Times New Roman" w:cstheme="minorHAnsi"/>
          <w:lang w:val="en-GB"/>
        </w:rPr>
        <w:t xml:space="preserve">The International Institute for Democracy and Electoral Assistance (International IDEA) is an intergovernmental organization established in 1995, with member states across all continents, which aims to support sustainable democracy world-wide and assist in the development of institutions and the culture of democracy. At the interface between research, fieldwork and the donor community, IDEA provides a forum for dialogue, builds networks of experts, develops training </w:t>
      </w:r>
      <w:proofErr w:type="gramStart"/>
      <w:r w:rsidRPr="00D75078">
        <w:rPr>
          <w:rFonts w:eastAsia="Times New Roman" w:cstheme="minorHAnsi"/>
          <w:lang w:val="en-GB"/>
        </w:rPr>
        <w:t>materials</w:t>
      </w:r>
      <w:proofErr w:type="gramEnd"/>
      <w:r w:rsidRPr="00D75078">
        <w:rPr>
          <w:rFonts w:eastAsia="Times New Roman" w:cstheme="minorHAnsi"/>
          <w:lang w:val="en-GB"/>
        </w:rPr>
        <w:t xml:space="preserve"> and provides strategic advice at international, regional and national level, cooperating with a range of organizations.</w:t>
      </w:r>
    </w:p>
    <w:p w14:paraId="46183664" w14:textId="02C9B731" w:rsidR="00D85D03" w:rsidRPr="00DC65F3" w:rsidRDefault="00737D9D" w:rsidP="4AD3167E">
      <w:pPr>
        <w:ind w:left="567" w:hanging="567"/>
        <w:jc w:val="both"/>
        <w:rPr>
          <w:lang w:val="en-US"/>
        </w:rPr>
      </w:pPr>
      <w:r w:rsidRPr="4AD3167E">
        <w:rPr>
          <w:rFonts w:ascii="Verdana" w:hAnsi="Verdana"/>
          <w:sz w:val="17"/>
          <w:szCs w:val="17"/>
          <w:lang w:val="en-US"/>
        </w:rPr>
        <w:t>1.2</w:t>
      </w:r>
      <w:r w:rsidR="40D49B37" w:rsidRPr="4AD3167E">
        <w:rPr>
          <w:rFonts w:ascii="Verdana" w:hAnsi="Verdana"/>
          <w:sz w:val="17"/>
          <w:szCs w:val="17"/>
          <w:lang w:val="en-US"/>
        </w:rPr>
        <w:t xml:space="preserve"> </w:t>
      </w:r>
      <w:r w:rsidR="00786B3A">
        <w:rPr>
          <w:rFonts w:ascii="Verdana" w:hAnsi="Verdana"/>
          <w:sz w:val="17"/>
          <w:szCs w:val="17"/>
          <w:lang w:val="en-US"/>
        </w:rPr>
        <w:t xml:space="preserve">  </w:t>
      </w:r>
      <w:r w:rsidR="00CE63A3">
        <w:rPr>
          <w:rFonts w:ascii="Verdana" w:hAnsi="Verdana"/>
          <w:sz w:val="17"/>
          <w:szCs w:val="17"/>
          <w:lang w:val="en-US"/>
        </w:rPr>
        <w:t xml:space="preserve">   </w:t>
      </w:r>
      <w:r w:rsidR="00D85D03" w:rsidRPr="4AD3167E">
        <w:rPr>
          <w:lang w:val="en-US"/>
        </w:rPr>
        <w:t>International IDEA supports the International Knowledge Network of Women in Politics (iKNOW Politics), a joint initiative of International IDEA, UN Women, UNDP, and the Inter-Parliamentary Union. It is a global online platform (</w:t>
      </w:r>
      <w:hyperlink r:id="rId12">
        <w:r w:rsidR="00D85D03" w:rsidRPr="4AD3167E">
          <w:rPr>
            <w:rStyle w:val="Hyperlink"/>
            <w:lang w:val="en-US"/>
          </w:rPr>
          <w:t>www.iknowpolitics.org</w:t>
        </w:r>
      </w:hyperlink>
      <w:r w:rsidR="00D85D03" w:rsidRPr="4AD3167E">
        <w:rPr>
          <w:lang w:val="en-US"/>
        </w:rPr>
        <w:t xml:space="preserve">) designed to increase the participation and effectiveness of women in political life by utilizing a technology enabled forum to share best practices on women's political participation, representation, and leadership. </w:t>
      </w:r>
      <w:r w:rsidRPr="4AD3167E">
        <w:rPr>
          <w:lang w:val="en-US"/>
        </w:rPr>
        <w:t xml:space="preserve">           </w:t>
      </w:r>
      <w:r w:rsidR="00D85D03" w:rsidRPr="4AD3167E">
        <w:rPr>
          <w:lang w:val="en-US"/>
        </w:rPr>
        <w:t xml:space="preserve">Available in Arabic, English, French, and Spanish, the iKNOW Politics website aims to increase the number and effectiveness of women in political life by utilizing a technology enabled forum to provide access to resources, expertise, exchange, and knowledge creation on women's political participation, representation, and leadership. The iKNOW Politics website is visited by more than 200,000 users yearly.  </w:t>
      </w:r>
    </w:p>
    <w:p w14:paraId="57F75646" w14:textId="1CB8B666" w:rsidR="00D75078" w:rsidRPr="00D75078" w:rsidRDefault="004F1E05" w:rsidP="00F6242E">
      <w:pPr>
        <w:spacing w:before="120" w:after="120" w:line="240" w:lineRule="auto"/>
        <w:ind w:left="567" w:hanging="567"/>
        <w:jc w:val="both"/>
        <w:rPr>
          <w:rFonts w:eastAsia="Times New Roman" w:cstheme="minorHAnsi"/>
          <w:lang w:val="en-ZA"/>
        </w:rPr>
      </w:pPr>
      <w:r w:rsidRPr="004F1E05">
        <w:rPr>
          <w:rFonts w:cstheme="minorHAnsi"/>
          <w:lang w:val="en-US"/>
        </w:rPr>
        <w:t>1.</w:t>
      </w:r>
      <w:r>
        <w:rPr>
          <w:rFonts w:cstheme="minorHAnsi"/>
          <w:lang w:val="en-US"/>
        </w:rPr>
        <w:t>3</w:t>
      </w:r>
      <w:r>
        <w:rPr>
          <w:rFonts w:cstheme="minorHAnsi"/>
          <w:lang w:val="en-US"/>
        </w:rPr>
        <w:tab/>
      </w:r>
      <w:r w:rsidR="00D75078" w:rsidRPr="00D75078">
        <w:rPr>
          <w:rFonts w:eastAsia="Times New Roman" w:cstheme="minorHAnsi"/>
          <w:lang w:val="en-ZA"/>
        </w:rPr>
        <w:t>International IDEA now invites proposals from qualified consultants (</w:t>
      </w:r>
      <w:r w:rsidR="00D75078" w:rsidRPr="008217B9">
        <w:rPr>
          <w:rFonts w:eastAsia="Times New Roman" w:cstheme="minorHAnsi"/>
          <w:b/>
          <w:bCs/>
          <w:lang w:val="en-ZA"/>
        </w:rPr>
        <w:t>individuals</w:t>
      </w:r>
      <w:r w:rsidR="00D75078" w:rsidRPr="00D75078">
        <w:rPr>
          <w:rFonts w:eastAsia="Times New Roman" w:cstheme="minorHAnsi"/>
          <w:lang w:val="en-ZA"/>
        </w:rPr>
        <w:t xml:space="preserve">) for </w:t>
      </w:r>
      <w:r w:rsidR="00836E5D" w:rsidRPr="00B33ADF">
        <w:rPr>
          <w:rFonts w:eastAsia="Times New Roman" w:cstheme="minorHAnsi"/>
          <w:i/>
          <w:iCs/>
          <w:lang w:val="en-GB"/>
        </w:rPr>
        <w:t>i</w:t>
      </w:r>
      <w:r w:rsidR="009B7D62">
        <w:rPr>
          <w:rFonts w:eastAsia="Times New Roman" w:cstheme="minorHAnsi"/>
          <w:i/>
          <w:lang w:val="en-ZA"/>
        </w:rPr>
        <w:t xml:space="preserve">KNOW Politics Network </w:t>
      </w:r>
      <w:r w:rsidR="00657536">
        <w:rPr>
          <w:rFonts w:eastAsia="Times New Roman" w:cstheme="minorHAnsi"/>
          <w:i/>
          <w:lang w:val="en-ZA"/>
        </w:rPr>
        <w:t>Facilitator</w:t>
      </w:r>
      <w:r w:rsidR="00ED39AE" w:rsidRPr="00B33ADF">
        <w:rPr>
          <w:rFonts w:eastAsia="Times New Roman" w:cstheme="minorHAnsi"/>
          <w:i/>
          <w:lang w:val="en-GB"/>
        </w:rPr>
        <w:t xml:space="preserve"> </w:t>
      </w:r>
      <w:r w:rsidR="00ED39AE" w:rsidRPr="00B33ADF">
        <w:rPr>
          <w:rFonts w:eastAsia="Times New Roman" w:cstheme="minorHAnsi"/>
          <w:lang w:val="en-GB"/>
        </w:rPr>
        <w:t>(home-based)</w:t>
      </w:r>
      <w:r w:rsidR="009B7D62">
        <w:rPr>
          <w:rFonts w:eastAsia="Times New Roman" w:cstheme="minorHAnsi"/>
          <w:i/>
          <w:lang w:val="en-ZA"/>
        </w:rPr>
        <w:t xml:space="preserve">. </w:t>
      </w:r>
      <w:r w:rsidR="00D75078" w:rsidRPr="00D75078">
        <w:rPr>
          <w:rFonts w:eastAsia="Times New Roman" w:cstheme="minorHAnsi"/>
          <w:lang w:val="en-ZA"/>
        </w:rPr>
        <w:t>The services include</w:t>
      </w:r>
      <w:r w:rsidR="00F6242E">
        <w:rPr>
          <w:rFonts w:eastAsia="Times New Roman" w:cstheme="minorHAnsi"/>
          <w:lang w:val="en-ZA"/>
        </w:rPr>
        <w:t xml:space="preserve"> </w:t>
      </w:r>
      <w:r w:rsidR="00F6242E" w:rsidRPr="00DC65F3">
        <w:rPr>
          <w:rFonts w:cstheme="minorHAnsi"/>
          <w:lang w:val="en-US"/>
        </w:rPr>
        <w:t>expand</w:t>
      </w:r>
      <w:r w:rsidR="008F67EC" w:rsidRPr="008F67EC">
        <w:rPr>
          <w:rFonts w:cstheme="minorHAnsi"/>
          <w:lang w:val="en-US"/>
        </w:rPr>
        <w:t>in</w:t>
      </w:r>
      <w:r w:rsidR="008F67EC">
        <w:rPr>
          <w:rFonts w:cstheme="minorHAnsi"/>
          <w:lang w:val="en-US"/>
        </w:rPr>
        <w:t>g</w:t>
      </w:r>
      <w:r w:rsidR="00F6242E" w:rsidRPr="00DC65F3">
        <w:rPr>
          <w:rFonts w:cstheme="minorHAnsi"/>
          <w:lang w:val="en-US"/>
        </w:rPr>
        <w:t xml:space="preserve"> and updat</w:t>
      </w:r>
      <w:r w:rsidR="008F67EC" w:rsidRPr="008F67EC">
        <w:rPr>
          <w:rFonts w:cstheme="minorHAnsi"/>
          <w:lang w:val="en-US"/>
        </w:rPr>
        <w:t>in</w:t>
      </w:r>
      <w:r w:rsidR="008F67EC">
        <w:rPr>
          <w:rFonts w:cstheme="minorHAnsi"/>
          <w:lang w:val="en-US"/>
        </w:rPr>
        <w:t>g</w:t>
      </w:r>
      <w:r w:rsidR="00F6242E" w:rsidRPr="00DC65F3">
        <w:rPr>
          <w:rFonts w:cstheme="minorHAnsi"/>
          <w:lang w:val="en-US"/>
        </w:rPr>
        <w:t xml:space="preserve"> the iKNOW Politics language platforms in English, Spanish and French, and strengthen</w:t>
      </w:r>
      <w:r w:rsidR="006D2139">
        <w:rPr>
          <w:rFonts w:cstheme="minorHAnsi"/>
          <w:lang w:val="en-US"/>
        </w:rPr>
        <w:t>ing</w:t>
      </w:r>
      <w:r w:rsidR="00F6242E" w:rsidRPr="00DC65F3">
        <w:rPr>
          <w:rFonts w:cstheme="minorHAnsi"/>
          <w:lang w:val="en-US"/>
        </w:rPr>
        <w:t xml:space="preserve"> its online community through website management and social media activities.</w:t>
      </w:r>
      <w:r w:rsidR="008F67EC" w:rsidRPr="008F67EC">
        <w:rPr>
          <w:rFonts w:cstheme="minorHAnsi"/>
          <w:lang w:val="en-US" w:eastAsia="nl-BE"/>
        </w:rPr>
        <w:t xml:space="preserve"> </w:t>
      </w:r>
      <w:r w:rsidR="00D75078" w:rsidRPr="00D75078">
        <w:rPr>
          <w:rFonts w:eastAsia="Times New Roman" w:cstheme="minorHAnsi"/>
          <w:lang w:val="en-ZA"/>
        </w:rPr>
        <w:t xml:space="preserve">A detailed description of the assignment is provided in the Terms of Reference attached to this Request for </w:t>
      </w:r>
      <w:r w:rsidR="00B045A0">
        <w:rPr>
          <w:rFonts w:eastAsia="Times New Roman" w:cstheme="minorHAnsi"/>
          <w:lang w:val="en-ZA"/>
        </w:rPr>
        <w:t>Proposals</w:t>
      </w:r>
      <w:r w:rsidR="00D75078" w:rsidRPr="00D75078">
        <w:rPr>
          <w:rFonts w:eastAsia="Times New Roman" w:cstheme="minorHAnsi"/>
          <w:lang w:val="en-ZA"/>
        </w:rPr>
        <w:t>.</w:t>
      </w:r>
    </w:p>
    <w:p w14:paraId="33FD655C" w14:textId="44607889" w:rsidR="00D02F2A" w:rsidRDefault="007005A2" w:rsidP="4AD3167E">
      <w:pPr>
        <w:spacing w:before="120" w:after="120" w:line="240" w:lineRule="auto"/>
        <w:ind w:left="567" w:hanging="567"/>
        <w:jc w:val="both"/>
        <w:rPr>
          <w:rFonts w:eastAsia="Times New Roman"/>
          <w:i/>
          <w:iCs/>
          <w:lang w:val="en-GB"/>
        </w:rPr>
      </w:pPr>
      <w:r w:rsidRPr="4AD3167E">
        <w:rPr>
          <w:rFonts w:eastAsia="Times New Roman"/>
          <w:lang w:val="en-GB"/>
        </w:rPr>
        <w:t xml:space="preserve">1.4    </w:t>
      </w:r>
      <w:r w:rsidR="00D75078" w:rsidRPr="4AD3167E">
        <w:rPr>
          <w:rFonts w:eastAsia="Times New Roman"/>
          <w:lang w:val="en-GB"/>
        </w:rPr>
        <w:t>Tentative timeframe:</w:t>
      </w:r>
      <w:r w:rsidR="00FC41FF" w:rsidRPr="4AD3167E">
        <w:rPr>
          <w:rFonts w:eastAsia="Times New Roman"/>
          <w:lang w:val="en-GB"/>
        </w:rPr>
        <w:t xml:space="preserve"> </w:t>
      </w:r>
      <w:r w:rsidR="00D75078" w:rsidRPr="4AD3167E">
        <w:rPr>
          <w:rFonts w:eastAsia="Times New Roman"/>
          <w:lang w:val="en-GB"/>
        </w:rPr>
        <w:t xml:space="preserve">It is anticipated that the services will commence on </w:t>
      </w:r>
      <w:r w:rsidR="008F67EC" w:rsidRPr="4AD3167E">
        <w:rPr>
          <w:rFonts w:eastAsia="Times New Roman"/>
          <w:i/>
          <w:iCs/>
          <w:lang w:val="en-GB"/>
        </w:rPr>
        <w:t>1</w:t>
      </w:r>
      <w:r w:rsidR="569CBA31" w:rsidRPr="4AD3167E">
        <w:rPr>
          <w:rFonts w:eastAsia="Times New Roman"/>
          <w:i/>
          <w:iCs/>
          <w:lang w:val="en-GB"/>
        </w:rPr>
        <w:t xml:space="preserve">5 </w:t>
      </w:r>
      <w:r w:rsidR="00E51ECD" w:rsidRPr="00B33ADF">
        <w:rPr>
          <w:rFonts w:eastAsia="Times New Roman"/>
          <w:i/>
          <w:lang w:val="en-GB"/>
        </w:rPr>
        <w:t>October</w:t>
      </w:r>
      <w:r w:rsidR="00E51ECD" w:rsidRPr="4AD3167E">
        <w:rPr>
          <w:rFonts w:eastAsia="Times New Roman"/>
          <w:i/>
          <w:iCs/>
          <w:lang w:val="en-GB"/>
        </w:rPr>
        <w:t xml:space="preserve"> </w:t>
      </w:r>
      <w:r w:rsidR="008F67EC" w:rsidRPr="4AD3167E">
        <w:rPr>
          <w:rFonts w:eastAsia="Times New Roman"/>
          <w:i/>
          <w:iCs/>
          <w:lang w:val="en-GB"/>
        </w:rPr>
        <w:t>2021</w:t>
      </w:r>
      <w:r w:rsidR="00D75078" w:rsidRPr="4AD3167E">
        <w:rPr>
          <w:rFonts w:eastAsia="Times New Roman"/>
          <w:lang w:val="en-GB"/>
        </w:rPr>
        <w:t xml:space="preserve"> and they will have to be completed before </w:t>
      </w:r>
      <w:r w:rsidR="008F67EC" w:rsidRPr="4AD3167E">
        <w:rPr>
          <w:rFonts w:eastAsia="Times New Roman"/>
          <w:i/>
          <w:iCs/>
          <w:lang w:val="en-GB"/>
        </w:rPr>
        <w:t>31 December 2021</w:t>
      </w:r>
      <w:r w:rsidR="00D75078" w:rsidRPr="4AD3167E">
        <w:rPr>
          <w:rFonts w:eastAsia="Times New Roman"/>
          <w:lang w:val="en-GB"/>
        </w:rPr>
        <w:t>.</w:t>
      </w:r>
      <w:r w:rsidR="00D02F2A" w:rsidRPr="4AD3167E">
        <w:rPr>
          <w:rFonts w:eastAsia="Times New Roman"/>
          <w:lang w:val="en-GB"/>
        </w:rPr>
        <w:t xml:space="preserve"> </w:t>
      </w:r>
      <w:r w:rsidRPr="4AD3167E">
        <w:rPr>
          <w:rFonts w:eastAsia="Times New Roman"/>
          <w:lang w:val="en-GB"/>
        </w:rPr>
        <w:t>W</w:t>
      </w:r>
      <w:r w:rsidR="00D02F2A" w:rsidRPr="4AD3167E">
        <w:rPr>
          <w:rFonts w:eastAsia="Times New Roman"/>
          <w:lang w:val="en-GB"/>
        </w:rPr>
        <w:t>ith possibility to be extended for further periods</w:t>
      </w:r>
      <w:r w:rsidR="00116A60" w:rsidRPr="4AD3167E">
        <w:rPr>
          <w:rFonts w:eastAsia="Times New Roman"/>
          <w:lang w:val="en-GB"/>
        </w:rPr>
        <w:t xml:space="preserve"> </w:t>
      </w:r>
      <w:r w:rsidR="00CC6FB3" w:rsidRPr="4AD3167E">
        <w:rPr>
          <w:rFonts w:eastAsia="Times New Roman"/>
          <w:lang w:val="en-GB"/>
        </w:rPr>
        <w:t>based on performance and availability of funds</w:t>
      </w:r>
      <w:r w:rsidRPr="4AD3167E">
        <w:rPr>
          <w:rFonts w:eastAsia="Times New Roman"/>
          <w:lang w:val="en-GB"/>
        </w:rPr>
        <w:t>.</w:t>
      </w:r>
    </w:p>
    <w:p w14:paraId="6BD9A536" w14:textId="48DD819D" w:rsidR="00C56EAF" w:rsidRDefault="00C56EAF" w:rsidP="4AD3167E">
      <w:pPr>
        <w:spacing w:before="120" w:after="120" w:line="240" w:lineRule="auto"/>
        <w:ind w:left="567" w:hanging="567"/>
        <w:jc w:val="both"/>
        <w:rPr>
          <w:lang w:val="en-US"/>
        </w:rPr>
      </w:pPr>
      <w:r w:rsidRPr="4AD3167E">
        <w:rPr>
          <w:lang w:val="en-US"/>
        </w:rPr>
        <w:t xml:space="preserve">1.5 </w:t>
      </w:r>
      <w:r w:rsidR="00B20F92" w:rsidRPr="4AD3167E">
        <w:rPr>
          <w:lang w:val="en-US"/>
        </w:rPr>
        <w:t xml:space="preserve">    </w:t>
      </w:r>
      <w:r w:rsidRPr="4AD3167E">
        <w:rPr>
          <w:lang w:val="en-US"/>
        </w:rPr>
        <w:t>Estimates input</w:t>
      </w:r>
      <w:r w:rsidR="00B20F92" w:rsidRPr="4AD3167E">
        <w:rPr>
          <w:lang w:val="en-US"/>
        </w:rPr>
        <w:t xml:space="preserve">: </w:t>
      </w:r>
      <w:r w:rsidR="00253A07" w:rsidRPr="4AD3167E">
        <w:rPr>
          <w:lang w:val="en-US"/>
        </w:rPr>
        <w:t xml:space="preserve"> </w:t>
      </w:r>
      <w:r w:rsidRPr="4AD3167E">
        <w:rPr>
          <w:lang w:val="en-US"/>
        </w:rPr>
        <w:t xml:space="preserve">The work will be undertaken on a </w:t>
      </w:r>
      <w:r w:rsidR="00200EFB" w:rsidRPr="46973962">
        <w:rPr>
          <w:lang w:val="en-US"/>
        </w:rPr>
        <w:t>full</w:t>
      </w:r>
      <w:r w:rsidRPr="46973962">
        <w:rPr>
          <w:lang w:val="en-US"/>
        </w:rPr>
        <w:t>-time consultancy basis</w:t>
      </w:r>
      <w:r w:rsidR="003B09DC" w:rsidRPr="4AD3167E">
        <w:rPr>
          <w:lang w:val="en-US"/>
        </w:rPr>
        <w:t xml:space="preserve"> (</w:t>
      </w:r>
      <w:r w:rsidR="00A066BE">
        <w:rPr>
          <w:lang w:val="en-US"/>
        </w:rPr>
        <w:t>5</w:t>
      </w:r>
      <w:r w:rsidR="003B09DC" w:rsidRPr="4AD3167E">
        <w:rPr>
          <w:lang w:val="en-US"/>
        </w:rPr>
        <w:t xml:space="preserve"> </w:t>
      </w:r>
      <w:r w:rsidR="00AC65A1" w:rsidRPr="46973962">
        <w:rPr>
          <w:lang w:val="en-US"/>
        </w:rPr>
        <w:t xml:space="preserve">working </w:t>
      </w:r>
      <w:r w:rsidR="003B09DC" w:rsidRPr="4AD3167E">
        <w:rPr>
          <w:lang w:val="en-US"/>
        </w:rPr>
        <w:t>days a week)</w:t>
      </w:r>
      <w:r w:rsidR="00B20F92" w:rsidRPr="4AD3167E">
        <w:rPr>
          <w:lang w:val="en-US"/>
        </w:rPr>
        <w:t>.</w:t>
      </w:r>
      <w:r w:rsidR="003B09DC" w:rsidRPr="4AD3167E">
        <w:rPr>
          <w:lang w:val="en-US"/>
        </w:rPr>
        <w:t xml:space="preserve"> </w:t>
      </w:r>
    </w:p>
    <w:p w14:paraId="74C24A76" w14:textId="29D0C8E0" w:rsidR="009075C8" w:rsidRPr="00B33ADF" w:rsidRDefault="009075C8" w:rsidP="4AD3167E">
      <w:pPr>
        <w:spacing w:before="120" w:after="120" w:line="240" w:lineRule="auto"/>
        <w:ind w:left="567" w:hanging="567"/>
        <w:jc w:val="both"/>
        <w:rPr>
          <w:highlight w:val="yellow"/>
          <w:lang w:val="en-GB"/>
        </w:rPr>
      </w:pPr>
      <w:r w:rsidRPr="00B33ADF">
        <w:rPr>
          <w:lang w:val="en-GB"/>
        </w:rPr>
        <w:t xml:space="preserve">1.6     </w:t>
      </w:r>
      <w:r w:rsidR="00457703">
        <w:rPr>
          <w:lang w:val="en-GB"/>
        </w:rPr>
        <w:t>B</w:t>
      </w:r>
      <w:r w:rsidR="002560A0" w:rsidRPr="00B33ADF">
        <w:rPr>
          <w:lang w:val="en-GB"/>
        </w:rPr>
        <w:t xml:space="preserve">udget: </w:t>
      </w:r>
      <w:r w:rsidR="0055738A" w:rsidRPr="00B33ADF">
        <w:rPr>
          <w:lang w:val="en-GB"/>
        </w:rPr>
        <w:t>5</w:t>
      </w:r>
      <w:r w:rsidR="002560A0" w:rsidRPr="00B33ADF">
        <w:rPr>
          <w:lang w:val="en-GB"/>
        </w:rPr>
        <w:t>,000</w:t>
      </w:r>
      <w:r w:rsidR="0055738A" w:rsidRPr="00B33ADF">
        <w:rPr>
          <w:lang w:val="en-GB"/>
        </w:rPr>
        <w:t xml:space="preserve"> </w:t>
      </w:r>
      <w:r w:rsidR="002560A0" w:rsidRPr="00B33ADF">
        <w:rPr>
          <w:lang w:val="en-GB"/>
        </w:rPr>
        <w:t>USD/</w:t>
      </w:r>
      <w:r w:rsidR="0055738A" w:rsidRPr="00B33ADF">
        <w:rPr>
          <w:lang w:val="en-GB"/>
        </w:rPr>
        <w:t>month</w:t>
      </w:r>
      <w:r w:rsidR="00942579" w:rsidRPr="00B33ADF">
        <w:rPr>
          <w:lang w:val="en-GB"/>
        </w:rPr>
        <w:t xml:space="preserve"> </w:t>
      </w:r>
    </w:p>
    <w:p w14:paraId="7C096C1C" w14:textId="77777777" w:rsidR="009473B6" w:rsidRPr="002864E6" w:rsidRDefault="009473B6" w:rsidP="009473B6">
      <w:pPr>
        <w:spacing w:before="120" w:after="120" w:line="240" w:lineRule="auto"/>
        <w:ind w:left="567"/>
        <w:jc w:val="both"/>
        <w:rPr>
          <w:rFonts w:eastAsia="Times New Roman" w:cstheme="minorHAnsi"/>
          <w:lang w:val="en-GB"/>
        </w:rPr>
      </w:pPr>
      <w:r w:rsidRPr="00B33ADF">
        <w:rPr>
          <w:u w:val="single"/>
          <w:lang w:val="en-GB"/>
        </w:rPr>
        <w:t>Note:</w:t>
      </w:r>
      <w:r w:rsidRPr="00B33ADF">
        <w:rPr>
          <w:lang w:val="en-GB"/>
        </w:rPr>
        <w:t xml:space="preserve"> The consultant shall be responsible for his or her own tax obligations as per the laws of the respective country.</w:t>
      </w:r>
    </w:p>
    <w:p w14:paraId="16DCFBCF" w14:textId="4A3B56FD" w:rsidR="003961EA" w:rsidRPr="001F58AF" w:rsidRDefault="003961EA" w:rsidP="00845A6A">
      <w:pPr>
        <w:spacing w:before="120" w:after="120" w:line="240" w:lineRule="auto"/>
        <w:jc w:val="both"/>
        <w:rPr>
          <w:rFonts w:ascii="Times New Roman" w:hAnsi="Times New Roman"/>
          <w:b/>
          <w:lang w:val="en-GB"/>
        </w:rPr>
      </w:pPr>
    </w:p>
    <w:p w14:paraId="1123E1E7" w14:textId="2F3A65A3" w:rsidR="00D75078" w:rsidRPr="00D75078" w:rsidRDefault="00D75078" w:rsidP="00D75078">
      <w:pPr>
        <w:spacing w:before="120" w:after="120" w:line="240" w:lineRule="auto"/>
        <w:jc w:val="both"/>
        <w:rPr>
          <w:rFonts w:eastAsia="Times New Roman" w:cstheme="minorHAnsi"/>
          <w:b/>
          <w:color w:val="000000"/>
          <w:lang w:val="en-ZA"/>
        </w:rPr>
      </w:pPr>
      <w:r w:rsidRPr="00D75078">
        <w:rPr>
          <w:rFonts w:eastAsia="Times New Roman" w:cstheme="minorHAnsi"/>
          <w:b/>
          <w:color w:val="000000"/>
          <w:lang w:val="en-ZA"/>
        </w:rPr>
        <w:t>Section 2</w:t>
      </w:r>
      <w:r w:rsidRPr="00D75078">
        <w:rPr>
          <w:rFonts w:eastAsia="Times New Roman" w:cstheme="minorHAnsi"/>
          <w:b/>
          <w:color w:val="000000"/>
          <w:lang w:val="en-ZA"/>
        </w:rPr>
        <w:tab/>
        <w:t xml:space="preserve">Preparation of </w:t>
      </w:r>
      <w:r w:rsidR="00B94C95">
        <w:rPr>
          <w:rFonts w:eastAsia="Times New Roman" w:cstheme="minorHAnsi"/>
          <w:b/>
          <w:color w:val="000000"/>
          <w:lang w:val="en-ZA"/>
        </w:rPr>
        <w:t>the Submission</w:t>
      </w:r>
    </w:p>
    <w:p w14:paraId="6512EC4F" w14:textId="52186DBC" w:rsidR="005B38F3" w:rsidRPr="005B38F3" w:rsidRDefault="00D75078" w:rsidP="00B045A0">
      <w:pPr>
        <w:numPr>
          <w:ilvl w:val="1"/>
          <w:numId w:val="5"/>
        </w:numPr>
        <w:tabs>
          <w:tab w:val="left" w:pos="2835"/>
        </w:tabs>
        <w:spacing w:before="120" w:after="120" w:line="240" w:lineRule="auto"/>
        <w:ind w:left="567" w:hanging="567"/>
        <w:jc w:val="both"/>
        <w:rPr>
          <w:rFonts w:eastAsia="Times New Roman" w:cstheme="minorHAnsi"/>
          <w:lang w:val="en-GB"/>
        </w:rPr>
      </w:pPr>
      <w:r w:rsidRPr="005B38F3">
        <w:rPr>
          <w:rFonts w:eastAsia="Times New Roman" w:cstheme="minorHAnsi"/>
          <w:lang w:val="en-GB"/>
        </w:rPr>
        <w:t xml:space="preserve">Language: </w:t>
      </w:r>
      <w:r w:rsidR="005B38F3" w:rsidRPr="005B38F3">
        <w:rPr>
          <w:lang w:val="en-US"/>
        </w:rPr>
        <w:t>The official language for the CVs, motivation letter</w:t>
      </w:r>
      <w:r w:rsidR="00CB4619" w:rsidRPr="00B33ADF">
        <w:rPr>
          <w:lang w:val="en-GB"/>
        </w:rPr>
        <w:t>s</w:t>
      </w:r>
      <w:r w:rsidR="005B38F3" w:rsidRPr="005B38F3">
        <w:rPr>
          <w:lang w:val="en-US"/>
        </w:rPr>
        <w:t>, contract</w:t>
      </w:r>
      <w:r w:rsidR="00CB4619" w:rsidRPr="00B33ADF">
        <w:rPr>
          <w:lang w:val="en-GB"/>
        </w:rPr>
        <w:t>s</w:t>
      </w:r>
      <w:r w:rsidR="005B38F3" w:rsidRPr="005B38F3">
        <w:rPr>
          <w:lang w:val="en-US"/>
        </w:rPr>
        <w:t xml:space="preserve">, </w:t>
      </w:r>
      <w:proofErr w:type="gramStart"/>
      <w:r w:rsidR="005B38F3" w:rsidRPr="005B38F3">
        <w:rPr>
          <w:lang w:val="en-US"/>
        </w:rPr>
        <w:t>reports</w:t>
      </w:r>
      <w:proofErr w:type="gramEnd"/>
      <w:r w:rsidR="005B38F3" w:rsidRPr="005B38F3">
        <w:rPr>
          <w:lang w:val="en-US"/>
        </w:rPr>
        <w:t xml:space="preserve"> and any other documents in relation to the assignment is English.</w:t>
      </w:r>
    </w:p>
    <w:p w14:paraId="06728618" w14:textId="547BDDF3" w:rsidR="00B9539F" w:rsidRPr="005B38F3" w:rsidRDefault="00D75078" w:rsidP="00B045A0">
      <w:pPr>
        <w:numPr>
          <w:ilvl w:val="1"/>
          <w:numId w:val="5"/>
        </w:numPr>
        <w:tabs>
          <w:tab w:val="left" w:pos="2835"/>
        </w:tabs>
        <w:spacing w:before="120" w:after="120" w:line="240" w:lineRule="auto"/>
        <w:ind w:left="567" w:hanging="567"/>
        <w:jc w:val="both"/>
        <w:rPr>
          <w:rFonts w:eastAsia="Times New Roman" w:cstheme="minorHAnsi"/>
          <w:lang w:val="en-GB"/>
        </w:rPr>
      </w:pPr>
      <w:r w:rsidRPr="005B38F3">
        <w:rPr>
          <w:rFonts w:eastAsia="Times New Roman" w:cstheme="minorHAnsi"/>
          <w:lang w:val="en-GB"/>
        </w:rPr>
        <w:t>Required experience:</w:t>
      </w:r>
      <w:r w:rsidR="00B46F65">
        <w:rPr>
          <w:rFonts w:eastAsia="Times New Roman" w:cstheme="minorHAnsi"/>
          <w:lang w:val="en-GB"/>
        </w:rPr>
        <w:t xml:space="preserve"> As outlined in the attached Terms of Reference.</w:t>
      </w:r>
      <w:r w:rsidRPr="005B38F3">
        <w:rPr>
          <w:rFonts w:eastAsia="Times New Roman" w:cstheme="minorHAnsi"/>
          <w:lang w:val="en-GB"/>
        </w:rPr>
        <w:tab/>
      </w:r>
    </w:p>
    <w:p w14:paraId="47A49D4C" w14:textId="3D373E34" w:rsidR="00D75078" w:rsidRPr="00F64CD3" w:rsidRDefault="00E84400" w:rsidP="00B9539F">
      <w:pPr>
        <w:numPr>
          <w:ilvl w:val="1"/>
          <w:numId w:val="5"/>
        </w:numPr>
        <w:spacing w:before="120" w:after="120" w:line="240" w:lineRule="auto"/>
        <w:ind w:left="567" w:hanging="567"/>
        <w:jc w:val="both"/>
        <w:rPr>
          <w:rFonts w:eastAsia="Times New Roman" w:cstheme="minorHAnsi"/>
          <w:lang w:val="en-GB"/>
        </w:rPr>
      </w:pPr>
      <w:r w:rsidRPr="00EF26B7">
        <w:rPr>
          <w:lang w:val="en-US"/>
        </w:rPr>
        <w:t>The Motivation Letter should describe the consultant’s</w:t>
      </w:r>
      <w:r w:rsidR="00774032">
        <w:rPr>
          <w:lang w:val="en-US"/>
        </w:rPr>
        <w:t xml:space="preserve"> background in</w:t>
      </w:r>
      <w:r w:rsidR="00AC0B36">
        <w:rPr>
          <w:lang w:val="en-US"/>
        </w:rPr>
        <w:t xml:space="preserve"> website content management, </w:t>
      </w:r>
      <w:r w:rsidR="00026219">
        <w:rPr>
          <w:rFonts w:eastAsia="Times New Roman" w:cstheme="minorHAnsi"/>
          <w:color w:val="000000" w:themeColor="text1"/>
          <w:lang w:val="en-ZA"/>
        </w:rPr>
        <w:t xml:space="preserve">brief description of knowledge of advocacy trends of women in politics and experience in women’s participation, </w:t>
      </w:r>
      <w:proofErr w:type="gramStart"/>
      <w:r w:rsidR="00026219">
        <w:rPr>
          <w:rFonts w:eastAsia="Times New Roman" w:cstheme="minorHAnsi"/>
          <w:color w:val="000000" w:themeColor="text1"/>
          <w:lang w:val="en-ZA"/>
        </w:rPr>
        <w:t>representation</w:t>
      </w:r>
      <w:proofErr w:type="gramEnd"/>
      <w:r w:rsidR="00026219">
        <w:rPr>
          <w:rFonts w:eastAsia="Times New Roman" w:cstheme="minorHAnsi"/>
          <w:color w:val="000000" w:themeColor="text1"/>
          <w:lang w:val="en-ZA"/>
        </w:rPr>
        <w:t xml:space="preserve"> and leadership (if any)</w:t>
      </w:r>
      <w:r w:rsidR="00CF0C86">
        <w:rPr>
          <w:lang w:val="en-US"/>
        </w:rPr>
        <w:t>, outline his/her skills and relevant experiences</w:t>
      </w:r>
      <w:r w:rsidR="00580FFB" w:rsidRPr="00B33ADF">
        <w:rPr>
          <w:lang w:val="en-GB"/>
        </w:rPr>
        <w:t>, language skills and level</w:t>
      </w:r>
      <w:r w:rsidR="00CF0C86">
        <w:rPr>
          <w:lang w:val="en-US"/>
        </w:rPr>
        <w:t xml:space="preserve">.  </w:t>
      </w:r>
    </w:p>
    <w:p w14:paraId="22238BF7" w14:textId="068F72D5" w:rsidR="00621EC8" w:rsidRPr="00E51C08" w:rsidRDefault="00B9557E" w:rsidP="4AD3167E">
      <w:pPr>
        <w:spacing w:before="120" w:after="120" w:line="240" w:lineRule="auto"/>
        <w:ind w:left="567" w:hanging="567"/>
        <w:jc w:val="both"/>
        <w:rPr>
          <w:rFonts w:eastAsia="Times New Roman"/>
          <w:lang w:val="en-ZA"/>
        </w:rPr>
      </w:pPr>
      <w:r w:rsidRPr="4AD3167E">
        <w:rPr>
          <w:rFonts w:eastAsia="Times New Roman"/>
          <w:color w:val="000000" w:themeColor="text1"/>
          <w:lang w:val="en-ZA"/>
        </w:rPr>
        <w:t xml:space="preserve">2.4     </w:t>
      </w:r>
      <w:r w:rsidR="005A626A" w:rsidRPr="4AD3167E">
        <w:rPr>
          <w:rFonts w:eastAsia="Times New Roman"/>
          <w:color w:val="000000" w:themeColor="text1"/>
          <w:lang w:val="en-ZA"/>
        </w:rPr>
        <w:t>The</w:t>
      </w:r>
      <w:r w:rsidR="007C7ED2" w:rsidRPr="4AD3167E">
        <w:rPr>
          <w:rFonts w:eastAsia="Times New Roman"/>
          <w:color w:val="000000" w:themeColor="text1"/>
          <w:lang w:val="en-ZA"/>
        </w:rPr>
        <w:t xml:space="preserve"> CV </w:t>
      </w:r>
      <w:r w:rsidR="005A626A" w:rsidRPr="4AD3167E">
        <w:rPr>
          <w:rFonts w:eastAsia="Times New Roman"/>
          <w:color w:val="000000" w:themeColor="text1"/>
          <w:lang w:val="en-ZA"/>
        </w:rPr>
        <w:t>should provide information on the qualification of the consultant</w:t>
      </w:r>
      <w:r w:rsidR="00C27ECF" w:rsidRPr="4AD3167E">
        <w:rPr>
          <w:rFonts w:eastAsia="Times New Roman"/>
          <w:color w:val="000000" w:themeColor="text1"/>
          <w:lang w:val="en-ZA"/>
        </w:rPr>
        <w:t>, his/her general track record</w:t>
      </w:r>
      <w:r w:rsidR="009210D5" w:rsidRPr="4AD3167E">
        <w:rPr>
          <w:rFonts w:eastAsia="Times New Roman"/>
          <w:color w:val="000000" w:themeColor="text1"/>
          <w:lang w:val="en-ZA"/>
        </w:rPr>
        <w:t xml:space="preserve">, </w:t>
      </w:r>
      <w:r w:rsidR="00C27ECF" w:rsidRPr="4AD3167E">
        <w:rPr>
          <w:rFonts w:eastAsia="Times New Roman"/>
          <w:color w:val="000000" w:themeColor="text1"/>
          <w:lang w:val="en-ZA"/>
        </w:rPr>
        <w:t>previous specific experience in similar assignments</w:t>
      </w:r>
      <w:r w:rsidR="00EB3626" w:rsidRPr="4AD3167E">
        <w:rPr>
          <w:rFonts w:eastAsia="Times New Roman"/>
          <w:color w:val="000000" w:themeColor="text1"/>
          <w:lang w:val="en-ZA"/>
        </w:rPr>
        <w:t xml:space="preserve">, </w:t>
      </w:r>
      <w:r w:rsidR="009210D5" w:rsidRPr="4AD3167E">
        <w:rPr>
          <w:rFonts w:eastAsia="Times New Roman"/>
          <w:color w:val="000000" w:themeColor="text1"/>
          <w:lang w:val="en-ZA"/>
        </w:rPr>
        <w:t xml:space="preserve">and </w:t>
      </w:r>
      <w:r w:rsidR="00EB3626" w:rsidRPr="4AD3167E">
        <w:rPr>
          <w:rFonts w:eastAsia="Times New Roman"/>
          <w:color w:val="000000" w:themeColor="text1"/>
          <w:lang w:val="en-ZA"/>
        </w:rPr>
        <w:t>l</w:t>
      </w:r>
      <w:r w:rsidR="00621EC8" w:rsidRPr="4AD3167E">
        <w:rPr>
          <w:rFonts w:eastAsia="Times New Roman"/>
          <w:color w:val="000000" w:themeColor="text1"/>
          <w:lang w:val="en-ZA"/>
        </w:rPr>
        <w:t xml:space="preserve">evel of </w:t>
      </w:r>
      <w:r w:rsidR="00E875CF" w:rsidRPr="4AD3167E">
        <w:rPr>
          <w:rFonts w:eastAsia="Times New Roman"/>
          <w:color w:val="000000" w:themeColor="text1"/>
          <w:lang w:val="en-ZA"/>
        </w:rPr>
        <w:t xml:space="preserve">language </w:t>
      </w:r>
      <w:r w:rsidR="00621EC8" w:rsidRPr="4AD3167E">
        <w:rPr>
          <w:rFonts w:eastAsia="Times New Roman"/>
          <w:color w:val="000000" w:themeColor="text1"/>
          <w:lang w:val="en-ZA"/>
        </w:rPr>
        <w:t>proficiency</w:t>
      </w:r>
      <w:r w:rsidR="009210D5" w:rsidRPr="4AD3167E">
        <w:rPr>
          <w:rFonts w:eastAsia="Times New Roman"/>
          <w:color w:val="000000" w:themeColor="text1"/>
          <w:lang w:val="en-ZA"/>
        </w:rPr>
        <w:t>.</w:t>
      </w:r>
    </w:p>
    <w:p w14:paraId="5914BD00" w14:textId="7EB99189" w:rsidR="006E335D" w:rsidRPr="00D75078" w:rsidRDefault="00E875CF" w:rsidP="00850D61">
      <w:pPr>
        <w:spacing w:before="120" w:after="120" w:line="240" w:lineRule="auto"/>
        <w:ind w:left="567" w:hanging="567"/>
        <w:jc w:val="both"/>
        <w:rPr>
          <w:rFonts w:eastAsia="Times New Roman" w:cstheme="minorHAnsi"/>
          <w:color w:val="000000" w:themeColor="text1"/>
          <w:lang w:val="en-ZA"/>
        </w:rPr>
      </w:pPr>
      <w:r>
        <w:rPr>
          <w:rFonts w:eastAsia="Times New Roman" w:cstheme="minorHAnsi"/>
          <w:color w:val="000000" w:themeColor="text1"/>
          <w:lang w:val="en-ZA"/>
        </w:rPr>
        <w:lastRenderedPageBreak/>
        <w:t xml:space="preserve">2.5    </w:t>
      </w:r>
      <w:r w:rsidR="006E335D" w:rsidRPr="00844B8F">
        <w:rPr>
          <w:rFonts w:eastAsia="Times New Roman" w:cstheme="minorHAnsi"/>
          <w:color w:val="000000" w:themeColor="text1"/>
          <w:lang w:val="en-ZA"/>
        </w:rPr>
        <w:t xml:space="preserve">The full contact details (name, title, email address, telephone number) of three </w:t>
      </w:r>
      <w:r w:rsidR="00850D61">
        <w:rPr>
          <w:rFonts w:eastAsia="Times New Roman" w:cstheme="minorHAnsi"/>
          <w:color w:val="000000" w:themeColor="text1"/>
          <w:lang w:val="en-ZA"/>
        </w:rPr>
        <w:t xml:space="preserve">professional </w:t>
      </w:r>
      <w:r w:rsidR="006E335D" w:rsidRPr="00844B8F">
        <w:rPr>
          <w:rFonts w:eastAsia="Times New Roman" w:cstheme="minorHAnsi"/>
          <w:color w:val="000000" w:themeColor="text1"/>
          <w:lang w:val="en-ZA"/>
        </w:rPr>
        <w:t>references</w:t>
      </w:r>
      <w:r w:rsidR="00292BE8" w:rsidRPr="00B33ADF">
        <w:rPr>
          <w:rFonts w:eastAsia="Times New Roman" w:cstheme="minorHAnsi"/>
          <w:color w:val="000000" w:themeColor="text1"/>
          <w:lang w:val="en-GB"/>
        </w:rPr>
        <w:t xml:space="preserve"> should be provided. </w:t>
      </w:r>
    </w:p>
    <w:p w14:paraId="0CD0DAAA" w14:textId="793938E3" w:rsidR="00A75926" w:rsidRDefault="008E3731" w:rsidP="00E00848">
      <w:pPr>
        <w:spacing w:before="120" w:after="120" w:line="240" w:lineRule="auto"/>
        <w:ind w:left="567" w:hanging="567"/>
        <w:jc w:val="both"/>
        <w:rPr>
          <w:rFonts w:eastAsia="Times New Roman" w:cstheme="minorHAnsi"/>
          <w:lang w:val="en-GB"/>
        </w:rPr>
      </w:pPr>
      <w:r w:rsidRPr="00EA6747">
        <w:rPr>
          <w:rFonts w:eastAsia="Times New Roman"/>
          <w:lang w:val="en-GB"/>
        </w:rPr>
        <w:t>2.6</w:t>
      </w:r>
      <w:r w:rsidRPr="7150B995">
        <w:rPr>
          <w:rFonts w:eastAsia="Times New Roman"/>
          <w:i/>
          <w:iCs/>
          <w:lang w:val="en-GB"/>
        </w:rPr>
        <w:t xml:space="preserve">     </w:t>
      </w:r>
      <w:r w:rsidR="00BD419E" w:rsidRPr="7150B995">
        <w:rPr>
          <w:rFonts w:eastAsia="Times New Roman"/>
          <w:color w:val="000000" w:themeColor="text1"/>
          <w:lang w:val="en-ZA"/>
        </w:rPr>
        <w:t xml:space="preserve"> </w:t>
      </w:r>
      <w:r w:rsidR="00FA237B" w:rsidRPr="00FA237B">
        <w:rPr>
          <w:rFonts w:eastAsia="Times New Roman" w:cstheme="minorHAnsi"/>
          <w:lang w:val="en-GB"/>
        </w:rPr>
        <w:t>Declaration of Honour form: Please complete the form and submit together with 2.3 and 2.4</w:t>
      </w:r>
      <w:r w:rsidR="00A75926">
        <w:rPr>
          <w:rFonts w:eastAsia="Times New Roman" w:cstheme="minorHAnsi"/>
          <w:lang w:val="en-GB"/>
        </w:rPr>
        <w:t>.</w:t>
      </w:r>
      <w:r w:rsidR="00FA237B" w:rsidRPr="00FA237B">
        <w:rPr>
          <w:rFonts w:eastAsia="Times New Roman" w:cstheme="minorHAnsi"/>
          <w:lang w:val="en-GB"/>
        </w:rPr>
        <w:t xml:space="preserve"> </w:t>
      </w:r>
    </w:p>
    <w:p w14:paraId="25114C58" w14:textId="77777777" w:rsidR="00E51C7F" w:rsidRDefault="00E51C7F" w:rsidP="008217B9">
      <w:pPr>
        <w:pStyle w:val="NoSpacing"/>
        <w:rPr>
          <w:rFonts w:ascii="Times New Roman" w:eastAsiaTheme="minorHAnsi" w:hAnsi="Times New Roman"/>
          <w:lang w:eastAsia="en-US"/>
        </w:rPr>
      </w:pPr>
    </w:p>
    <w:p w14:paraId="23AA81FE" w14:textId="45491CEC" w:rsidR="00E51C7F" w:rsidRPr="008217B9" w:rsidRDefault="00E51C7F" w:rsidP="00E51C7F">
      <w:pPr>
        <w:pStyle w:val="NoSpacing"/>
        <w:numPr>
          <w:ilvl w:val="0"/>
          <w:numId w:val="40"/>
        </w:numPr>
        <w:rPr>
          <w:rFonts w:asciiTheme="minorHAnsi" w:hAnsiTheme="minorHAnsi" w:cstheme="minorHAnsi"/>
          <w:szCs w:val="22"/>
          <w:lang w:val="en-GB" w:eastAsia="en-US"/>
        </w:rPr>
      </w:pPr>
      <w:r w:rsidRPr="008217B9">
        <w:rPr>
          <w:rFonts w:asciiTheme="minorHAnsi" w:hAnsiTheme="minorHAnsi" w:cstheme="minorHAnsi"/>
          <w:szCs w:val="22"/>
          <w:lang w:val="en-GB" w:eastAsia="en-US"/>
        </w:rPr>
        <w:t>Please leave this section blank</w:t>
      </w:r>
      <w:r w:rsidR="00C738FC" w:rsidRPr="008217B9">
        <w:rPr>
          <w:rFonts w:asciiTheme="minorHAnsi" w:hAnsiTheme="minorHAnsi" w:cstheme="minorHAnsi"/>
          <w:szCs w:val="22"/>
          <w:lang w:val="en-GB" w:eastAsia="en-US"/>
        </w:rPr>
        <w:t>.</w:t>
      </w:r>
      <w:r w:rsidR="00726A7A" w:rsidRPr="008217B9">
        <w:rPr>
          <w:rFonts w:asciiTheme="minorHAnsi" w:hAnsiTheme="minorHAnsi" w:cstheme="minorHAnsi"/>
          <w:szCs w:val="22"/>
          <w:lang w:val="en-GB" w:eastAsia="en-US"/>
        </w:rPr>
        <w:t xml:space="preserve"> </w:t>
      </w:r>
    </w:p>
    <w:p w14:paraId="5F49C5B0" w14:textId="77777777" w:rsidR="00E51C7F" w:rsidRPr="008217B9" w:rsidRDefault="00E51C7F" w:rsidP="00E51C7F">
      <w:pPr>
        <w:pStyle w:val="NoSpacing"/>
        <w:ind w:left="720"/>
        <w:rPr>
          <w:rFonts w:asciiTheme="minorHAnsi" w:hAnsiTheme="minorHAnsi" w:cstheme="minorHAnsi"/>
          <w:szCs w:val="22"/>
          <w:lang w:val="en-GB" w:eastAsia="en-US"/>
        </w:rPr>
      </w:pPr>
    </w:p>
    <w:p w14:paraId="2C31D7AA" w14:textId="77777777" w:rsidR="00E51C7F" w:rsidRDefault="00E51C7F" w:rsidP="00E51C7F">
      <w:pPr>
        <w:pStyle w:val="NoSpacing"/>
        <w:ind w:left="720"/>
        <w:rPr>
          <w:rFonts w:ascii="Times New Roman" w:eastAsiaTheme="minorHAnsi" w:hAnsi="Times New Roman"/>
          <w:lang w:eastAsia="en-US"/>
        </w:rPr>
      </w:pPr>
      <w:r>
        <w:rPr>
          <w:noProof/>
        </w:rPr>
        <w:drawing>
          <wp:inline distT="0" distB="0" distL="0" distR="0" wp14:anchorId="5755C724" wp14:editId="10C5A040">
            <wp:extent cx="4349750" cy="15526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9750" cy="1552664"/>
                    </a:xfrm>
                    <a:prstGeom prst="rect">
                      <a:avLst/>
                    </a:prstGeom>
                  </pic:spPr>
                </pic:pic>
              </a:graphicData>
            </a:graphic>
          </wp:inline>
        </w:drawing>
      </w:r>
    </w:p>
    <w:p w14:paraId="0F2B6FB9" w14:textId="77777777" w:rsidR="00E51C7F" w:rsidRDefault="00E51C7F" w:rsidP="00E51C7F">
      <w:pPr>
        <w:tabs>
          <w:tab w:val="left" w:pos="360"/>
        </w:tabs>
        <w:rPr>
          <w:rFonts w:eastAsia="Arial Unicode MS"/>
          <w:b/>
          <w:szCs w:val="24"/>
        </w:rPr>
      </w:pPr>
    </w:p>
    <w:p w14:paraId="46DC8C5D" w14:textId="77777777" w:rsidR="00E51C7F" w:rsidRDefault="00E51C7F" w:rsidP="00E51C7F">
      <w:pPr>
        <w:pStyle w:val="ListParagraph"/>
        <w:numPr>
          <w:ilvl w:val="0"/>
          <w:numId w:val="40"/>
        </w:numPr>
        <w:tabs>
          <w:tab w:val="left" w:pos="360"/>
        </w:tabs>
        <w:spacing w:after="0" w:line="240" w:lineRule="auto"/>
        <w:rPr>
          <w:rFonts w:eastAsia="Arial Unicode MS"/>
          <w:bCs/>
          <w:szCs w:val="24"/>
        </w:rPr>
      </w:pPr>
      <w:r w:rsidRPr="00576FD8">
        <w:rPr>
          <w:rFonts w:eastAsia="Arial Unicode MS"/>
          <w:bCs/>
          <w:szCs w:val="24"/>
        </w:rPr>
        <w:t>In the absence of conflict of interest, please mark this section Yes.</w:t>
      </w:r>
    </w:p>
    <w:p w14:paraId="16019FA2" w14:textId="77777777" w:rsidR="00E51C7F" w:rsidRPr="00576FD8" w:rsidRDefault="00E51C7F" w:rsidP="00E51C7F">
      <w:pPr>
        <w:pStyle w:val="ListParagraph"/>
        <w:tabs>
          <w:tab w:val="left" w:pos="360"/>
        </w:tabs>
        <w:ind w:left="1080"/>
        <w:rPr>
          <w:rFonts w:eastAsia="Arial Unicode MS"/>
          <w:bCs/>
          <w:szCs w:val="24"/>
        </w:rPr>
      </w:pPr>
      <w:r>
        <w:rPr>
          <w:noProof/>
        </w:rPr>
        <w:drawing>
          <wp:inline distT="0" distB="0" distL="0" distR="0" wp14:anchorId="08A16782" wp14:editId="330C98CE">
            <wp:extent cx="3637291" cy="13906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43474" cy="1393014"/>
                    </a:xfrm>
                    <a:prstGeom prst="rect">
                      <a:avLst/>
                    </a:prstGeom>
                  </pic:spPr>
                </pic:pic>
              </a:graphicData>
            </a:graphic>
          </wp:inline>
        </w:drawing>
      </w:r>
    </w:p>
    <w:p w14:paraId="68CDA389" w14:textId="77777777" w:rsidR="00E51C7F" w:rsidRDefault="00E51C7F" w:rsidP="00E00848">
      <w:pPr>
        <w:spacing w:before="120" w:after="120" w:line="240" w:lineRule="auto"/>
        <w:ind w:left="567" w:hanging="567"/>
        <w:jc w:val="both"/>
        <w:rPr>
          <w:rFonts w:eastAsia="Times New Roman" w:cstheme="minorHAnsi"/>
          <w:b/>
          <w:color w:val="000000"/>
          <w:lang w:val="en-GB"/>
        </w:rPr>
      </w:pPr>
    </w:p>
    <w:p w14:paraId="3CFB78F7" w14:textId="77777777" w:rsidR="00E172ED" w:rsidRDefault="00E172ED" w:rsidP="003C1D18">
      <w:pPr>
        <w:ind w:left="567" w:hanging="567"/>
        <w:rPr>
          <w:rFonts w:eastAsia="Times New Roman" w:cstheme="minorHAnsi"/>
          <w:b/>
          <w:color w:val="000000"/>
          <w:lang w:val="en-ZA"/>
        </w:rPr>
      </w:pPr>
    </w:p>
    <w:p w14:paraId="1BDD6C78" w14:textId="4BBA166F" w:rsidR="00D75078" w:rsidRPr="00D75078" w:rsidRDefault="00D75078" w:rsidP="003C1D18">
      <w:pPr>
        <w:ind w:left="567" w:hanging="567"/>
        <w:rPr>
          <w:rFonts w:eastAsia="Times New Roman" w:cstheme="minorHAnsi"/>
          <w:b/>
          <w:color w:val="000000"/>
          <w:lang w:val="en-ZA"/>
        </w:rPr>
      </w:pPr>
      <w:r w:rsidRPr="00D75078">
        <w:rPr>
          <w:rFonts w:eastAsia="Times New Roman" w:cstheme="minorHAnsi"/>
          <w:b/>
          <w:color w:val="000000"/>
          <w:lang w:val="en-ZA"/>
        </w:rPr>
        <w:t>Section 3</w:t>
      </w:r>
      <w:r w:rsidRPr="00D75078">
        <w:rPr>
          <w:rFonts w:eastAsia="Times New Roman" w:cstheme="minorHAnsi"/>
          <w:b/>
          <w:color w:val="000000"/>
          <w:lang w:val="en-ZA"/>
        </w:rPr>
        <w:tab/>
        <w:t xml:space="preserve">Submission of </w:t>
      </w:r>
      <w:r w:rsidR="00C170F0">
        <w:rPr>
          <w:rFonts w:eastAsia="Times New Roman" w:cstheme="minorHAnsi"/>
          <w:b/>
          <w:color w:val="000000"/>
          <w:lang w:val="en-ZA"/>
        </w:rPr>
        <w:t>Requirements</w:t>
      </w:r>
    </w:p>
    <w:p w14:paraId="1896EDC5" w14:textId="06420E68" w:rsidR="00D75078" w:rsidRPr="00D75078" w:rsidRDefault="006C22E4" w:rsidP="00D75078">
      <w:pPr>
        <w:numPr>
          <w:ilvl w:val="1"/>
          <w:numId w:val="7"/>
        </w:numPr>
        <w:spacing w:before="120" w:after="120" w:line="240" w:lineRule="auto"/>
        <w:ind w:left="567" w:hanging="567"/>
        <w:jc w:val="both"/>
        <w:rPr>
          <w:rFonts w:eastAsia="Times New Roman" w:cstheme="minorHAnsi"/>
          <w:lang w:val="en-GB"/>
        </w:rPr>
      </w:pPr>
      <w:r>
        <w:rPr>
          <w:rFonts w:eastAsia="Times New Roman" w:cstheme="minorHAnsi"/>
          <w:lang w:val="en-GB"/>
        </w:rPr>
        <w:t xml:space="preserve">The required documents </w:t>
      </w:r>
      <w:r w:rsidR="00D75078" w:rsidRPr="00D75078">
        <w:rPr>
          <w:rFonts w:eastAsia="Times New Roman" w:cstheme="minorHAnsi"/>
          <w:lang w:val="en-GB"/>
        </w:rPr>
        <w:t>should be submitted in electronic format by e-mail. The full details on how to submit proposals is under Tender Notice at the beginning of this document.</w:t>
      </w:r>
    </w:p>
    <w:p w14:paraId="4E344C12" w14:textId="165C7100" w:rsidR="00D75078" w:rsidRDefault="004A18C0" w:rsidP="00D75078">
      <w:pPr>
        <w:numPr>
          <w:ilvl w:val="1"/>
          <w:numId w:val="7"/>
        </w:numPr>
        <w:spacing w:before="120" w:after="120" w:line="240" w:lineRule="auto"/>
        <w:ind w:left="567" w:hanging="567"/>
        <w:jc w:val="both"/>
        <w:rPr>
          <w:rFonts w:eastAsia="Times New Roman" w:cstheme="minorHAnsi"/>
          <w:lang w:val="en-GB"/>
        </w:rPr>
      </w:pPr>
      <w:r>
        <w:rPr>
          <w:rFonts w:eastAsia="Times New Roman" w:cstheme="minorHAnsi"/>
          <w:lang w:val="en-GB"/>
        </w:rPr>
        <w:t>Submission</w:t>
      </w:r>
      <w:r w:rsidR="00D75078" w:rsidRPr="00DC172B">
        <w:rPr>
          <w:rFonts w:eastAsia="Times New Roman" w:cstheme="minorHAnsi"/>
          <w:lang w:val="en-GB"/>
        </w:rPr>
        <w:t xml:space="preserve">s must remain valid for at least 60 days following the deadline for their submission stated under the Tender Notice. </w:t>
      </w:r>
    </w:p>
    <w:p w14:paraId="7367DB99" w14:textId="77777777" w:rsidR="00E172ED" w:rsidRPr="00DC172B" w:rsidRDefault="00E172ED" w:rsidP="00E172ED">
      <w:pPr>
        <w:spacing w:before="120" w:after="120" w:line="240" w:lineRule="auto"/>
        <w:jc w:val="both"/>
        <w:rPr>
          <w:rFonts w:eastAsia="Times New Roman" w:cstheme="minorHAnsi"/>
          <w:lang w:val="en-GB"/>
        </w:rPr>
      </w:pPr>
    </w:p>
    <w:p w14:paraId="47572A53" w14:textId="6AE775B0" w:rsidR="00D75078" w:rsidRPr="00B33ADF" w:rsidRDefault="00D75078" w:rsidP="00D75078">
      <w:pPr>
        <w:spacing w:before="120" w:after="120" w:line="240" w:lineRule="auto"/>
        <w:jc w:val="both"/>
        <w:rPr>
          <w:rFonts w:eastAsia="Times New Roman" w:cstheme="minorHAnsi"/>
          <w:b/>
          <w:color w:val="000000"/>
          <w:lang w:val="en-GB"/>
        </w:rPr>
      </w:pPr>
      <w:r w:rsidRPr="00D75078">
        <w:rPr>
          <w:rFonts w:eastAsia="Times New Roman" w:cstheme="minorHAnsi"/>
          <w:b/>
          <w:color w:val="000000"/>
          <w:lang w:val="en-ZA"/>
        </w:rPr>
        <w:t>Section 4</w:t>
      </w:r>
      <w:r w:rsidRPr="00D75078">
        <w:rPr>
          <w:rFonts w:eastAsia="Times New Roman" w:cstheme="minorHAnsi"/>
          <w:b/>
          <w:color w:val="000000"/>
          <w:lang w:val="en-ZA"/>
        </w:rPr>
        <w:tab/>
        <w:t xml:space="preserve">Evaluation of </w:t>
      </w:r>
      <w:r w:rsidR="005C2FE7">
        <w:rPr>
          <w:rFonts w:eastAsia="Times New Roman" w:cstheme="minorHAnsi"/>
          <w:b/>
          <w:color w:val="000000"/>
          <w:lang w:val="en-ZA"/>
        </w:rPr>
        <w:t>CVs</w:t>
      </w:r>
      <w:r w:rsidR="00414271" w:rsidRPr="00B33ADF">
        <w:rPr>
          <w:rFonts w:eastAsia="Times New Roman" w:cstheme="minorHAnsi"/>
          <w:b/>
          <w:color w:val="000000"/>
          <w:lang w:val="en-GB"/>
        </w:rPr>
        <w:t xml:space="preserve">, </w:t>
      </w:r>
      <w:r w:rsidR="00882229">
        <w:rPr>
          <w:rFonts w:eastAsia="Times New Roman" w:cstheme="minorHAnsi"/>
          <w:b/>
          <w:color w:val="000000"/>
          <w:lang w:val="en-ZA"/>
        </w:rPr>
        <w:t xml:space="preserve">Motivation </w:t>
      </w:r>
      <w:proofErr w:type="gramStart"/>
      <w:r w:rsidR="00882229">
        <w:rPr>
          <w:rFonts w:eastAsia="Times New Roman" w:cstheme="minorHAnsi"/>
          <w:b/>
          <w:color w:val="000000"/>
          <w:lang w:val="en-ZA"/>
        </w:rPr>
        <w:t>Letter</w:t>
      </w:r>
      <w:proofErr w:type="gramEnd"/>
      <w:r w:rsidR="00414271" w:rsidRPr="00B33ADF">
        <w:rPr>
          <w:rFonts w:eastAsia="Times New Roman" w:cstheme="minorHAnsi"/>
          <w:b/>
          <w:color w:val="000000"/>
          <w:lang w:val="en-GB"/>
        </w:rPr>
        <w:t xml:space="preserve"> and Interview</w:t>
      </w:r>
    </w:p>
    <w:p w14:paraId="3CB58650" w14:textId="311352CA" w:rsidR="003C55A2" w:rsidRPr="00844694" w:rsidRDefault="00D75078" w:rsidP="00844694">
      <w:pPr>
        <w:ind w:left="709" w:hanging="709"/>
        <w:rPr>
          <w:rFonts w:eastAsia="Times New Roman"/>
          <w:lang w:val="en-GB"/>
        </w:rPr>
      </w:pPr>
      <w:r w:rsidRPr="46973962">
        <w:rPr>
          <w:rFonts w:eastAsia="Times New Roman"/>
          <w:lang w:val="en-GB"/>
        </w:rPr>
        <w:t>4.1</w:t>
      </w:r>
      <w:r w:rsidRPr="005D5A0C">
        <w:rPr>
          <w:lang w:val="en-US"/>
        </w:rPr>
        <w:tab/>
      </w:r>
      <w:r w:rsidR="00E279A7" w:rsidRPr="46973962">
        <w:rPr>
          <w:rFonts w:eastAsia="Times New Roman"/>
          <w:lang w:val="en-GB"/>
        </w:rPr>
        <w:t>The CVs and Motivation Letter</w:t>
      </w:r>
      <w:r w:rsidR="002E085C" w:rsidRPr="00B33ADF">
        <w:rPr>
          <w:rFonts w:eastAsia="Times New Roman"/>
          <w:lang w:val="en-GB"/>
        </w:rPr>
        <w:t>s</w:t>
      </w:r>
      <w:r w:rsidR="00E279A7" w:rsidRPr="46973962">
        <w:rPr>
          <w:rFonts w:eastAsia="Times New Roman"/>
          <w:lang w:val="en-GB"/>
        </w:rPr>
        <w:t xml:space="preserve"> will be evaluated and scored against the following technical criteria with respective corresponding points</w:t>
      </w:r>
      <w:r w:rsidR="00B97CFD" w:rsidRPr="00B33ADF">
        <w:rPr>
          <w:rFonts w:eastAsia="Times New Roman"/>
          <w:lang w:val="en-GB"/>
        </w:rPr>
        <w:t xml:space="preserve">. </w:t>
      </w:r>
      <w:r w:rsidR="003405C6" w:rsidRPr="00B33ADF" w:rsidDel="003405C6">
        <w:rPr>
          <w:rFonts w:eastAsia="Times New Roman"/>
          <w:lang w:val="en-GB"/>
        </w:rPr>
        <w:t xml:space="preserve"> </w:t>
      </w:r>
    </w:p>
    <w:p w14:paraId="1DC2B5DD" w14:textId="75BB5561" w:rsidR="00ED5211" w:rsidRPr="00B33ADF" w:rsidRDefault="00ED5211" w:rsidP="003405C6">
      <w:pPr>
        <w:ind w:left="709" w:hanging="709"/>
        <w:rPr>
          <w:b/>
          <w:lang w:val="en-GB"/>
        </w:rPr>
      </w:pPr>
      <w:r w:rsidRPr="00B33ADF">
        <w:rPr>
          <w:lang w:val="en-GB"/>
        </w:rPr>
        <w:t xml:space="preserve">4.2 </w:t>
      </w:r>
      <w:r w:rsidR="00346596" w:rsidRPr="00844694">
        <w:rPr>
          <w:lang w:val="en-GB"/>
        </w:rPr>
        <w:t xml:space="preserve"> </w:t>
      </w:r>
      <w:r w:rsidR="00093786" w:rsidRPr="00B33ADF">
        <w:rPr>
          <w:lang w:val="en-GB"/>
        </w:rPr>
        <w:t xml:space="preserve">      </w:t>
      </w:r>
      <w:r w:rsidRPr="00B33ADF">
        <w:rPr>
          <w:b/>
          <w:lang w:val="en-GB"/>
        </w:rPr>
        <w:t>Technical Evaluation:</w:t>
      </w:r>
    </w:p>
    <w:p w14:paraId="45F148FC" w14:textId="73C7AA16" w:rsidR="003405C6" w:rsidRPr="00844694" w:rsidRDefault="003405C6" w:rsidP="003405C6">
      <w:pPr>
        <w:ind w:left="709" w:hanging="709"/>
        <w:rPr>
          <w:rFonts w:eastAsia="Times New Roman"/>
          <w:lang w:val="en-GB"/>
        </w:rPr>
      </w:pPr>
      <w:r w:rsidRPr="00B33ADF">
        <w:rPr>
          <w:rFonts w:eastAsia="Times New Roman"/>
          <w:lang w:val="en-GB"/>
        </w:rPr>
        <w:t xml:space="preserve">              Technical Evaluation: g</w:t>
      </w:r>
      <w:r w:rsidRPr="30038501">
        <w:rPr>
          <w:rFonts w:eastAsia="Times New Roman"/>
          <w:lang w:val="en-GB"/>
        </w:rPr>
        <w:t>eneral qualifications and skills</w:t>
      </w:r>
      <w:r w:rsidRPr="00B33ADF">
        <w:rPr>
          <w:rFonts w:eastAsia="Times New Roman"/>
          <w:lang w:val="en-GB"/>
        </w:rPr>
        <w:t>, s</w:t>
      </w:r>
      <w:r w:rsidRPr="30038501">
        <w:rPr>
          <w:rFonts w:eastAsia="Times New Roman"/>
          <w:lang w:val="en-GB"/>
        </w:rPr>
        <w:t>pecific qualifications relevant to the assignment, including language fluency (</w:t>
      </w:r>
      <w:r w:rsidRPr="00B33ADF">
        <w:rPr>
          <w:rFonts w:eastAsia="Times New Roman"/>
          <w:lang w:val="en-GB"/>
        </w:rPr>
        <w:t>5</w:t>
      </w:r>
      <w:r w:rsidRPr="30038501">
        <w:rPr>
          <w:rFonts w:eastAsia="Times New Roman"/>
          <w:lang w:val="en-GB"/>
        </w:rPr>
        <w:t>0 points)</w:t>
      </w:r>
      <w:r w:rsidRPr="00B33ADF">
        <w:rPr>
          <w:rFonts w:eastAsia="Times New Roman"/>
          <w:lang w:val="en-GB"/>
        </w:rPr>
        <w:t>.</w:t>
      </w:r>
      <w:r w:rsidRPr="30038501">
        <w:rPr>
          <w:rFonts w:eastAsia="Times New Roman"/>
          <w:lang w:val="en-GB"/>
        </w:rPr>
        <w:t xml:space="preserve"> </w:t>
      </w:r>
    </w:p>
    <w:p w14:paraId="2CB342F8" w14:textId="64F2B5F4" w:rsidR="15B41B6A" w:rsidRPr="00B33ADF" w:rsidRDefault="2BCFFE37" w:rsidP="00EA6747">
      <w:pPr>
        <w:ind w:left="709"/>
        <w:rPr>
          <w:rFonts w:eastAsia="Calibri" w:cstheme="minorHAnsi"/>
          <w:color w:val="000000" w:themeColor="text1"/>
          <w:lang w:val="en-GB"/>
        </w:rPr>
      </w:pPr>
      <w:proofErr w:type="gramStart"/>
      <w:r w:rsidRPr="00B33ADF">
        <w:rPr>
          <w:rFonts w:eastAsia="Calibri" w:cstheme="minorHAnsi"/>
          <w:color w:val="000000" w:themeColor="text1"/>
          <w:lang w:val="en-GB"/>
        </w:rPr>
        <w:t xml:space="preserve">4.2.1  </w:t>
      </w:r>
      <w:r w:rsidRPr="00B33ADF">
        <w:rPr>
          <w:rFonts w:eastAsia="Times New Roman" w:cstheme="minorHAnsi"/>
          <w:lang w:val="en-GB"/>
        </w:rPr>
        <w:t>Demonstrated</w:t>
      </w:r>
      <w:proofErr w:type="gramEnd"/>
      <w:r w:rsidRPr="00B33ADF">
        <w:rPr>
          <w:rFonts w:eastAsia="Times New Roman" w:cstheme="minorHAnsi"/>
          <w:lang w:val="en-GB"/>
        </w:rPr>
        <w:t xml:space="preserve"> experience in writing, proofreading, and editing in English, Spanish and French, particularly for an online platform </w:t>
      </w:r>
      <w:r w:rsidRPr="00B33ADF">
        <w:rPr>
          <w:rFonts w:eastAsia="Times New Roman" w:cstheme="minorHAnsi"/>
          <w:i/>
          <w:iCs/>
          <w:lang w:val="en-GB"/>
        </w:rPr>
        <w:t xml:space="preserve">(max </w:t>
      </w:r>
      <w:r w:rsidRPr="00B33ADF">
        <w:rPr>
          <w:rFonts w:eastAsia="Times New Roman" w:cstheme="minorHAnsi"/>
          <w:b/>
          <w:bCs/>
          <w:i/>
          <w:iCs/>
          <w:lang w:val="en-GB"/>
        </w:rPr>
        <w:t>10</w:t>
      </w:r>
      <w:r w:rsidRPr="00B33ADF">
        <w:rPr>
          <w:rFonts w:eastAsia="Times New Roman" w:cstheme="minorHAnsi"/>
          <w:i/>
          <w:iCs/>
          <w:lang w:val="en-GB"/>
        </w:rPr>
        <w:t xml:space="preserve"> points) </w:t>
      </w:r>
      <w:r w:rsidRPr="00EA6747">
        <w:rPr>
          <w:rFonts w:eastAsia="Calibri" w:cstheme="minorHAnsi"/>
          <w:i/>
          <w:iCs/>
          <w:color w:val="000000" w:themeColor="text1"/>
          <w:lang w:val="en-US"/>
        </w:rPr>
        <w:t>(5 or more</w:t>
      </w:r>
      <w:r w:rsidRPr="00B33ADF">
        <w:rPr>
          <w:rFonts w:eastAsia="Calibri" w:cstheme="minorHAnsi"/>
          <w:i/>
          <w:iCs/>
          <w:color w:val="000000" w:themeColor="text1"/>
          <w:lang w:val="en-GB"/>
        </w:rPr>
        <w:t xml:space="preserve"> relevant </w:t>
      </w:r>
      <w:r w:rsidRPr="00B33ADF">
        <w:rPr>
          <w:rFonts w:eastAsia="Times New Roman" w:cstheme="minorHAnsi"/>
          <w:i/>
          <w:iCs/>
          <w:lang w:val="en-GB"/>
        </w:rPr>
        <w:t xml:space="preserve">years of experience: 10 points;  </w:t>
      </w:r>
      <w:r w:rsidRPr="008217B9">
        <w:rPr>
          <w:rFonts w:eastAsia="Calibri" w:cstheme="minorHAnsi"/>
          <w:i/>
          <w:iCs/>
          <w:color w:val="000000" w:themeColor="text1"/>
          <w:lang w:val="en-US"/>
        </w:rPr>
        <w:t>3</w:t>
      </w:r>
      <w:r w:rsidRPr="008217B9">
        <w:rPr>
          <w:rFonts w:eastAsia="Times New Roman" w:cstheme="minorHAnsi"/>
          <w:i/>
          <w:iCs/>
          <w:lang w:val="en-US"/>
        </w:rPr>
        <w:t>-</w:t>
      </w:r>
      <w:r w:rsidRPr="00EA6747">
        <w:rPr>
          <w:rFonts w:eastAsia="Times New Roman" w:cstheme="minorHAnsi"/>
          <w:i/>
          <w:iCs/>
          <w:lang w:val="en-US"/>
        </w:rPr>
        <w:t>4 years</w:t>
      </w:r>
      <w:r w:rsidRPr="00B33ADF">
        <w:rPr>
          <w:rFonts w:eastAsia="Calibri" w:cstheme="minorHAnsi"/>
          <w:i/>
          <w:iCs/>
          <w:color w:val="000000" w:themeColor="text1"/>
          <w:lang w:val="en-GB"/>
        </w:rPr>
        <w:t xml:space="preserve"> </w:t>
      </w:r>
      <w:r w:rsidRPr="00B33ADF">
        <w:rPr>
          <w:rFonts w:eastAsia="Times New Roman" w:cstheme="minorHAnsi"/>
          <w:i/>
          <w:iCs/>
          <w:lang w:val="en-GB"/>
        </w:rPr>
        <w:t xml:space="preserve">experience: 7 points; </w:t>
      </w:r>
      <w:r w:rsidRPr="00EA6747">
        <w:rPr>
          <w:rFonts w:eastAsia="Calibri" w:cstheme="minorHAnsi"/>
          <w:i/>
          <w:iCs/>
          <w:color w:val="000000" w:themeColor="text1"/>
          <w:lang w:val="en-US"/>
        </w:rPr>
        <w:t>1-</w:t>
      </w:r>
      <w:r w:rsidR="001B75F9">
        <w:rPr>
          <w:rFonts w:eastAsia="Calibri" w:cstheme="minorHAnsi"/>
          <w:i/>
          <w:iCs/>
          <w:color w:val="000000" w:themeColor="text1"/>
          <w:lang w:val="en-US"/>
        </w:rPr>
        <w:t>2</w:t>
      </w:r>
      <w:r w:rsidR="001B75F9" w:rsidRPr="00B33ADF">
        <w:rPr>
          <w:rFonts w:eastAsia="Calibri" w:cstheme="minorHAnsi"/>
          <w:i/>
          <w:iCs/>
          <w:color w:val="000000" w:themeColor="text1"/>
          <w:lang w:val="en-GB"/>
        </w:rPr>
        <w:t xml:space="preserve"> </w:t>
      </w:r>
      <w:r w:rsidRPr="00B33ADF">
        <w:rPr>
          <w:rFonts w:eastAsia="Times New Roman" w:cstheme="minorHAnsi"/>
          <w:i/>
          <w:iCs/>
          <w:lang w:val="en-GB"/>
        </w:rPr>
        <w:t>year</w:t>
      </w:r>
      <w:r w:rsidRPr="00EA6747">
        <w:rPr>
          <w:rFonts w:eastAsia="Calibri" w:cstheme="minorHAnsi"/>
          <w:i/>
          <w:iCs/>
          <w:color w:val="000000" w:themeColor="text1"/>
          <w:lang w:val="en-US"/>
        </w:rPr>
        <w:t>s</w:t>
      </w:r>
      <w:r w:rsidRPr="00B33ADF">
        <w:rPr>
          <w:rFonts w:eastAsia="Calibri" w:cstheme="minorHAnsi"/>
          <w:i/>
          <w:iCs/>
          <w:color w:val="000000" w:themeColor="text1"/>
          <w:lang w:val="en-GB"/>
        </w:rPr>
        <w:t xml:space="preserve"> </w:t>
      </w:r>
      <w:r w:rsidRPr="00B33ADF">
        <w:rPr>
          <w:rFonts w:eastAsia="Times New Roman" w:cstheme="minorHAnsi"/>
          <w:i/>
          <w:iCs/>
          <w:lang w:val="en-GB"/>
        </w:rPr>
        <w:t xml:space="preserve">experience: </w:t>
      </w:r>
      <w:r w:rsidRPr="00EA6747">
        <w:rPr>
          <w:rFonts w:eastAsia="Calibri" w:cstheme="minorHAnsi"/>
          <w:i/>
          <w:iCs/>
          <w:color w:val="000000" w:themeColor="text1"/>
          <w:lang w:val="en-US"/>
        </w:rPr>
        <w:t>4</w:t>
      </w:r>
      <w:r w:rsidRPr="00B33ADF">
        <w:rPr>
          <w:rFonts w:eastAsia="Calibri" w:cstheme="minorHAnsi"/>
          <w:i/>
          <w:iCs/>
          <w:color w:val="000000" w:themeColor="text1"/>
          <w:lang w:val="en-GB"/>
        </w:rPr>
        <w:t xml:space="preserve"> </w:t>
      </w:r>
      <w:r w:rsidRPr="00EA6747">
        <w:rPr>
          <w:rFonts w:eastAsia="Times New Roman" w:cstheme="minorHAnsi"/>
          <w:i/>
          <w:iCs/>
          <w:lang w:val="en-US"/>
        </w:rPr>
        <w:t xml:space="preserve">points; </w:t>
      </w:r>
      <w:r w:rsidRPr="00EA6747">
        <w:rPr>
          <w:rFonts w:eastAsia="Calibri" w:cstheme="minorHAnsi"/>
          <w:i/>
          <w:iCs/>
          <w:color w:val="000000" w:themeColor="text1"/>
          <w:lang w:val="en-US"/>
        </w:rPr>
        <w:t>less than 1 year</w:t>
      </w:r>
      <w:r w:rsidRPr="00B33ADF">
        <w:rPr>
          <w:rFonts w:eastAsia="Calibri" w:cstheme="minorHAnsi"/>
          <w:i/>
          <w:iCs/>
          <w:color w:val="000000" w:themeColor="text1"/>
          <w:lang w:val="en-GB"/>
        </w:rPr>
        <w:t xml:space="preserve">: 2 </w:t>
      </w:r>
      <w:r w:rsidRPr="00B33ADF">
        <w:rPr>
          <w:rFonts w:eastAsia="Times New Roman" w:cstheme="minorHAnsi"/>
          <w:i/>
          <w:iCs/>
          <w:lang w:val="en-GB"/>
        </w:rPr>
        <w:t xml:space="preserve">points; </w:t>
      </w:r>
      <w:r w:rsidRPr="00B33ADF">
        <w:rPr>
          <w:rFonts w:eastAsia="Times New Roman" w:cstheme="minorHAnsi"/>
          <w:b/>
          <w:bCs/>
          <w:i/>
          <w:iCs/>
          <w:lang w:val="en-GB"/>
        </w:rPr>
        <w:t xml:space="preserve">no experience: </w:t>
      </w:r>
      <w:r w:rsidR="3DE0F68E" w:rsidRPr="00B33ADF">
        <w:rPr>
          <w:rFonts w:eastAsia="Times New Roman" w:cstheme="minorHAnsi"/>
          <w:b/>
          <w:bCs/>
          <w:i/>
          <w:iCs/>
          <w:lang w:val="en-GB"/>
        </w:rPr>
        <w:t>disqualification</w:t>
      </w:r>
      <w:r w:rsidRPr="00B33ADF">
        <w:rPr>
          <w:rFonts w:eastAsia="Times New Roman" w:cstheme="minorHAnsi"/>
          <w:i/>
          <w:iCs/>
          <w:lang w:val="en-GB"/>
        </w:rPr>
        <w:t>)</w:t>
      </w:r>
      <w:r w:rsidRPr="00B33ADF">
        <w:rPr>
          <w:rFonts w:eastAsia="Calibri" w:cstheme="minorHAnsi"/>
          <w:color w:val="000000" w:themeColor="text1"/>
          <w:lang w:val="en-GB"/>
        </w:rPr>
        <w:t xml:space="preserve"> </w:t>
      </w:r>
    </w:p>
    <w:p w14:paraId="6BF6FFFB" w14:textId="62BBE006" w:rsidR="2BCFFE37" w:rsidRPr="00B33ADF" w:rsidRDefault="2BCFFE37" w:rsidP="00EA6747">
      <w:pPr>
        <w:pStyle w:val="ListParagraph"/>
        <w:numPr>
          <w:ilvl w:val="0"/>
          <w:numId w:val="36"/>
        </w:numPr>
        <w:rPr>
          <w:rFonts w:eastAsia="Calibri" w:cstheme="minorHAnsi"/>
          <w:b/>
          <w:bCs/>
          <w:color w:val="000000" w:themeColor="text1"/>
          <w:lang w:val="en-GB"/>
        </w:rPr>
      </w:pPr>
      <w:proofErr w:type="gramStart"/>
      <w:r w:rsidRPr="00B33ADF">
        <w:rPr>
          <w:rFonts w:eastAsia="Calibri" w:cstheme="minorHAnsi"/>
          <w:color w:val="000000" w:themeColor="text1"/>
          <w:lang w:val="en-GB"/>
        </w:rPr>
        <w:lastRenderedPageBreak/>
        <w:t xml:space="preserve">4.2.2  </w:t>
      </w:r>
      <w:r w:rsidR="63795AC4" w:rsidRPr="00B33ADF">
        <w:rPr>
          <w:rFonts w:eastAsia="Times New Roman" w:cstheme="minorHAnsi"/>
          <w:lang w:val="en-GB"/>
        </w:rPr>
        <w:t>Demonstrated</w:t>
      </w:r>
      <w:proofErr w:type="gramEnd"/>
      <w:r w:rsidR="63795AC4" w:rsidRPr="00B33ADF">
        <w:rPr>
          <w:rFonts w:eastAsia="Times New Roman" w:cstheme="minorHAnsi"/>
          <w:lang w:val="en-GB"/>
        </w:rPr>
        <w:t xml:space="preserve"> experience in digital communications and social media content creation </w:t>
      </w:r>
      <w:r w:rsidR="63795AC4" w:rsidRPr="00B33ADF">
        <w:rPr>
          <w:rFonts w:eastAsia="Times New Roman" w:cstheme="minorHAnsi"/>
          <w:i/>
          <w:iCs/>
          <w:lang w:val="en-GB"/>
        </w:rPr>
        <w:t xml:space="preserve">(max </w:t>
      </w:r>
      <w:r w:rsidR="63795AC4" w:rsidRPr="00B33ADF">
        <w:rPr>
          <w:rFonts w:eastAsia="Times New Roman" w:cstheme="minorHAnsi"/>
          <w:b/>
          <w:bCs/>
          <w:i/>
          <w:iCs/>
          <w:lang w:val="en-GB"/>
        </w:rPr>
        <w:t>10</w:t>
      </w:r>
      <w:r w:rsidR="63795AC4" w:rsidRPr="00B33ADF">
        <w:rPr>
          <w:rFonts w:eastAsia="Times New Roman" w:cstheme="minorHAnsi"/>
          <w:i/>
          <w:iCs/>
          <w:lang w:val="en-GB"/>
        </w:rPr>
        <w:t xml:space="preserve"> points) </w:t>
      </w:r>
      <w:r w:rsidR="63795AC4" w:rsidRPr="00EA6747">
        <w:rPr>
          <w:rFonts w:eastAsia="Calibri" w:cstheme="minorHAnsi"/>
          <w:i/>
          <w:iCs/>
          <w:color w:val="000000" w:themeColor="text1"/>
          <w:lang w:val="en-US"/>
        </w:rPr>
        <w:t>(5 or more</w:t>
      </w:r>
      <w:r w:rsidR="63795AC4" w:rsidRPr="00B33ADF">
        <w:rPr>
          <w:rFonts w:eastAsia="Calibri" w:cstheme="minorHAnsi"/>
          <w:i/>
          <w:iCs/>
          <w:color w:val="000000" w:themeColor="text1"/>
          <w:lang w:val="en-GB"/>
        </w:rPr>
        <w:t xml:space="preserve"> relevant </w:t>
      </w:r>
      <w:r w:rsidR="63795AC4" w:rsidRPr="00B33ADF">
        <w:rPr>
          <w:rFonts w:eastAsia="Times New Roman" w:cstheme="minorHAnsi"/>
          <w:i/>
          <w:iCs/>
          <w:lang w:val="en-GB"/>
        </w:rPr>
        <w:t xml:space="preserve">years of experience: 10 points;  </w:t>
      </w:r>
      <w:r w:rsidR="63795AC4" w:rsidRPr="008217B9">
        <w:rPr>
          <w:rFonts w:eastAsia="Calibri" w:cstheme="minorHAnsi"/>
          <w:i/>
          <w:iCs/>
          <w:color w:val="000000" w:themeColor="text1"/>
          <w:lang w:val="en-US"/>
        </w:rPr>
        <w:t>3</w:t>
      </w:r>
      <w:r w:rsidR="63795AC4" w:rsidRPr="008217B9">
        <w:rPr>
          <w:rFonts w:eastAsia="Times New Roman" w:cstheme="minorHAnsi"/>
          <w:i/>
          <w:iCs/>
          <w:lang w:val="en-US"/>
        </w:rPr>
        <w:t>-4 years</w:t>
      </w:r>
      <w:r w:rsidR="63795AC4" w:rsidRPr="008217B9">
        <w:rPr>
          <w:rFonts w:eastAsia="Calibri" w:cstheme="minorHAnsi"/>
          <w:i/>
          <w:iCs/>
          <w:color w:val="000000" w:themeColor="text1"/>
          <w:lang w:val="en-GB"/>
        </w:rPr>
        <w:t xml:space="preserve"> </w:t>
      </w:r>
      <w:r w:rsidR="63795AC4" w:rsidRPr="008217B9">
        <w:rPr>
          <w:rFonts w:eastAsia="Times New Roman" w:cstheme="minorHAnsi"/>
          <w:i/>
          <w:iCs/>
          <w:lang w:val="en-GB"/>
        </w:rPr>
        <w:t xml:space="preserve">experience: 7 points; </w:t>
      </w:r>
      <w:r w:rsidR="63795AC4" w:rsidRPr="008217B9">
        <w:rPr>
          <w:rFonts w:eastAsia="Calibri" w:cstheme="minorHAnsi"/>
          <w:i/>
          <w:iCs/>
          <w:color w:val="000000" w:themeColor="text1"/>
          <w:lang w:val="en-US"/>
        </w:rPr>
        <w:t>1-</w:t>
      </w:r>
      <w:r w:rsidR="001B75F9" w:rsidRPr="008217B9">
        <w:rPr>
          <w:rFonts w:eastAsia="Calibri" w:cstheme="minorHAnsi"/>
          <w:i/>
          <w:iCs/>
          <w:color w:val="000000" w:themeColor="text1"/>
          <w:lang w:val="en-US"/>
        </w:rPr>
        <w:t>2</w:t>
      </w:r>
      <w:r w:rsidR="001B75F9" w:rsidRPr="008217B9">
        <w:rPr>
          <w:rFonts w:eastAsia="Calibri" w:cstheme="minorHAnsi"/>
          <w:i/>
          <w:iCs/>
          <w:color w:val="000000" w:themeColor="text1"/>
          <w:lang w:val="en-GB"/>
        </w:rPr>
        <w:t xml:space="preserve"> </w:t>
      </w:r>
      <w:r w:rsidR="63795AC4" w:rsidRPr="008217B9">
        <w:rPr>
          <w:rFonts w:eastAsia="Times New Roman" w:cstheme="minorHAnsi"/>
          <w:i/>
          <w:iCs/>
          <w:lang w:val="en-GB"/>
        </w:rPr>
        <w:t>year</w:t>
      </w:r>
      <w:r w:rsidR="63795AC4" w:rsidRPr="008217B9">
        <w:rPr>
          <w:rFonts w:eastAsia="Calibri" w:cstheme="minorHAnsi"/>
          <w:i/>
          <w:iCs/>
          <w:color w:val="000000" w:themeColor="text1"/>
          <w:lang w:val="en-US"/>
        </w:rPr>
        <w:t>s</w:t>
      </w:r>
      <w:r w:rsidR="63795AC4" w:rsidRPr="008217B9">
        <w:rPr>
          <w:rFonts w:eastAsia="Calibri" w:cstheme="minorHAnsi"/>
          <w:i/>
          <w:iCs/>
          <w:color w:val="000000" w:themeColor="text1"/>
          <w:lang w:val="en-GB"/>
        </w:rPr>
        <w:t xml:space="preserve"> </w:t>
      </w:r>
      <w:r w:rsidR="63795AC4" w:rsidRPr="008217B9">
        <w:rPr>
          <w:rFonts w:eastAsia="Times New Roman" w:cstheme="minorHAnsi"/>
          <w:i/>
          <w:iCs/>
          <w:lang w:val="en-GB"/>
        </w:rPr>
        <w:t xml:space="preserve">experience: </w:t>
      </w:r>
      <w:r w:rsidR="63795AC4" w:rsidRPr="008217B9">
        <w:rPr>
          <w:rFonts w:eastAsia="Calibri" w:cstheme="minorHAnsi"/>
          <w:i/>
          <w:iCs/>
          <w:color w:val="000000" w:themeColor="text1"/>
          <w:lang w:val="en-US"/>
        </w:rPr>
        <w:t>4</w:t>
      </w:r>
      <w:r w:rsidR="63795AC4" w:rsidRPr="008217B9">
        <w:rPr>
          <w:rFonts w:eastAsia="Calibri" w:cstheme="minorHAnsi"/>
          <w:i/>
          <w:iCs/>
          <w:color w:val="000000" w:themeColor="text1"/>
          <w:lang w:val="en-GB"/>
        </w:rPr>
        <w:t xml:space="preserve"> </w:t>
      </w:r>
      <w:r w:rsidR="63795AC4" w:rsidRPr="008217B9">
        <w:rPr>
          <w:rFonts w:eastAsia="Times New Roman" w:cstheme="minorHAnsi"/>
          <w:i/>
          <w:iCs/>
          <w:lang w:val="en-US"/>
        </w:rPr>
        <w:t xml:space="preserve">points; </w:t>
      </w:r>
      <w:r w:rsidR="63795AC4" w:rsidRPr="008217B9">
        <w:rPr>
          <w:rFonts w:eastAsia="Calibri" w:cstheme="minorHAnsi"/>
          <w:i/>
          <w:iCs/>
          <w:color w:val="000000" w:themeColor="text1"/>
          <w:lang w:val="en-US"/>
        </w:rPr>
        <w:t>less than 1 year</w:t>
      </w:r>
      <w:r w:rsidR="63795AC4" w:rsidRPr="008217B9">
        <w:rPr>
          <w:rFonts w:eastAsia="Calibri" w:cstheme="minorHAnsi"/>
          <w:i/>
          <w:iCs/>
          <w:color w:val="000000" w:themeColor="text1"/>
          <w:lang w:val="en-GB"/>
        </w:rPr>
        <w:t xml:space="preserve">: 2 </w:t>
      </w:r>
      <w:r w:rsidR="63795AC4" w:rsidRPr="008217B9">
        <w:rPr>
          <w:rFonts w:eastAsia="Times New Roman" w:cstheme="minorHAnsi"/>
          <w:i/>
          <w:iCs/>
          <w:lang w:val="en-GB"/>
        </w:rPr>
        <w:t>points</w:t>
      </w:r>
      <w:r w:rsidR="63795AC4" w:rsidRPr="00B33ADF">
        <w:rPr>
          <w:rFonts w:eastAsia="Times New Roman" w:cstheme="minorHAnsi"/>
          <w:i/>
          <w:iCs/>
          <w:lang w:val="en-GB"/>
        </w:rPr>
        <w:t xml:space="preserve">; </w:t>
      </w:r>
      <w:r w:rsidR="63795AC4" w:rsidRPr="00B33ADF">
        <w:rPr>
          <w:rFonts w:eastAsia="Times New Roman" w:cstheme="minorHAnsi"/>
          <w:b/>
          <w:bCs/>
          <w:i/>
          <w:iCs/>
          <w:lang w:val="en-GB"/>
        </w:rPr>
        <w:t>no experience: disqualification)</w:t>
      </w:r>
      <w:r w:rsidR="63795AC4" w:rsidRPr="00B33ADF">
        <w:rPr>
          <w:rFonts w:eastAsia="Calibri" w:cstheme="minorHAnsi"/>
          <w:b/>
          <w:bCs/>
          <w:color w:val="000000" w:themeColor="text1"/>
          <w:lang w:val="en-GB"/>
        </w:rPr>
        <w:t xml:space="preserve"> </w:t>
      </w:r>
    </w:p>
    <w:p w14:paraId="55300FE4" w14:textId="33DCEFA9" w:rsidR="2BCFFE37" w:rsidRPr="00B33ADF" w:rsidRDefault="2BCFFE37" w:rsidP="00EA6747">
      <w:pPr>
        <w:pStyle w:val="ListParagraph"/>
        <w:numPr>
          <w:ilvl w:val="0"/>
          <w:numId w:val="35"/>
        </w:numPr>
        <w:rPr>
          <w:rFonts w:eastAsia="Calibri" w:cstheme="minorHAnsi"/>
          <w:color w:val="000000" w:themeColor="text1"/>
          <w:lang w:val="en-GB"/>
        </w:rPr>
      </w:pPr>
      <w:proofErr w:type="gramStart"/>
      <w:r w:rsidRPr="00B33ADF">
        <w:rPr>
          <w:rFonts w:eastAsia="Calibri" w:cstheme="minorHAnsi"/>
          <w:color w:val="000000" w:themeColor="text1"/>
          <w:lang w:val="en-GB"/>
        </w:rPr>
        <w:t xml:space="preserve">4.2.3  </w:t>
      </w:r>
      <w:r w:rsidRPr="00B33ADF">
        <w:rPr>
          <w:rFonts w:eastAsia="Times New Roman" w:cstheme="minorHAnsi"/>
          <w:lang w:val="en-GB"/>
        </w:rPr>
        <w:t>Demonstrated</w:t>
      </w:r>
      <w:proofErr w:type="gramEnd"/>
      <w:r w:rsidRPr="00B33ADF">
        <w:rPr>
          <w:rFonts w:eastAsia="Times New Roman" w:cstheme="minorHAnsi"/>
          <w:lang w:val="en-GB"/>
        </w:rPr>
        <w:t xml:space="preserve"> experience in the use of website content management systems, such as Drupal </w:t>
      </w:r>
      <w:r w:rsidRPr="00B33ADF">
        <w:rPr>
          <w:rFonts w:eastAsia="Times New Roman" w:cstheme="minorHAnsi"/>
          <w:i/>
          <w:iCs/>
          <w:lang w:val="en-GB"/>
        </w:rPr>
        <w:t xml:space="preserve">(max </w:t>
      </w:r>
      <w:r w:rsidRPr="00B33ADF">
        <w:rPr>
          <w:rFonts w:eastAsia="Times New Roman" w:cstheme="minorHAnsi"/>
          <w:b/>
          <w:bCs/>
          <w:i/>
          <w:iCs/>
          <w:lang w:val="en-GB"/>
        </w:rPr>
        <w:t>10</w:t>
      </w:r>
      <w:r w:rsidRPr="00B33ADF">
        <w:rPr>
          <w:rFonts w:eastAsia="Times New Roman" w:cstheme="minorHAnsi"/>
          <w:i/>
          <w:iCs/>
          <w:lang w:val="en-GB"/>
        </w:rPr>
        <w:t xml:space="preserve"> points) </w:t>
      </w:r>
      <w:r w:rsidRPr="00EA6747">
        <w:rPr>
          <w:rFonts w:eastAsia="Calibri" w:cstheme="minorHAnsi"/>
          <w:i/>
          <w:iCs/>
          <w:color w:val="000000" w:themeColor="text1"/>
          <w:lang w:val="en-US"/>
        </w:rPr>
        <w:t>(5 or more</w:t>
      </w:r>
      <w:r w:rsidRPr="00B33ADF">
        <w:rPr>
          <w:rFonts w:eastAsia="Calibri" w:cstheme="minorHAnsi"/>
          <w:i/>
          <w:iCs/>
          <w:color w:val="000000" w:themeColor="text1"/>
          <w:lang w:val="en-GB"/>
        </w:rPr>
        <w:t xml:space="preserve"> relevant </w:t>
      </w:r>
      <w:r w:rsidRPr="00B33ADF">
        <w:rPr>
          <w:rFonts w:eastAsia="Times New Roman" w:cstheme="minorHAnsi"/>
          <w:i/>
          <w:iCs/>
          <w:lang w:val="en-GB"/>
        </w:rPr>
        <w:t xml:space="preserve">years of experience: 10 </w:t>
      </w:r>
      <w:r w:rsidRPr="008217B9">
        <w:rPr>
          <w:rFonts w:eastAsia="Times New Roman" w:cstheme="minorHAnsi"/>
          <w:i/>
          <w:iCs/>
          <w:lang w:val="en-GB"/>
        </w:rPr>
        <w:t xml:space="preserve">points;  </w:t>
      </w:r>
      <w:r w:rsidRPr="008217B9">
        <w:rPr>
          <w:rFonts w:eastAsia="Calibri" w:cstheme="minorHAnsi"/>
          <w:i/>
          <w:iCs/>
          <w:color w:val="000000" w:themeColor="text1"/>
          <w:lang w:val="en-US"/>
        </w:rPr>
        <w:t>3</w:t>
      </w:r>
      <w:r w:rsidRPr="008217B9">
        <w:rPr>
          <w:rFonts w:eastAsia="Times New Roman" w:cstheme="minorHAnsi"/>
          <w:i/>
          <w:iCs/>
          <w:lang w:val="en-US"/>
        </w:rPr>
        <w:t>-4</w:t>
      </w:r>
      <w:r w:rsidRPr="00EA6747">
        <w:rPr>
          <w:rFonts w:eastAsia="Times New Roman" w:cstheme="minorHAnsi"/>
          <w:i/>
          <w:iCs/>
          <w:lang w:val="en-US"/>
        </w:rPr>
        <w:t xml:space="preserve"> years</w:t>
      </w:r>
      <w:r w:rsidRPr="00B33ADF">
        <w:rPr>
          <w:rFonts w:eastAsia="Calibri" w:cstheme="minorHAnsi"/>
          <w:i/>
          <w:iCs/>
          <w:color w:val="000000" w:themeColor="text1"/>
          <w:lang w:val="en-GB"/>
        </w:rPr>
        <w:t xml:space="preserve"> </w:t>
      </w:r>
      <w:r w:rsidRPr="00B33ADF">
        <w:rPr>
          <w:rFonts w:eastAsia="Times New Roman" w:cstheme="minorHAnsi"/>
          <w:i/>
          <w:iCs/>
          <w:lang w:val="en-GB"/>
        </w:rPr>
        <w:t xml:space="preserve">experience: 7 points; </w:t>
      </w:r>
      <w:r w:rsidRPr="00EA6747">
        <w:rPr>
          <w:rFonts w:eastAsia="Calibri" w:cstheme="minorHAnsi"/>
          <w:i/>
          <w:iCs/>
          <w:color w:val="000000" w:themeColor="text1"/>
          <w:lang w:val="en-US"/>
        </w:rPr>
        <w:t>1-</w:t>
      </w:r>
      <w:r w:rsidR="001B75F9">
        <w:rPr>
          <w:rFonts w:eastAsia="Calibri" w:cstheme="minorHAnsi"/>
          <w:i/>
          <w:iCs/>
          <w:color w:val="000000" w:themeColor="text1"/>
          <w:lang w:val="en-US"/>
        </w:rPr>
        <w:t>2</w:t>
      </w:r>
      <w:r w:rsidR="001B75F9" w:rsidRPr="00B33ADF">
        <w:rPr>
          <w:rFonts w:eastAsia="Calibri" w:cstheme="minorHAnsi"/>
          <w:i/>
          <w:iCs/>
          <w:color w:val="000000" w:themeColor="text1"/>
          <w:lang w:val="en-GB"/>
        </w:rPr>
        <w:t xml:space="preserve"> </w:t>
      </w:r>
      <w:r w:rsidRPr="00B33ADF">
        <w:rPr>
          <w:rFonts w:eastAsia="Times New Roman" w:cstheme="minorHAnsi"/>
          <w:i/>
          <w:iCs/>
          <w:lang w:val="en-GB"/>
        </w:rPr>
        <w:t>year</w:t>
      </w:r>
      <w:r w:rsidRPr="00EA6747">
        <w:rPr>
          <w:rFonts w:eastAsia="Calibri" w:cstheme="minorHAnsi"/>
          <w:i/>
          <w:iCs/>
          <w:color w:val="000000" w:themeColor="text1"/>
          <w:lang w:val="en-US"/>
        </w:rPr>
        <w:t>s</w:t>
      </w:r>
      <w:r w:rsidRPr="00B33ADF">
        <w:rPr>
          <w:rFonts w:eastAsia="Calibri" w:cstheme="minorHAnsi"/>
          <w:i/>
          <w:iCs/>
          <w:color w:val="000000" w:themeColor="text1"/>
          <w:lang w:val="en-GB"/>
        </w:rPr>
        <w:t xml:space="preserve"> </w:t>
      </w:r>
      <w:r w:rsidRPr="00B33ADF">
        <w:rPr>
          <w:rFonts w:eastAsia="Times New Roman" w:cstheme="minorHAnsi"/>
          <w:i/>
          <w:iCs/>
          <w:lang w:val="en-GB"/>
        </w:rPr>
        <w:t xml:space="preserve">experience: </w:t>
      </w:r>
      <w:r w:rsidRPr="00EA6747">
        <w:rPr>
          <w:rFonts w:eastAsia="Calibri" w:cstheme="minorHAnsi"/>
          <w:i/>
          <w:iCs/>
          <w:color w:val="000000" w:themeColor="text1"/>
          <w:lang w:val="en-US"/>
        </w:rPr>
        <w:t>4</w:t>
      </w:r>
      <w:r w:rsidRPr="00B33ADF">
        <w:rPr>
          <w:rFonts w:eastAsia="Calibri" w:cstheme="minorHAnsi"/>
          <w:i/>
          <w:iCs/>
          <w:color w:val="000000" w:themeColor="text1"/>
          <w:lang w:val="en-GB"/>
        </w:rPr>
        <w:t xml:space="preserve"> </w:t>
      </w:r>
      <w:r w:rsidRPr="00EA6747">
        <w:rPr>
          <w:rFonts w:eastAsia="Times New Roman" w:cstheme="minorHAnsi"/>
          <w:i/>
          <w:iCs/>
          <w:lang w:val="en-US"/>
        </w:rPr>
        <w:t xml:space="preserve">points; </w:t>
      </w:r>
      <w:r w:rsidRPr="00EA6747">
        <w:rPr>
          <w:rFonts w:eastAsia="Calibri" w:cstheme="minorHAnsi"/>
          <w:i/>
          <w:iCs/>
          <w:color w:val="000000" w:themeColor="text1"/>
          <w:lang w:val="en-US"/>
        </w:rPr>
        <w:t>less than 1 year</w:t>
      </w:r>
      <w:r w:rsidRPr="00B33ADF">
        <w:rPr>
          <w:rFonts w:eastAsia="Calibri" w:cstheme="minorHAnsi"/>
          <w:i/>
          <w:iCs/>
          <w:color w:val="000000" w:themeColor="text1"/>
          <w:lang w:val="en-GB"/>
        </w:rPr>
        <w:t xml:space="preserve">: 2 </w:t>
      </w:r>
      <w:r w:rsidRPr="00B33ADF">
        <w:rPr>
          <w:rFonts w:eastAsia="Times New Roman" w:cstheme="minorHAnsi"/>
          <w:i/>
          <w:iCs/>
          <w:lang w:val="en-GB"/>
        </w:rPr>
        <w:t>points; no experience: 0 point)</w:t>
      </w:r>
      <w:r w:rsidRPr="00B33ADF">
        <w:rPr>
          <w:rFonts w:eastAsia="Calibri" w:cstheme="minorHAnsi"/>
          <w:color w:val="000000" w:themeColor="text1"/>
          <w:lang w:val="en-GB"/>
        </w:rPr>
        <w:t xml:space="preserve"> </w:t>
      </w:r>
    </w:p>
    <w:p w14:paraId="60887A49" w14:textId="4D6B9027" w:rsidR="2BCFFE37" w:rsidRPr="00B33ADF" w:rsidRDefault="2BCFFE37" w:rsidP="00EA6747">
      <w:pPr>
        <w:pStyle w:val="ListParagraph"/>
        <w:numPr>
          <w:ilvl w:val="0"/>
          <w:numId w:val="34"/>
        </w:numPr>
        <w:rPr>
          <w:rFonts w:eastAsia="Calibri" w:cstheme="minorHAnsi"/>
          <w:color w:val="000000" w:themeColor="text1"/>
          <w:lang w:val="en-GB"/>
        </w:rPr>
      </w:pPr>
      <w:proofErr w:type="gramStart"/>
      <w:r w:rsidRPr="00B33ADF">
        <w:rPr>
          <w:rFonts w:eastAsia="Calibri" w:cstheme="minorHAnsi"/>
          <w:color w:val="000000" w:themeColor="text1"/>
          <w:lang w:val="en-GB"/>
        </w:rPr>
        <w:t xml:space="preserve">4.2.4  </w:t>
      </w:r>
      <w:r w:rsidRPr="00B33ADF">
        <w:rPr>
          <w:rFonts w:eastAsia="Times New Roman" w:cstheme="minorHAnsi"/>
          <w:lang w:val="en-GB"/>
        </w:rPr>
        <w:t>Demonstrated</w:t>
      </w:r>
      <w:proofErr w:type="gramEnd"/>
      <w:r w:rsidRPr="00B33ADF">
        <w:rPr>
          <w:rFonts w:eastAsia="Times New Roman" w:cstheme="minorHAnsi"/>
          <w:lang w:val="en-GB"/>
        </w:rPr>
        <w:t xml:space="preserve"> experience in designing knowledge management products and in event management (e.g., newsletters, online discussions, webinars, and live social media events) </w:t>
      </w:r>
      <w:r w:rsidRPr="00B33ADF">
        <w:rPr>
          <w:rFonts w:eastAsia="Times New Roman" w:cstheme="minorHAnsi"/>
          <w:i/>
          <w:iCs/>
          <w:lang w:val="en-GB"/>
        </w:rPr>
        <w:t xml:space="preserve">(max </w:t>
      </w:r>
      <w:r w:rsidRPr="00B33ADF">
        <w:rPr>
          <w:rFonts w:eastAsia="Times New Roman" w:cstheme="minorHAnsi"/>
          <w:b/>
          <w:bCs/>
          <w:i/>
          <w:iCs/>
          <w:lang w:val="en-GB"/>
        </w:rPr>
        <w:t>7</w:t>
      </w:r>
      <w:r w:rsidRPr="00B33ADF">
        <w:rPr>
          <w:rFonts w:eastAsia="Times New Roman" w:cstheme="minorHAnsi"/>
          <w:i/>
          <w:iCs/>
          <w:lang w:val="en-GB"/>
        </w:rPr>
        <w:t xml:space="preserve"> points) </w:t>
      </w:r>
      <w:r w:rsidRPr="008217B9">
        <w:rPr>
          <w:rFonts w:eastAsia="Times New Roman" w:cstheme="minorHAnsi"/>
          <w:i/>
          <w:iCs/>
          <w:lang w:val="en-GB"/>
        </w:rPr>
        <w:t>(</w:t>
      </w:r>
      <w:r w:rsidRPr="008217B9">
        <w:rPr>
          <w:rFonts w:eastAsia="Calibri" w:cstheme="minorHAnsi"/>
          <w:i/>
          <w:iCs/>
          <w:color w:val="000000" w:themeColor="text1"/>
          <w:lang w:val="en-US"/>
        </w:rPr>
        <w:t>3</w:t>
      </w:r>
      <w:r w:rsidRPr="00EA6747">
        <w:rPr>
          <w:rFonts w:eastAsia="Calibri" w:cstheme="minorHAnsi"/>
          <w:i/>
          <w:iCs/>
          <w:color w:val="000000" w:themeColor="text1"/>
          <w:lang w:val="en-US"/>
        </w:rPr>
        <w:t xml:space="preserve"> or more</w:t>
      </w:r>
      <w:r w:rsidRPr="00B33ADF">
        <w:rPr>
          <w:rFonts w:eastAsia="Calibri" w:cstheme="minorHAnsi"/>
          <w:i/>
          <w:iCs/>
          <w:color w:val="000000" w:themeColor="text1"/>
          <w:lang w:val="en-GB"/>
        </w:rPr>
        <w:t xml:space="preserve"> relevant </w:t>
      </w:r>
      <w:r w:rsidRPr="00B33ADF">
        <w:rPr>
          <w:rFonts w:eastAsia="Times New Roman" w:cstheme="minorHAnsi"/>
          <w:i/>
          <w:iCs/>
          <w:lang w:val="en-GB"/>
        </w:rPr>
        <w:t xml:space="preserve">years of experience: </w:t>
      </w:r>
      <w:r w:rsidRPr="00EA6747">
        <w:rPr>
          <w:rFonts w:eastAsia="Calibri" w:cstheme="minorHAnsi"/>
          <w:i/>
          <w:iCs/>
          <w:color w:val="000000" w:themeColor="text1"/>
          <w:lang w:val="en-US"/>
        </w:rPr>
        <w:t>7</w:t>
      </w:r>
      <w:r w:rsidRPr="00B33ADF">
        <w:rPr>
          <w:rFonts w:eastAsia="Calibri" w:cstheme="minorHAnsi"/>
          <w:i/>
          <w:iCs/>
          <w:color w:val="000000" w:themeColor="text1"/>
          <w:lang w:val="en-GB"/>
        </w:rPr>
        <w:t xml:space="preserve"> </w:t>
      </w:r>
      <w:r w:rsidRPr="00EA6747">
        <w:rPr>
          <w:rFonts w:eastAsia="Times New Roman" w:cstheme="minorHAnsi"/>
          <w:i/>
          <w:iCs/>
          <w:lang w:val="en-US"/>
        </w:rPr>
        <w:t xml:space="preserve">points; </w:t>
      </w:r>
      <w:r w:rsidRPr="00EA6747">
        <w:rPr>
          <w:rFonts w:eastAsia="Calibri" w:cstheme="minorHAnsi"/>
          <w:i/>
          <w:iCs/>
          <w:color w:val="000000" w:themeColor="text1"/>
          <w:lang w:val="en-US"/>
        </w:rPr>
        <w:t>1-</w:t>
      </w:r>
      <w:r w:rsidR="001B75F9">
        <w:rPr>
          <w:rFonts w:eastAsia="Calibri" w:cstheme="minorHAnsi"/>
          <w:i/>
          <w:iCs/>
          <w:color w:val="000000" w:themeColor="text1"/>
          <w:lang w:val="en-US"/>
        </w:rPr>
        <w:t>2</w:t>
      </w:r>
      <w:r w:rsidR="001B75F9" w:rsidRPr="00B33ADF">
        <w:rPr>
          <w:rFonts w:eastAsia="Calibri" w:cstheme="minorHAnsi"/>
          <w:i/>
          <w:iCs/>
          <w:color w:val="000000" w:themeColor="text1"/>
          <w:lang w:val="en-GB"/>
        </w:rPr>
        <w:t xml:space="preserve"> </w:t>
      </w:r>
      <w:r w:rsidRPr="00B33ADF">
        <w:rPr>
          <w:rFonts w:eastAsia="Times New Roman" w:cstheme="minorHAnsi"/>
          <w:i/>
          <w:iCs/>
          <w:lang w:val="en-GB"/>
        </w:rPr>
        <w:t>year</w:t>
      </w:r>
      <w:r w:rsidRPr="00EA6747">
        <w:rPr>
          <w:rFonts w:eastAsia="Calibri" w:cstheme="minorHAnsi"/>
          <w:i/>
          <w:iCs/>
          <w:color w:val="000000" w:themeColor="text1"/>
          <w:lang w:val="en-US"/>
        </w:rPr>
        <w:t>s</w:t>
      </w:r>
      <w:r w:rsidRPr="00B33ADF">
        <w:rPr>
          <w:rFonts w:eastAsia="Calibri" w:cstheme="minorHAnsi"/>
          <w:i/>
          <w:iCs/>
          <w:color w:val="000000" w:themeColor="text1"/>
          <w:lang w:val="en-GB"/>
        </w:rPr>
        <w:t xml:space="preserve"> </w:t>
      </w:r>
      <w:r w:rsidRPr="00B33ADF">
        <w:rPr>
          <w:rFonts w:eastAsia="Times New Roman" w:cstheme="minorHAnsi"/>
          <w:i/>
          <w:iCs/>
          <w:lang w:val="en-GB"/>
        </w:rPr>
        <w:t xml:space="preserve">experience: </w:t>
      </w:r>
      <w:r w:rsidRPr="00EA6747">
        <w:rPr>
          <w:rFonts w:eastAsia="Calibri" w:cstheme="minorHAnsi"/>
          <w:i/>
          <w:iCs/>
          <w:color w:val="000000" w:themeColor="text1"/>
          <w:lang w:val="en-US"/>
        </w:rPr>
        <w:t>4</w:t>
      </w:r>
      <w:r w:rsidRPr="00B33ADF">
        <w:rPr>
          <w:rFonts w:eastAsia="Calibri" w:cstheme="minorHAnsi"/>
          <w:i/>
          <w:iCs/>
          <w:color w:val="000000" w:themeColor="text1"/>
          <w:lang w:val="en-GB"/>
        </w:rPr>
        <w:t xml:space="preserve"> </w:t>
      </w:r>
      <w:r w:rsidRPr="00EA6747">
        <w:rPr>
          <w:rFonts w:eastAsia="Times New Roman" w:cstheme="minorHAnsi"/>
          <w:i/>
          <w:iCs/>
          <w:lang w:val="en-US"/>
        </w:rPr>
        <w:t xml:space="preserve">points; </w:t>
      </w:r>
      <w:r w:rsidRPr="00EA6747">
        <w:rPr>
          <w:rFonts w:eastAsia="Calibri" w:cstheme="minorHAnsi"/>
          <w:i/>
          <w:iCs/>
          <w:color w:val="000000" w:themeColor="text1"/>
          <w:lang w:val="en-US"/>
        </w:rPr>
        <w:t>less than 1 year</w:t>
      </w:r>
      <w:r w:rsidRPr="00B33ADF">
        <w:rPr>
          <w:rFonts w:eastAsia="Calibri" w:cstheme="minorHAnsi"/>
          <w:i/>
          <w:iCs/>
          <w:color w:val="000000" w:themeColor="text1"/>
          <w:lang w:val="en-GB"/>
        </w:rPr>
        <w:t xml:space="preserve">: 2 </w:t>
      </w:r>
      <w:r w:rsidRPr="00B33ADF">
        <w:rPr>
          <w:rFonts w:eastAsia="Times New Roman" w:cstheme="minorHAnsi"/>
          <w:i/>
          <w:iCs/>
          <w:lang w:val="en-GB"/>
        </w:rPr>
        <w:t>points; no experience: 0 point)</w:t>
      </w:r>
      <w:r w:rsidRPr="00B33ADF">
        <w:rPr>
          <w:rFonts w:eastAsia="Calibri" w:cstheme="minorHAnsi"/>
          <w:color w:val="000000" w:themeColor="text1"/>
          <w:lang w:val="en-GB"/>
        </w:rPr>
        <w:t xml:space="preserve"> </w:t>
      </w:r>
    </w:p>
    <w:p w14:paraId="1FD9684F" w14:textId="7450EE40" w:rsidR="2BCFFE37" w:rsidRPr="00B33ADF" w:rsidRDefault="2BCFFE37" w:rsidP="00EA6747">
      <w:pPr>
        <w:pStyle w:val="ListParagraph"/>
        <w:numPr>
          <w:ilvl w:val="0"/>
          <w:numId w:val="33"/>
        </w:numPr>
        <w:rPr>
          <w:rFonts w:eastAsia="Calibri" w:cstheme="minorHAnsi"/>
          <w:color w:val="000000" w:themeColor="text1"/>
          <w:lang w:val="en-GB"/>
        </w:rPr>
      </w:pPr>
      <w:r w:rsidRPr="00B33ADF">
        <w:rPr>
          <w:rFonts w:eastAsia="Calibri" w:cstheme="minorHAnsi"/>
          <w:color w:val="000000" w:themeColor="text1"/>
          <w:lang w:val="en-GB"/>
        </w:rPr>
        <w:t>4.2.5</w:t>
      </w:r>
      <w:r w:rsidR="1DF1426B" w:rsidRPr="00B33ADF">
        <w:rPr>
          <w:rFonts w:eastAsia="Calibri" w:cstheme="minorHAnsi"/>
          <w:color w:val="000000" w:themeColor="text1"/>
          <w:lang w:val="en-GB"/>
        </w:rPr>
        <w:t xml:space="preserve"> </w:t>
      </w:r>
      <w:r w:rsidR="1DF1426B" w:rsidRPr="00B33ADF">
        <w:rPr>
          <w:rFonts w:eastAsia="Times New Roman" w:cstheme="minorHAnsi"/>
          <w:lang w:val="en-GB"/>
        </w:rPr>
        <w:t xml:space="preserve">Demonstrated substantive knowledge of issues on gender equality and political participation </w:t>
      </w:r>
      <w:r w:rsidR="1DF1426B" w:rsidRPr="00B33ADF">
        <w:rPr>
          <w:rFonts w:eastAsia="Times New Roman" w:cstheme="minorHAnsi"/>
          <w:i/>
          <w:iCs/>
          <w:lang w:val="en-GB"/>
        </w:rPr>
        <w:t xml:space="preserve">(max </w:t>
      </w:r>
      <w:r w:rsidR="1DF1426B" w:rsidRPr="00B33ADF">
        <w:rPr>
          <w:rFonts w:eastAsia="Times New Roman" w:cstheme="minorHAnsi"/>
          <w:b/>
          <w:bCs/>
          <w:i/>
          <w:iCs/>
          <w:lang w:val="en-GB"/>
        </w:rPr>
        <w:t>5</w:t>
      </w:r>
      <w:r w:rsidR="1DF1426B" w:rsidRPr="00B33ADF">
        <w:rPr>
          <w:rFonts w:eastAsia="Times New Roman" w:cstheme="minorHAnsi"/>
          <w:i/>
          <w:iCs/>
          <w:lang w:val="en-GB"/>
        </w:rPr>
        <w:t xml:space="preserve"> points) (</w:t>
      </w:r>
      <w:r w:rsidR="1DF1426B" w:rsidRPr="00EA6747">
        <w:rPr>
          <w:rFonts w:eastAsia="Calibri" w:cstheme="minorHAnsi"/>
          <w:i/>
          <w:iCs/>
          <w:color w:val="000000" w:themeColor="text1"/>
          <w:lang w:val="en-US"/>
        </w:rPr>
        <w:t>3 or more</w:t>
      </w:r>
      <w:r w:rsidR="1DF1426B" w:rsidRPr="00B33ADF">
        <w:rPr>
          <w:rFonts w:eastAsia="Calibri" w:cstheme="minorHAnsi"/>
          <w:i/>
          <w:iCs/>
          <w:color w:val="000000" w:themeColor="text1"/>
          <w:lang w:val="en-GB"/>
        </w:rPr>
        <w:t xml:space="preserve"> relevant </w:t>
      </w:r>
      <w:r w:rsidR="1DF1426B" w:rsidRPr="00B33ADF">
        <w:rPr>
          <w:rFonts w:eastAsia="Times New Roman" w:cstheme="minorHAnsi"/>
          <w:i/>
          <w:iCs/>
          <w:lang w:val="en-GB"/>
        </w:rPr>
        <w:t xml:space="preserve">years of experience: 5 points; </w:t>
      </w:r>
      <w:r w:rsidR="1DF1426B" w:rsidRPr="00EA6747">
        <w:rPr>
          <w:rFonts w:eastAsia="Calibri" w:cstheme="minorHAnsi"/>
          <w:i/>
          <w:iCs/>
          <w:color w:val="000000" w:themeColor="text1"/>
          <w:lang w:val="en-US"/>
        </w:rPr>
        <w:t>1-</w:t>
      </w:r>
      <w:r w:rsidR="001B75F9">
        <w:rPr>
          <w:rFonts w:eastAsia="Calibri" w:cstheme="minorHAnsi"/>
          <w:i/>
          <w:iCs/>
          <w:color w:val="000000" w:themeColor="text1"/>
          <w:lang w:val="en-US"/>
        </w:rPr>
        <w:t>2</w:t>
      </w:r>
      <w:r w:rsidR="001B75F9" w:rsidRPr="00B33ADF">
        <w:rPr>
          <w:rFonts w:eastAsia="Calibri" w:cstheme="minorHAnsi"/>
          <w:i/>
          <w:iCs/>
          <w:color w:val="000000" w:themeColor="text1"/>
          <w:lang w:val="en-GB"/>
        </w:rPr>
        <w:t xml:space="preserve"> </w:t>
      </w:r>
      <w:r w:rsidR="1DF1426B" w:rsidRPr="00B33ADF">
        <w:rPr>
          <w:rFonts w:eastAsia="Times New Roman" w:cstheme="minorHAnsi"/>
          <w:i/>
          <w:iCs/>
          <w:lang w:val="en-GB"/>
        </w:rPr>
        <w:t>year</w:t>
      </w:r>
      <w:r w:rsidR="1DF1426B" w:rsidRPr="00EA6747">
        <w:rPr>
          <w:rFonts w:eastAsia="Calibri" w:cstheme="minorHAnsi"/>
          <w:i/>
          <w:iCs/>
          <w:color w:val="000000" w:themeColor="text1"/>
          <w:lang w:val="en-US"/>
        </w:rPr>
        <w:t>s</w:t>
      </w:r>
      <w:r w:rsidR="1DF1426B" w:rsidRPr="00B33ADF">
        <w:rPr>
          <w:rFonts w:eastAsia="Calibri" w:cstheme="minorHAnsi"/>
          <w:i/>
          <w:iCs/>
          <w:color w:val="000000" w:themeColor="text1"/>
          <w:lang w:val="en-GB"/>
        </w:rPr>
        <w:t xml:space="preserve"> </w:t>
      </w:r>
      <w:r w:rsidR="1DF1426B" w:rsidRPr="00B33ADF">
        <w:rPr>
          <w:rFonts w:eastAsia="Times New Roman" w:cstheme="minorHAnsi"/>
          <w:i/>
          <w:iCs/>
          <w:lang w:val="en-GB"/>
        </w:rPr>
        <w:t>experience: 3 points;</w:t>
      </w:r>
      <w:r w:rsidR="1DF1426B" w:rsidRPr="00B33ADF">
        <w:rPr>
          <w:rFonts w:eastAsia="Calibri" w:cstheme="minorHAnsi"/>
          <w:i/>
          <w:iCs/>
          <w:color w:val="000000" w:themeColor="text1"/>
          <w:lang w:val="en-GB"/>
        </w:rPr>
        <w:t xml:space="preserve"> </w:t>
      </w:r>
      <w:r w:rsidR="1DF1426B" w:rsidRPr="00EA6747">
        <w:rPr>
          <w:rFonts w:eastAsia="Calibri" w:cstheme="minorHAnsi"/>
          <w:i/>
          <w:iCs/>
          <w:color w:val="000000" w:themeColor="text1"/>
          <w:lang w:val="en-US"/>
        </w:rPr>
        <w:t>less than 1 year</w:t>
      </w:r>
      <w:r w:rsidR="1DF1426B" w:rsidRPr="00B33ADF">
        <w:rPr>
          <w:rFonts w:eastAsia="Calibri" w:cstheme="minorHAnsi"/>
          <w:i/>
          <w:iCs/>
          <w:color w:val="000000" w:themeColor="text1"/>
          <w:lang w:val="en-GB"/>
        </w:rPr>
        <w:t xml:space="preserve">: 1 </w:t>
      </w:r>
      <w:r w:rsidR="1DF1426B" w:rsidRPr="00B33ADF">
        <w:rPr>
          <w:rFonts w:eastAsia="Times New Roman" w:cstheme="minorHAnsi"/>
          <w:i/>
          <w:iCs/>
          <w:lang w:val="en-GB"/>
        </w:rPr>
        <w:t>point; no experience: 0 point)</w:t>
      </w:r>
    </w:p>
    <w:p w14:paraId="4499D0DD" w14:textId="611D0EF5" w:rsidR="2BCFFE37" w:rsidRPr="00B33ADF" w:rsidRDefault="2BCFFE37" w:rsidP="00EA6747">
      <w:pPr>
        <w:pStyle w:val="ListParagraph"/>
        <w:numPr>
          <w:ilvl w:val="0"/>
          <w:numId w:val="32"/>
        </w:numPr>
        <w:rPr>
          <w:rFonts w:eastAsia="Calibri" w:cstheme="minorHAnsi"/>
          <w:color w:val="000000" w:themeColor="text1"/>
          <w:lang w:val="en-GB"/>
        </w:rPr>
      </w:pPr>
      <w:proofErr w:type="gramStart"/>
      <w:r w:rsidRPr="00B33ADF">
        <w:rPr>
          <w:rFonts w:eastAsia="Calibri" w:cstheme="minorHAnsi"/>
          <w:color w:val="000000" w:themeColor="text1"/>
          <w:lang w:val="en-GB"/>
        </w:rPr>
        <w:t xml:space="preserve">4.2.6  </w:t>
      </w:r>
      <w:r w:rsidRPr="00B33ADF">
        <w:rPr>
          <w:rFonts w:eastAsia="Times New Roman" w:cstheme="minorHAnsi"/>
          <w:lang w:val="en-GB"/>
        </w:rPr>
        <w:t>Demonstrated</w:t>
      </w:r>
      <w:proofErr w:type="gramEnd"/>
      <w:r w:rsidRPr="00B33ADF">
        <w:rPr>
          <w:rFonts w:eastAsia="Times New Roman" w:cstheme="minorHAnsi"/>
          <w:lang w:val="en-GB"/>
        </w:rPr>
        <w:t xml:space="preserve"> experience in graphic design and video production and editing is an advantage </w:t>
      </w:r>
      <w:r w:rsidRPr="00B33ADF">
        <w:rPr>
          <w:rFonts w:eastAsia="Times New Roman" w:cstheme="minorHAnsi"/>
          <w:i/>
          <w:iCs/>
          <w:lang w:val="en-GB"/>
        </w:rPr>
        <w:t xml:space="preserve">(max </w:t>
      </w:r>
      <w:r w:rsidRPr="00B33ADF">
        <w:rPr>
          <w:rFonts w:eastAsia="Times New Roman" w:cstheme="minorHAnsi"/>
          <w:b/>
          <w:bCs/>
          <w:i/>
          <w:iCs/>
          <w:lang w:val="en-GB"/>
        </w:rPr>
        <w:t>5</w:t>
      </w:r>
      <w:r w:rsidRPr="00B33ADF">
        <w:rPr>
          <w:rFonts w:eastAsia="Times New Roman" w:cstheme="minorHAnsi"/>
          <w:i/>
          <w:iCs/>
          <w:lang w:val="en-GB"/>
        </w:rPr>
        <w:t xml:space="preserve"> points) (</w:t>
      </w:r>
      <w:r w:rsidRPr="00EA6747">
        <w:rPr>
          <w:rFonts w:eastAsia="Calibri" w:cstheme="minorHAnsi"/>
          <w:i/>
          <w:iCs/>
          <w:color w:val="000000" w:themeColor="text1"/>
          <w:lang w:val="en-US"/>
        </w:rPr>
        <w:t>3 or more</w:t>
      </w:r>
      <w:r w:rsidRPr="00B33ADF">
        <w:rPr>
          <w:rFonts w:eastAsia="Calibri" w:cstheme="minorHAnsi"/>
          <w:i/>
          <w:iCs/>
          <w:color w:val="000000" w:themeColor="text1"/>
          <w:lang w:val="en-GB"/>
        </w:rPr>
        <w:t xml:space="preserve"> relevant </w:t>
      </w:r>
      <w:r w:rsidRPr="00B33ADF">
        <w:rPr>
          <w:rFonts w:eastAsia="Times New Roman" w:cstheme="minorHAnsi"/>
          <w:i/>
          <w:iCs/>
          <w:lang w:val="en-GB"/>
        </w:rPr>
        <w:t xml:space="preserve">years of experience: 5 points; </w:t>
      </w:r>
      <w:r w:rsidRPr="00EA6747">
        <w:rPr>
          <w:rFonts w:eastAsia="Calibri" w:cstheme="minorHAnsi"/>
          <w:i/>
          <w:iCs/>
          <w:color w:val="000000" w:themeColor="text1"/>
          <w:lang w:val="en-US"/>
        </w:rPr>
        <w:t>1-</w:t>
      </w:r>
      <w:r w:rsidR="001B75F9">
        <w:rPr>
          <w:rFonts w:eastAsia="Calibri" w:cstheme="minorHAnsi"/>
          <w:i/>
          <w:iCs/>
          <w:color w:val="000000" w:themeColor="text1"/>
          <w:lang w:val="en-US"/>
        </w:rPr>
        <w:t>2</w:t>
      </w:r>
      <w:r w:rsidR="001B75F9" w:rsidRPr="00B33ADF">
        <w:rPr>
          <w:rFonts w:eastAsia="Calibri" w:cstheme="minorHAnsi"/>
          <w:i/>
          <w:iCs/>
          <w:color w:val="000000" w:themeColor="text1"/>
          <w:lang w:val="en-GB"/>
        </w:rPr>
        <w:t xml:space="preserve"> </w:t>
      </w:r>
      <w:r w:rsidRPr="00B33ADF">
        <w:rPr>
          <w:rFonts w:eastAsia="Times New Roman" w:cstheme="minorHAnsi"/>
          <w:i/>
          <w:iCs/>
          <w:lang w:val="en-GB"/>
        </w:rPr>
        <w:t>year</w:t>
      </w:r>
      <w:r w:rsidRPr="00EA6747">
        <w:rPr>
          <w:rFonts w:eastAsia="Calibri" w:cstheme="minorHAnsi"/>
          <w:i/>
          <w:iCs/>
          <w:color w:val="000000" w:themeColor="text1"/>
          <w:lang w:val="en-US"/>
        </w:rPr>
        <w:t>s</w:t>
      </w:r>
      <w:r w:rsidRPr="00B33ADF">
        <w:rPr>
          <w:rFonts w:eastAsia="Calibri" w:cstheme="minorHAnsi"/>
          <w:i/>
          <w:iCs/>
          <w:color w:val="000000" w:themeColor="text1"/>
          <w:lang w:val="en-GB"/>
        </w:rPr>
        <w:t xml:space="preserve"> </w:t>
      </w:r>
      <w:r w:rsidRPr="00B33ADF">
        <w:rPr>
          <w:rFonts w:eastAsia="Times New Roman" w:cstheme="minorHAnsi"/>
          <w:i/>
          <w:iCs/>
          <w:lang w:val="en-GB"/>
        </w:rPr>
        <w:t>experience: 3 points;</w:t>
      </w:r>
      <w:r w:rsidRPr="00B33ADF">
        <w:rPr>
          <w:rFonts w:eastAsia="Calibri" w:cstheme="minorHAnsi"/>
          <w:i/>
          <w:iCs/>
          <w:color w:val="000000" w:themeColor="text1"/>
          <w:lang w:val="en-GB"/>
        </w:rPr>
        <w:t xml:space="preserve"> </w:t>
      </w:r>
      <w:r w:rsidRPr="00EA6747">
        <w:rPr>
          <w:rFonts w:eastAsia="Calibri" w:cstheme="minorHAnsi"/>
          <w:i/>
          <w:iCs/>
          <w:color w:val="000000" w:themeColor="text1"/>
          <w:lang w:val="en-US"/>
        </w:rPr>
        <w:t>less than 1 year</w:t>
      </w:r>
      <w:r w:rsidRPr="00B33ADF">
        <w:rPr>
          <w:rFonts w:eastAsia="Calibri" w:cstheme="minorHAnsi"/>
          <w:i/>
          <w:iCs/>
          <w:color w:val="000000" w:themeColor="text1"/>
          <w:lang w:val="en-GB"/>
        </w:rPr>
        <w:t xml:space="preserve">: 1 </w:t>
      </w:r>
      <w:r w:rsidRPr="00B33ADF">
        <w:rPr>
          <w:rFonts w:eastAsia="Times New Roman" w:cstheme="minorHAnsi"/>
          <w:i/>
          <w:iCs/>
          <w:lang w:val="en-GB"/>
        </w:rPr>
        <w:t>point; no experience: 0 point)</w:t>
      </w:r>
      <w:r w:rsidRPr="00B33ADF">
        <w:rPr>
          <w:rFonts w:eastAsia="Calibri" w:cstheme="minorHAnsi"/>
          <w:color w:val="000000" w:themeColor="text1"/>
          <w:lang w:val="en-GB"/>
        </w:rPr>
        <w:t xml:space="preserve"> </w:t>
      </w:r>
    </w:p>
    <w:p w14:paraId="37197D80" w14:textId="4C11994C" w:rsidR="2BCFFE37" w:rsidRPr="00B33ADF" w:rsidRDefault="2BCFFE37" w:rsidP="00EA6747">
      <w:pPr>
        <w:pStyle w:val="ListParagraph"/>
        <w:numPr>
          <w:ilvl w:val="0"/>
          <w:numId w:val="31"/>
        </w:numPr>
        <w:rPr>
          <w:rFonts w:eastAsia="Calibri" w:cstheme="minorHAnsi"/>
          <w:color w:val="000000" w:themeColor="text1"/>
          <w:lang w:val="en-GB"/>
        </w:rPr>
      </w:pPr>
      <w:r w:rsidRPr="00B33ADF">
        <w:rPr>
          <w:rFonts w:eastAsia="Calibri" w:cstheme="minorHAnsi"/>
          <w:color w:val="000000" w:themeColor="text1"/>
          <w:lang w:val="en-GB"/>
        </w:rPr>
        <w:t xml:space="preserve">4.2.7  Proven </w:t>
      </w:r>
      <w:r w:rsidRPr="00B33ADF">
        <w:rPr>
          <w:rFonts w:eastAsia="Times New Roman" w:cstheme="minorHAnsi"/>
          <w:lang w:val="en-GB"/>
        </w:rPr>
        <w:t xml:space="preserve">knowledge in Search Engine Optimization (SEO) is an advantage </w:t>
      </w:r>
      <w:r w:rsidRPr="00B33ADF">
        <w:rPr>
          <w:rFonts w:eastAsia="Times New Roman" w:cstheme="minorHAnsi"/>
          <w:i/>
          <w:iCs/>
          <w:lang w:val="en-GB"/>
        </w:rPr>
        <w:t>(</w:t>
      </w:r>
      <w:r w:rsidRPr="00B33ADF">
        <w:rPr>
          <w:rFonts w:eastAsia="Times New Roman" w:cstheme="minorHAnsi"/>
          <w:b/>
          <w:bCs/>
          <w:i/>
          <w:iCs/>
          <w:lang w:val="en-GB"/>
        </w:rPr>
        <w:t>3</w:t>
      </w:r>
      <w:r w:rsidRPr="00B33ADF">
        <w:rPr>
          <w:rFonts w:eastAsia="Times New Roman" w:cstheme="minorHAnsi"/>
          <w:i/>
          <w:iCs/>
          <w:lang w:val="en-GB"/>
        </w:rPr>
        <w:t xml:space="preserve"> points) (</w:t>
      </w:r>
      <w:r w:rsidRPr="00EA6747">
        <w:rPr>
          <w:rFonts w:eastAsia="Calibri" w:cstheme="minorHAnsi"/>
          <w:i/>
          <w:iCs/>
          <w:color w:val="000000" w:themeColor="text1"/>
          <w:lang w:val="en-US"/>
        </w:rPr>
        <w:t>3 or more</w:t>
      </w:r>
      <w:r w:rsidRPr="00B33ADF">
        <w:rPr>
          <w:rFonts w:eastAsia="Calibri" w:cstheme="minorHAnsi"/>
          <w:i/>
          <w:iCs/>
          <w:color w:val="000000" w:themeColor="text1"/>
          <w:lang w:val="en-GB"/>
        </w:rPr>
        <w:t xml:space="preserve"> relevant </w:t>
      </w:r>
      <w:r w:rsidRPr="00B33ADF">
        <w:rPr>
          <w:rFonts w:eastAsia="Times New Roman" w:cstheme="minorHAnsi"/>
          <w:i/>
          <w:iCs/>
          <w:lang w:val="en-GB"/>
        </w:rPr>
        <w:t xml:space="preserve">years of experience: </w:t>
      </w:r>
      <w:r w:rsidRPr="00EA6747">
        <w:rPr>
          <w:rFonts w:eastAsia="Calibri" w:cstheme="minorHAnsi"/>
          <w:i/>
          <w:iCs/>
          <w:color w:val="000000" w:themeColor="text1"/>
          <w:lang w:val="en-US"/>
        </w:rPr>
        <w:t>3</w:t>
      </w:r>
      <w:r w:rsidRPr="00B33ADF">
        <w:rPr>
          <w:rFonts w:eastAsia="Calibri" w:cstheme="minorHAnsi"/>
          <w:i/>
          <w:iCs/>
          <w:color w:val="000000" w:themeColor="text1"/>
          <w:lang w:val="en-GB"/>
        </w:rPr>
        <w:t xml:space="preserve"> </w:t>
      </w:r>
      <w:r w:rsidRPr="00EA6747">
        <w:rPr>
          <w:rFonts w:eastAsia="Times New Roman" w:cstheme="minorHAnsi"/>
          <w:i/>
          <w:iCs/>
          <w:lang w:val="en-US"/>
        </w:rPr>
        <w:t xml:space="preserve">points; </w:t>
      </w:r>
      <w:r w:rsidRPr="00EA6747">
        <w:rPr>
          <w:rFonts w:eastAsia="Calibri" w:cstheme="minorHAnsi"/>
          <w:i/>
          <w:iCs/>
          <w:color w:val="000000" w:themeColor="text1"/>
          <w:lang w:val="en-US"/>
        </w:rPr>
        <w:t>1-</w:t>
      </w:r>
      <w:r w:rsidR="001B75F9">
        <w:rPr>
          <w:rFonts w:eastAsia="Calibri" w:cstheme="minorHAnsi"/>
          <w:i/>
          <w:iCs/>
          <w:color w:val="000000" w:themeColor="text1"/>
          <w:lang w:val="en-US"/>
        </w:rPr>
        <w:t>2</w:t>
      </w:r>
      <w:r w:rsidR="001B75F9" w:rsidRPr="00B33ADF">
        <w:rPr>
          <w:rFonts w:eastAsia="Calibri" w:cstheme="minorHAnsi"/>
          <w:i/>
          <w:iCs/>
          <w:color w:val="000000" w:themeColor="text1"/>
          <w:lang w:val="en-GB"/>
        </w:rPr>
        <w:t xml:space="preserve"> </w:t>
      </w:r>
      <w:r w:rsidRPr="00B33ADF">
        <w:rPr>
          <w:rFonts w:eastAsia="Times New Roman" w:cstheme="minorHAnsi"/>
          <w:i/>
          <w:iCs/>
          <w:lang w:val="en-GB"/>
        </w:rPr>
        <w:t>year</w:t>
      </w:r>
      <w:r w:rsidRPr="00EA6747">
        <w:rPr>
          <w:rFonts w:eastAsia="Calibri" w:cstheme="minorHAnsi"/>
          <w:i/>
          <w:iCs/>
          <w:color w:val="000000" w:themeColor="text1"/>
          <w:lang w:val="en-US"/>
        </w:rPr>
        <w:t>s</w:t>
      </w:r>
      <w:r w:rsidRPr="00B33ADF">
        <w:rPr>
          <w:rFonts w:eastAsia="Calibri" w:cstheme="minorHAnsi"/>
          <w:i/>
          <w:iCs/>
          <w:color w:val="000000" w:themeColor="text1"/>
          <w:lang w:val="en-GB"/>
        </w:rPr>
        <w:t xml:space="preserve"> </w:t>
      </w:r>
      <w:r w:rsidRPr="00B33ADF">
        <w:rPr>
          <w:rFonts w:eastAsia="Times New Roman" w:cstheme="minorHAnsi"/>
          <w:i/>
          <w:iCs/>
          <w:lang w:val="en-GB"/>
        </w:rPr>
        <w:t xml:space="preserve">experience: </w:t>
      </w:r>
      <w:r w:rsidRPr="00EA6747">
        <w:rPr>
          <w:rFonts w:eastAsia="Calibri" w:cstheme="minorHAnsi"/>
          <w:i/>
          <w:iCs/>
          <w:color w:val="000000" w:themeColor="text1"/>
          <w:lang w:val="en-US"/>
        </w:rPr>
        <w:t>2</w:t>
      </w:r>
      <w:r w:rsidRPr="00B33ADF">
        <w:rPr>
          <w:rFonts w:eastAsia="Calibri" w:cstheme="minorHAnsi"/>
          <w:i/>
          <w:iCs/>
          <w:color w:val="000000" w:themeColor="text1"/>
          <w:lang w:val="en-GB"/>
        </w:rPr>
        <w:t xml:space="preserve"> </w:t>
      </w:r>
      <w:r w:rsidRPr="00EA6747">
        <w:rPr>
          <w:rFonts w:eastAsia="Times New Roman" w:cstheme="minorHAnsi"/>
          <w:i/>
          <w:iCs/>
          <w:lang w:val="en-US"/>
        </w:rPr>
        <w:t xml:space="preserve">point; </w:t>
      </w:r>
      <w:r w:rsidRPr="00EA6747">
        <w:rPr>
          <w:rFonts w:eastAsia="Calibri" w:cstheme="minorHAnsi"/>
          <w:i/>
          <w:iCs/>
          <w:color w:val="000000" w:themeColor="text1"/>
          <w:lang w:val="en-US"/>
        </w:rPr>
        <w:t>less than 1 year</w:t>
      </w:r>
      <w:r w:rsidRPr="00B33ADF">
        <w:rPr>
          <w:rFonts w:eastAsia="Calibri" w:cstheme="minorHAnsi"/>
          <w:i/>
          <w:iCs/>
          <w:color w:val="000000" w:themeColor="text1"/>
          <w:lang w:val="en-GB"/>
        </w:rPr>
        <w:t xml:space="preserve">: 1 </w:t>
      </w:r>
      <w:r w:rsidRPr="00B33ADF">
        <w:rPr>
          <w:rFonts w:eastAsia="Times New Roman" w:cstheme="minorHAnsi"/>
          <w:i/>
          <w:iCs/>
          <w:lang w:val="en-GB"/>
        </w:rPr>
        <w:t>point; no experience: 0 point)</w:t>
      </w:r>
    </w:p>
    <w:p w14:paraId="3BE88440" w14:textId="0F362E5B" w:rsidR="000559B0" w:rsidRPr="00B33ADF" w:rsidRDefault="000559B0" w:rsidP="00844694">
      <w:pPr>
        <w:spacing w:before="120" w:after="120" w:line="240" w:lineRule="auto"/>
        <w:ind w:left="360" w:firstLine="360"/>
        <w:jc w:val="both"/>
        <w:rPr>
          <w:rFonts w:eastAsia="Times New Roman" w:cstheme="minorHAnsi"/>
          <w:lang w:val="en-GB"/>
        </w:rPr>
      </w:pPr>
      <w:r w:rsidRPr="00EA6747">
        <w:rPr>
          <w:rFonts w:eastAsia="Times New Roman" w:cstheme="minorHAnsi"/>
          <w:lang w:val="en-GB"/>
        </w:rPr>
        <w:t xml:space="preserve">Please note that the total technical score is </w:t>
      </w:r>
      <w:r w:rsidRPr="00B33ADF">
        <w:rPr>
          <w:rFonts w:eastAsia="Times New Roman" w:cstheme="minorHAnsi"/>
          <w:lang w:val="en-GB"/>
        </w:rPr>
        <w:t>50</w:t>
      </w:r>
      <w:r w:rsidRPr="00EA6747">
        <w:rPr>
          <w:rFonts w:eastAsia="Times New Roman" w:cstheme="minorHAnsi"/>
          <w:lang w:val="en-GB"/>
        </w:rPr>
        <w:t xml:space="preserve"> pts. The minimum passing score is </w:t>
      </w:r>
      <w:r w:rsidRPr="00B33ADF">
        <w:rPr>
          <w:rFonts w:eastAsia="Times New Roman" w:cstheme="minorHAnsi"/>
          <w:lang w:val="en-GB"/>
        </w:rPr>
        <w:t>3</w:t>
      </w:r>
      <w:r w:rsidR="00421643" w:rsidRPr="00B33ADF">
        <w:rPr>
          <w:rFonts w:eastAsia="Times New Roman" w:cstheme="minorHAnsi"/>
          <w:lang w:val="en-GB"/>
        </w:rPr>
        <w:t>5</w:t>
      </w:r>
      <w:r w:rsidRPr="00EA6747">
        <w:rPr>
          <w:rFonts w:eastAsia="Times New Roman" w:cstheme="minorHAnsi"/>
          <w:lang w:val="en-GB"/>
        </w:rPr>
        <w:t xml:space="preserve"> pts. </w:t>
      </w:r>
      <w:r w:rsidRPr="00B33ADF">
        <w:rPr>
          <w:rFonts w:eastAsia="Times New Roman" w:cstheme="minorHAnsi"/>
          <w:lang w:val="en-GB"/>
        </w:rPr>
        <w:t xml:space="preserve">    </w:t>
      </w:r>
    </w:p>
    <w:p w14:paraId="239F6F26" w14:textId="0418CCDB" w:rsidR="00ED5211" w:rsidRPr="003020C8" w:rsidRDefault="000559B0" w:rsidP="00844694">
      <w:pPr>
        <w:spacing w:before="120" w:after="120" w:line="240" w:lineRule="auto"/>
        <w:ind w:left="709" w:hanging="349"/>
        <w:jc w:val="both"/>
        <w:rPr>
          <w:rFonts w:eastAsia="Times New Roman" w:cstheme="minorHAnsi"/>
        </w:rPr>
      </w:pPr>
      <w:r w:rsidRPr="00B33ADF">
        <w:rPr>
          <w:rFonts w:eastAsia="Times New Roman" w:cstheme="minorHAnsi"/>
          <w:lang w:val="en-GB"/>
        </w:rPr>
        <w:t xml:space="preserve">       </w:t>
      </w:r>
      <w:r w:rsidRPr="00EA6747">
        <w:rPr>
          <w:rFonts w:eastAsia="Times New Roman" w:cstheme="minorHAnsi"/>
          <w:lang w:val="en-GB"/>
        </w:rPr>
        <w:t xml:space="preserve">Following the evaluation related to points </w:t>
      </w:r>
      <w:r w:rsidR="00ED5211" w:rsidRPr="00B33ADF">
        <w:rPr>
          <w:rFonts w:eastAsia="Times New Roman" w:cstheme="minorHAnsi"/>
          <w:lang w:val="en-GB"/>
        </w:rPr>
        <w:t xml:space="preserve">4.2.1 </w:t>
      </w:r>
      <w:r w:rsidRPr="00EA6747">
        <w:rPr>
          <w:rFonts w:eastAsia="Times New Roman" w:cstheme="minorHAnsi"/>
          <w:lang w:val="en-GB"/>
        </w:rPr>
        <w:t xml:space="preserve">to </w:t>
      </w:r>
      <w:r w:rsidR="00ED5211" w:rsidRPr="00B33ADF">
        <w:rPr>
          <w:rFonts w:eastAsia="Times New Roman" w:cstheme="minorHAnsi"/>
          <w:lang w:val="en-GB"/>
        </w:rPr>
        <w:t xml:space="preserve">4.2.7 </w:t>
      </w:r>
      <w:r w:rsidRPr="00EA6747">
        <w:rPr>
          <w:rFonts w:eastAsia="Times New Roman" w:cstheme="minorHAnsi"/>
          <w:lang w:val="en-GB"/>
        </w:rPr>
        <w:t xml:space="preserve">above, International IDEA will shortlist </w:t>
      </w:r>
      <w:r w:rsidR="00C705C7" w:rsidRPr="00B33ADF">
        <w:rPr>
          <w:rFonts w:eastAsia="Times New Roman" w:cstheme="minorHAnsi"/>
          <w:lang w:val="en-GB"/>
        </w:rPr>
        <w:t xml:space="preserve">the </w:t>
      </w:r>
      <w:r w:rsidRPr="00EA6747">
        <w:rPr>
          <w:rFonts w:eastAsia="Times New Roman" w:cstheme="minorHAnsi"/>
          <w:lang w:val="en-GB"/>
        </w:rPr>
        <w:t xml:space="preserve">consultants </w:t>
      </w:r>
      <w:r w:rsidRPr="00B33ADF">
        <w:rPr>
          <w:rFonts w:eastAsia="Times New Roman" w:cstheme="minorHAnsi"/>
          <w:lang w:val="en-GB"/>
        </w:rPr>
        <w:t>who reached 3</w:t>
      </w:r>
      <w:r w:rsidR="00B241BB" w:rsidRPr="00B33ADF">
        <w:rPr>
          <w:rFonts w:eastAsia="Times New Roman" w:cstheme="minorHAnsi"/>
          <w:lang w:val="en-GB"/>
        </w:rPr>
        <w:t>5</w:t>
      </w:r>
      <w:r w:rsidRPr="00B33ADF">
        <w:rPr>
          <w:rFonts w:eastAsia="Times New Roman" w:cstheme="minorHAnsi"/>
          <w:lang w:val="en-GB"/>
        </w:rPr>
        <w:t xml:space="preserve"> points </w:t>
      </w:r>
      <w:r w:rsidRPr="00EA6747">
        <w:rPr>
          <w:rFonts w:eastAsia="Times New Roman" w:cstheme="minorHAnsi"/>
          <w:lang w:val="en-GB"/>
        </w:rPr>
        <w:t>for interviews.</w:t>
      </w:r>
      <w:r w:rsidR="00ED5211" w:rsidRPr="00B33ADF">
        <w:rPr>
          <w:rFonts w:eastAsia="Times New Roman" w:cstheme="minorHAnsi"/>
          <w:lang w:val="en-GB"/>
        </w:rPr>
        <w:t xml:space="preserve"> </w:t>
      </w:r>
      <w:r w:rsidR="003020C8">
        <w:rPr>
          <w:rFonts w:eastAsia="Times New Roman" w:cstheme="minorHAnsi"/>
        </w:rPr>
        <w:t xml:space="preserve">Proposals with </w:t>
      </w:r>
      <w:r w:rsidR="00585AF0">
        <w:rPr>
          <w:rFonts w:eastAsia="Times New Roman" w:cstheme="minorHAnsi"/>
        </w:rPr>
        <w:t xml:space="preserve">zero experience </w:t>
      </w:r>
      <w:r w:rsidR="00D004E6">
        <w:rPr>
          <w:rFonts w:eastAsia="Times New Roman" w:cstheme="minorHAnsi"/>
        </w:rPr>
        <w:t xml:space="preserve">in </w:t>
      </w:r>
      <w:r w:rsidR="003020C8">
        <w:rPr>
          <w:rFonts w:eastAsia="Times New Roman" w:cstheme="minorHAnsi"/>
        </w:rPr>
        <w:t xml:space="preserve">4.2.1 and 4.2.2 </w:t>
      </w:r>
      <w:r w:rsidR="00D004E6">
        <w:rPr>
          <w:rFonts w:eastAsia="Times New Roman" w:cstheme="minorHAnsi"/>
        </w:rPr>
        <w:t>are disqualified.</w:t>
      </w:r>
    </w:p>
    <w:p w14:paraId="47206C6E" w14:textId="048E4187" w:rsidR="0004724F" w:rsidRPr="00EA6747" w:rsidRDefault="00912C63" w:rsidP="00B262DD">
      <w:pPr>
        <w:spacing w:before="120" w:after="120" w:line="240" w:lineRule="auto"/>
        <w:ind w:left="567" w:hanging="567"/>
        <w:jc w:val="both"/>
        <w:rPr>
          <w:rFonts w:eastAsia="Times New Roman" w:cstheme="minorHAnsi"/>
          <w:b/>
        </w:rPr>
      </w:pPr>
      <w:r w:rsidRPr="00EA6747">
        <w:rPr>
          <w:rFonts w:eastAsia="Times New Roman" w:cstheme="minorHAnsi"/>
        </w:rPr>
        <w:t xml:space="preserve">4.3 </w:t>
      </w:r>
      <w:r w:rsidR="000559B0" w:rsidRPr="00EA6747">
        <w:rPr>
          <w:rFonts w:eastAsia="Times New Roman" w:cstheme="minorHAnsi"/>
        </w:rPr>
        <w:t xml:space="preserve">  </w:t>
      </w:r>
      <w:r w:rsidR="00503F7A" w:rsidRPr="00EA6747">
        <w:rPr>
          <w:rFonts w:eastAsia="Times New Roman" w:cstheme="minorHAnsi"/>
        </w:rPr>
        <w:t xml:space="preserve">  </w:t>
      </w:r>
      <w:r w:rsidR="00B262DD" w:rsidRPr="00EA6747">
        <w:rPr>
          <w:rFonts w:eastAsia="Times New Roman" w:cstheme="minorHAnsi"/>
        </w:rPr>
        <w:t xml:space="preserve"> </w:t>
      </w:r>
      <w:r w:rsidR="00ED5211" w:rsidRPr="00EA6747">
        <w:rPr>
          <w:rFonts w:eastAsia="Times New Roman" w:cstheme="minorHAnsi"/>
          <w:b/>
        </w:rPr>
        <w:t>Interview:</w:t>
      </w:r>
    </w:p>
    <w:p w14:paraId="54B9B536" w14:textId="5A32DCB7" w:rsidR="001B75F9" w:rsidRPr="00B33ADF" w:rsidRDefault="001B75F9" w:rsidP="001B75F9">
      <w:pPr>
        <w:pStyle w:val="ListParagraph"/>
        <w:numPr>
          <w:ilvl w:val="0"/>
          <w:numId w:val="38"/>
        </w:numPr>
        <w:jc w:val="both"/>
        <w:rPr>
          <w:rFonts w:eastAsia="Calibri" w:cstheme="minorHAnsi"/>
          <w:lang w:val="en-GB"/>
        </w:rPr>
      </w:pPr>
      <w:r w:rsidRPr="00B33ADF">
        <w:rPr>
          <w:rFonts w:eastAsia="Calibri" w:cstheme="minorHAnsi"/>
          <w:lang w:val="en-GB"/>
        </w:rPr>
        <w:t xml:space="preserve">Ability to answer a question and converse in Spanish. (max 10 points) (excellent: 10 </w:t>
      </w:r>
      <w:proofErr w:type="gramStart"/>
      <w:r w:rsidRPr="00B33ADF">
        <w:rPr>
          <w:rFonts w:eastAsia="Calibri" w:cstheme="minorHAnsi"/>
          <w:lang w:val="en-GB"/>
        </w:rPr>
        <w:t>points;  very</w:t>
      </w:r>
      <w:proofErr w:type="gramEnd"/>
      <w:r w:rsidRPr="00B33ADF">
        <w:rPr>
          <w:rFonts w:eastAsia="Calibri" w:cstheme="minorHAnsi"/>
          <w:lang w:val="en-GB"/>
        </w:rPr>
        <w:t xml:space="preserve"> good: 7 points; good: 5 points; average: 3 points; poor: </w:t>
      </w:r>
      <w:r w:rsidR="008217B9">
        <w:rPr>
          <w:rFonts w:eastAsia="Calibri" w:cstheme="minorHAnsi"/>
          <w:lang w:val="en-SE"/>
        </w:rPr>
        <w:t>0 point</w:t>
      </w:r>
      <w:r w:rsidRPr="008217B9">
        <w:rPr>
          <w:rFonts w:eastAsia="Calibri" w:cstheme="minorHAnsi"/>
          <w:lang w:val="en-GB"/>
        </w:rPr>
        <w:t>)</w:t>
      </w:r>
      <w:r w:rsidRPr="00B33ADF">
        <w:rPr>
          <w:rFonts w:eastAsia="Calibri" w:cstheme="minorHAnsi"/>
          <w:lang w:val="en-GB"/>
        </w:rPr>
        <w:t xml:space="preserve">   </w:t>
      </w:r>
    </w:p>
    <w:p w14:paraId="40178ADC" w14:textId="6C4A3CBB" w:rsidR="00FD182F" w:rsidRPr="00B33ADF" w:rsidRDefault="005966BB" w:rsidP="00EA6747">
      <w:pPr>
        <w:pStyle w:val="ListParagraph"/>
        <w:numPr>
          <w:ilvl w:val="0"/>
          <w:numId w:val="38"/>
        </w:numPr>
        <w:spacing w:before="120" w:after="120" w:line="240" w:lineRule="auto"/>
        <w:jc w:val="both"/>
        <w:rPr>
          <w:rFonts w:eastAsia="Calibri" w:cstheme="minorHAnsi"/>
          <w:lang w:val="en-GB"/>
        </w:rPr>
      </w:pPr>
      <w:r w:rsidRPr="00B33ADF">
        <w:rPr>
          <w:rFonts w:eastAsia="Calibri" w:cstheme="minorHAnsi"/>
          <w:lang w:val="en-GB"/>
        </w:rPr>
        <w:t>A</w:t>
      </w:r>
      <w:r w:rsidR="7104858D" w:rsidRPr="00B33ADF">
        <w:rPr>
          <w:rFonts w:eastAsia="Calibri" w:cstheme="minorHAnsi"/>
          <w:lang w:val="en-GB"/>
        </w:rPr>
        <w:t xml:space="preserve">bility to present </w:t>
      </w:r>
      <w:proofErr w:type="gramStart"/>
      <w:r w:rsidR="00693593" w:rsidRPr="00B33ADF">
        <w:rPr>
          <w:rFonts w:eastAsia="Calibri" w:cstheme="minorHAnsi"/>
          <w:lang w:val="en-GB"/>
        </w:rPr>
        <w:t>one</w:t>
      </w:r>
      <w:r w:rsidR="005358E0" w:rsidRPr="00B33ADF">
        <w:rPr>
          <w:rFonts w:eastAsia="Calibri" w:cstheme="minorHAnsi"/>
          <w:lang w:val="en-GB"/>
        </w:rPr>
        <w:t xml:space="preserve"> </w:t>
      </w:r>
      <w:r w:rsidR="00693593" w:rsidRPr="00B33ADF">
        <w:rPr>
          <w:rFonts w:eastAsia="Calibri" w:cstheme="minorHAnsi"/>
          <w:lang w:val="en-GB"/>
        </w:rPr>
        <w:t>self</w:t>
      </w:r>
      <w:proofErr w:type="gramEnd"/>
      <w:r w:rsidR="7104858D" w:rsidRPr="00B33ADF">
        <w:rPr>
          <w:rFonts w:eastAsia="Calibri" w:cstheme="minorHAnsi"/>
          <w:lang w:val="en-GB"/>
        </w:rPr>
        <w:t xml:space="preserve"> and answer questions on education and related work experiences in English. (max 10 points) (excellent: 10 </w:t>
      </w:r>
      <w:proofErr w:type="gramStart"/>
      <w:r w:rsidR="7104858D" w:rsidRPr="00B33ADF">
        <w:rPr>
          <w:rFonts w:eastAsia="Calibri" w:cstheme="minorHAnsi"/>
          <w:lang w:val="en-GB"/>
        </w:rPr>
        <w:t>points;  very</w:t>
      </w:r>
      <w:proofErr w:type="gramEnd"/>
      <w:r w:rsidR="7104858D" w:rsidRPr="00B33ADF">
        <w:rPr>
          <w:rFonts w:eastAsia="Calibri" w:cstheme="minorHAnsi"/>
          <w:lang w:val="en-GB"/>
        </w:rPr>
        <w:t xml:space="preserve"> good: 7 points; good: 5 points; average: 3 points; poor: 0 point)   </w:t>
      </w:r>
    </w:p>
    <w:p w14:paraId="7D2610AE" w14:textId="7708D37B" w:rsidR="7104858D" w:rsidRPr="00B33ADF" w:rsidRDefault="7104858D" w:rsidP="00EA6747">
      <w:pPr>
        <w:pStyle w:val="ListParagraph"/>
        <w:numPr>
          <w:ilvl w:val="0"/>
          <w:numId w:val="38"/>
        </w:numPr>
        <w:jc w:val="both"/>
        <w:rPr>
          <w:rFonts w:eastAsia="Calibri" w:cstheme="minorHAnsi"/>
          <w:lang w:val="en-GB"/>
        </w:rPr>
      </w:pPr>
      <w:r w:rsidRPr="00B33ADF">
        <w:rPr>
          <w:rFonts w:eastAsia="Calibri" w:cstheme="minorHAnsi"/>
          <w:lang w:val="en-GB"/>
        </w:rPr>
        <w:t xml:space="preserve">Ability to answer a question on women’s political participation and representation in English. (max 10 points) (excellent: 10 </w:t>
      </w:r>
      <w:proofErr w:type="gramStart"/>
      <w:r w:rsidRPr="00B33ADF">
        <w:rPr>
          <w:rFonts w:eastAsia="Calibri" w:cstheme="minorHAnsi"/>
          <w:lang w:val="en-GB"/>
        </w:rPr>
        <w:t>points;  very</w:t>
      </w:r>
      <w:proofErr w:type="gramEnd"/>
      <w:r w:rsidRPr="00B33ADF">
        <w:rPr>
          <w:rFonts w:eastAsia="Calibri" w:cstheme="minorHAnsi"/>
          <w:lang w:val="en-GB"/>
        </w:rPr>
        <w:t xml:space="preserve"> good: 7 points; good: 5 points; average: 3 points; poor: 0 point)   </w:t>
      </w:r>
    </w:p>
    <w:p w14:paraId="309B9CDD" w14:textId="28A61823" w:rsidR="7104858D" w:rsidRPr="00B33ADF" w:rsidRDefault="7104858D" w:rsidP="00EA6747">
      <w:pPr>
        <w:pStyle w:val="ListParagraph"/>
        <w:numPr>
          <w:ilvl w:val="0"/>
          <w:numId w:val="38"/>
        </w:numPr>
        <w:jc w:val="both"/>
        <w:rPr>
          <w:rFonts w:eastAsia="Calibri" w:cstheme="minorHAnsi"/>
          <w:lang w:val="en-GB"/>
        </w:rPr>
      </w:pPr>
      <w:r w:rsidRPr="00B33ADF">
        <w:rPr>
          <w:rFonts w:eastAsia="Calibri" w:cstheme="minorHAnsi"/>
          <w:lang w:val="en-GB"/>
        </w:rPr>
        <w:t xml:space="preserve">Ability to answer a question on competency/practical case in English. (max 10 points) (excellent: 10 </w:t>
      </w:r>
      <w:proofErr w:type="gramStart"/>
      <w:r w:rsidRPr="00B33ADF">
        <w:rPr>
          <w:rFonts w:eastAsia="Calibri" w:cstheme="minorHAnsi"/>
          <w:lang w:val="en-GB"/>
        </w:rPr>
        <w:t>points;  very</w:t>
      </w:r>
      <w:proofErr w:type="gramEnd"/>
      <w:r w:rsidRPr="00B33ADF">
        <w:rPr>
          <w:rFonts w:eastAsia="Calibri" w:cstheme="minorHAnsi"/>
          <w:lang w:val="en-GB"/>
        </w:rPr>
        <w:t xml:space="preserve"> good: 7 points; good: 5 points; average: 3 points; poor: 0 point)  </w:t>
      </w:r>
    </w:p>
    <w:p w14:paraId="6652A280" w14:textId="7D179AB7" w:rsidR="7104858D" w:rsidRPr="00B33ADF" w:rsidRDefault="7104858D" w:rsidP="00EA6747">
      <w:pPr>
        <w:pStyle w:val="ListParagraph"/>
        <w:numPr>
          <w:ilvl w:val="0"/>
          <w:numId w:val="38"/>
        </w:numPr>
        <w:jc w:val="both"/>
        <w:rPr>
          <w:rFonts w:eastAsia="Calibri" w:cstheme="minorHAnsi"/>
          <w:lang w:val="en-GB"/>
        </w:rPr>
      </w:pPr>
      <w:r w:rsidRPr="00B33ADF">
        <w:rPr>
          <w:rFonts w:eastAsia="Calibri" w:cstheme="minorHAnsi"/>
          <w:lang w:val="en-GB"/>
        </w:rPr>
        <w:t xml:space="preserve">Ability to answer a question and converse in French. (max 10 points) (excellent: 10 </w:t>
      </w:r>
      <w:proofErr w:type="gramStart"/>
      <w:r w:rsidRPr="00B33ADF">
        <w:rPr>
          <w:rFonts w:eastAsia="Calibri" w:cstheme="minorHAnsi"/>
          <w:lang w:val="en-GB"/>
        </w:rPr>
        <w:t>points;  very</w:t>
      </w:r>
      <w:proofErr w:type="gramEnd"/>
      <w:r w:rsidRPr="00B33ADF">
        <w:rPr>
          <w:rFonts w:eastAsia="Calibri" w:cstheme="minorHAnsi"/>
          <w:lang w:val="en-GB"/>
        </w:rPr>
        <w:t xml:space="preserve"> good: 7 points; good: 5 points; average: 3 points; poor: 0 point)  </w:t>
      </w:r>
    </w:p>
    <w:p w14:paraId="1DD4DF8C" w14:textId="0240CB85" w:rsidR="00414271" w:rsidRPr="00B33ADF" w:rsidRDefault="00786EF1" w:rsidP="001D7BA9">
      <w:pPr>
        <w:spacing w:before="120" w:after="120" w:line="240" w:lineRule="auto"/>
        <w:ind w:left="567"/>
        <w:jc w:val="both"/>
        <w:rPr>
          <w:rFonts w:eastAsia="Times New Roman" w:cstheme="minorHAnsi"/>
          <w:lang w:val="en-GB"/>
        </w:rPr>
      </w:pPr>
      <w:r w:rsidRPr="00EA6747">
        <w:rPr>
          <w:rFonts w:eastAsia="Times New Roman" w:cstheme="minorHAnsi"/>
          <w:lang w:val="en-GB"/>
        </w:rPr>
        <w:t xml:space="preserve">Please note that the total </w:t>
      </w:r>
      <w:r w:rsidRPr="00B33ADF">
        <w:rPr>
          <w:rFonts w:eastAsia="Times New Roman" w:cstheme="minorHAnsi"/>
          <w:lang w:val="en-GB"/>
        </w:rPr>
        <w:t xml:space="preserve">interview </w:t>
      </w:r>
      <w:r w:rsidRPr="00EA6747">
        <w:rPr>
          <w:rFonts w:eastAsia="Times New Roman" w:cstheme="minorHAnsi"/>
          <w:lang w:val="en-GB"/>
        </w:rPr>
        <w:t xml:space="preserve">score is </w:t>
      </w:r>
      <w:r w:rsidRPr="00B33ADF">
        <w:rPr>
          <w:rFonts w:eastAsia="Times New Roman" w:cstheme="minorHAnsi"/>
          <w:lang w:val="en-GB"/>
        </w:rPr>
        <w:t>50</w:t>
      </w:r>
      <w:r w:rsidRPr="00EA6747">
        <w:rPr>
          <w:rFonts w:eastAsia="Times New Roman" w:cstheme="minorHAnsi"/>
          <w:lang w:val="en-GB"/>
        </w:rPr>
        <w:t xml:space="preserve"> pts. </w:t>
      </w:r>
      <w:r w:rsidR="6E643DF4" w:rsidRPr="00B33ADF">
        <w:rPr>
          <w:rFonts w:eastAsia="Times New Roman" w:cstheme="minorHAnsi"/>
          <w:lang w:val="en-GB"/>
        </w:rPr>
        <w:t xml:space="preserve">A written assessment may be requested </w:t>
      </w:r>
      <w:r w:rsidR="6794FFD7" w:rsidRPr="00B33ADF">
        <w:rPr>
          <w:rFonts w:eastAsia="Times New Roman" w:cstheme="minorHAnsi"/>
          <w:lang w:val="en-GB"/>
        </w:rPr>
        <w:t xml:space="preserve">if needed </w:t>
      </w:r>
      <w:r w:rsidR="6E643DF4" w:rsidRPr="00B33ADF">
        <w:rPr>
          <w:rFonts w:eastAsia="Times New Roman" w:cstheme="minorHAnsi"/>
          <w:lang w:val="en-GB"/>
        </w:rPr>
        <w:t xml:space="preserve">as a follow-up to the interview. </w:t>
      </w:r>
    </w:p>
    <w:p w14:paraId="75978F26" w14:textId="77777777" w:rsidR="00912C63" w:rsidRPr="004230AE" w:rsidRDefault="00912C63" w:rsidP="00844694">
      <w:pPr>
        <w:spacing w:before="120" w:after="120" w:line="240" w:lineRule="auto"/>
        <w:ind w:left="360" w:firstLine="207"/>
        <w:jc w:val="both"/>
        <w:rPr>
          <w:rFonts w:eastAsia="Times New Roman" w:cstheme="minorHAnsi"/>
          <w:b/>
          <w:bCs/>
          <w:lang w:val="en-GB"/>
        </w:rPr>
      </w:pPr>
      <w:r w:rsidRPr="00EA6747">
        <w:rPr>
          <w:rFonts w:eastAsia="Times New Roman" w:cstheme="minorHAnsi"/>
          <w:b/>
          <w:bCs/>
          <w:lang w:val="en-GB"/>
        </w:rPr>
        <w:t xml:space="preserve">The maximum final score is 100 points. </w:t>
      </w:r>
    </w:p>
    <w:p w14:paraId="3418F96F" w14:textId="68CF1237" w:rsidR="00D82E88" w:rsidRPr="00D75078" w:rsidRDefault="00E4346C" w:rsidP="4AD3167E">
      <w:pPr>
        <w:spacing w:before="120" w:after="120" w:line="240" w:lineRule="auto"/>
        <w:ind w:left="567" w:hanging="567"/>
        <w:jc w:val="both"/>
        <w:rPr>
          <w:rFonts w:eastAsia="Times New Roman"/>
          <w:lang w:val="en-GB"/>
        </w:rPr>
      </w:pPr>
      <w:r w:rsidRPr="4AD3167E">
        <w:rPr>
          <w:rFonts w:eastAsia="Times New Roman"/>
          <w:lang w:val="en-GB"/>
        </w:rPr>
        <w:t>4.</w:t>
      </w:r>
      <w:r w:rsidR="00ED5211" w:rsidRPr="00B33ADF">
        <w:rPr>
          <w:rFonts w:eastAsia="Times New Roman"/>
          <w:lang w:val="en-GB"/>
        </w:rPr>
        <w:t>4</w:t>
      </w:r>
      <w:r w:rsidRPr="4AD3167E">
        <w:rPr>
          <w:rFonts w:eastAsia="Times New Roman"/>
          <w:lang w:val="en-GB"/>
        </w:rPr>
        <w:t xml:space="preserve"> </w:t>
      </w:r>
      <w:r w:rsidRPr="4AD3167E">
        <w:rPr>
          <w:lang w:val="en-US"/>
        </w:rPr>
        <w:t xml:space="preserve">     At the end of the evaluation process</w:t>
      </w:r>
      <w:r w:rsidR="00F64B8D" w:rsidRPr="4AD3167E">
        <w:rPr>
          <w:lang w:val="en-US"/>
        </w:rPr>
        <w:t xml:space="preserve"> </w:t>
      </w:r>
      <w:r w:rsidR="00C621DE" w:rsidRPr="00B33ADF">
        <w:rPr>
          <w:lang w:val="en-GB"/>
        </w:rPr>
        <w:t xml:space="preserve">4.2 </w:t>
      </w:r>
      <w:r w:rsidR="004B1D2A" w:rsidRPr="4AD3167E">
        <w:rPr>
          <w:lang w:val="en-US"/>
        </w:rPr>
        <w:t xml:space="preserve">to </w:t>
      </w:r>
      <w:r w:rsidR="005F116A" w:rsidRPr="00B33ADF">
        <w:rPr>
          <w:lang w:val="en-GB"/>
        </w:rPr>
        <w:t>4.3</w:t>
      </w:r>
      <w:r w:rsidRPr="4AD3167E">
        <w:rPr>
          <w:lang w:val="en-US"/>
        </w:rPr>
        <w:t>,</w:t>
      </w:r>
      <w:r w:rsidR="00B27C5E" w:rsidRPr="4AD3167E">
        <w:rPr>
          <w:lang w:val="en-US"/>
        </w:rPr>
        <w:t xml:space="preserve"> </w:t>
      </w:r>
      <w:r w:rsidRPr="4AD3167E">
        <w:rPr>
          <w:lang w:val="en-US"/>
        </w:rPr>
        <w:t>the consultant ranked highest will be invited to negotiate the contract. If negotiations are successful, the selected consultant will be awarded the</w:t>
      </w:r>
      <w:r w:rsidR="00401768" w:rsidRPr="4AD3167E">
        <w:rPr>
          <w:lang w:val="en-US"/>
        </w:rPr>
        <w:t xml:space="preserve"> contract.</w:t>
      </w:r>
      <w:r w:rsidR="00D82E88" w:rsidRPr="4AD3167E">
        <w:rPr>
          <w:lang w:val="en-US"/>
        </w:rPr>
        <w:t xml:space="preserve"> </w:t>
      </w:r>
      <w:r w:rsidR="00D82E88" w:rsidRPr="4AD3167E">
        <w:rPr>
          <w:rFonts w:eastAsia="Times New Roman"/>
          <w:lang w:val="en-GB"/>
        </w:rPr>
        <w:t>Should the negotiations fail; the second ranked consultant will be invited to negotiations.</w:t>
      </w:r>
    </w:p>
    <w:p w14:paraId="06135653" w14:textId="770426F3" w:rsidR="00D75078" w:rsidRPr="00844694" w:rsidRDefault="00D75078" w:rsidP="00844694">
      <w:pPr>
        <w:pStyle w:val="ListParagraph"/>
        <w:numPr>
          <w:ilvl w:val="1"/>
          <w:numId w:val="30"/>
        </w:numPr>
        <w:spacing w:before="120" w:after="120" w:line="240" w:lineRule="auto"/>
        <w:ind w:left="567" w:hanging="567"/>
        <w:jc w:val="both"/>
        <w:rPr>
          <w:rFonts w:eastAsia="Times New Roman" w:cstheme="minorHAnsi"/>
          <w:lang w:val="en-GB"/>
        </w:rPr>
      </w:pPr>
      <w:r w:rsidRPr="00844694">
        <w:rPr>
          <w:rFonts w:eastAsia="Times New Roman" w:cstheme="minorHAnsi"/>
          <w:lang w:val="en-ZA"/>
        </w:rPr>
        <w:lastRenderedPageBreak/>
        <w:t xml:space="preserve">International IDEA reserves the right during the negotiation stage to vary at the time of award of contract, the quantity of services, </w:t>
      </w:r>
      <w:r w:rsidR="00CD6EAD" w:rsidRPr="00844694">
        <w:rPr>
          <w:rFonts w:eastAsia="Times New Roman" w:cstheme="minorHAnsi"/>
          <w:lang w:val="en-ZA"/>
        </w:rPr>
        <w:t xml:space="preserve">the </w:t>
      </w:r>
      <w:proofErr w:type="gramStart"/>
      <w:r w:rsidR="00CD6EAD" w:rsidRPr="00844694">
        <w:rPr>
          <w:rFonts w:eastAsia="Times New Roman" w:cstheme="minorHAnsi"/>
          <w:lang w:val="en-ZA"/>
        </w:rPr>
        <w:t>time period</w:t>
      </w:r>
      <w:proofErr w:type="gramEnd"/>
      <w:r w:rsidR="00CD6EAD" w:rsidRPr="00844694">
        <w:rPr>
          <w:rFonts w:eastAsia="Times New Roman" w:cstheme="minorHAnsi"/>
          <w:lang w:val="en-ZA"/>
        </w:rPr>
        <w:t xml:space="preserve">, </w:t>
      </w:r>
      <w:r w:rsidRPr="00844694">
        <w:rPr>
          <w:rFonts w:eastAsia="Times New Roman" w:cstheme="minorHAnsi"/>
          <w:lang w:val="en-ZA"/>
        </w:rPr>
        <w:t xml:space="preserve">or scope of work by up to a maximum of twenty-five per cent (25%) of the original TOR. This negotiation will not permit any changes to unit fee rates or other terms and conditions outlined in the </w:t>
      </w:r>
      <w:r w:rsidR="005D659C" w:rsidRPr="00844694">
        <w:rPr>
          <w:rFonts w:eastAsia="Times New Roman" w:cstheme="minorHAnsi"/>
          <w:lang w:val="en-ZA"/>
        </w:rPr>
        <w:t>submission</w:t>
      </w:r>
      <w:r w:rsidRPr="00844694">
        <w:rPr>
          <w:rFonts w:eastAsia="Times New Roman" w:cstheme="minorHAnsi"/>
          <w:lang w:val="en-ZA"/>
        </w:rPr>
        <w:t>.</w:t>
      </w:r>
    </w:p>
    <w:p w14:paraId="2EE35DE2" w14:textId="75DFC090" w:rsidR="00D75078" w:rsidRPr="00D75078" w:rsidRDefault="00D75078" w:rsidP="00844694">
      <w:pPr>
        <w:numPr>
          <w:ilvl w:val="1"/>
          <w:numId w:val="30"/>
        </w:numPr>
        <w:spacing w:before="120" w:after="120" w:line="240" w:lineRule="auto"/>
        <w:ind w:left="567" w:hanging="567"/>
        <w:jc w:val="both"/>
        <w:rPr>
          <w:rFonts w:eastAsia="Times New Roman" w:cstheme="minorHAnsi"/>
          <w:lang w:val="en-GB"/>
        </w:rPr>
      </w:pPr>
      <w:r w:rsidRPr="00D75078">
        <w:rPr>
          <w:rFonts w:eastAsia="Times New Roman" w:cstheme="minorHAnsi"/>
          <w:lang w:val="en-GB"/>
        </w:rPr>
        <w:t>International IDEA reserves the right to directly award a follow up contract to the con</w:t>
      </w:r>
      <w:r w:rsidR="006A0813">
        <w:rPr>
          <w:rFonts w:eastAsia="Times New Roman" w:cstheme="minorHAnsi"/>
          <w:lang w:val="en-GB"/>
        </w:rPr>
        <w:t xml:space="preserve">sultant </w:t>
      </w:r>
      <w:r w:rsidRPr="00D75078">
        <w:rPr>
          <w:rFonts w:eastAsia="Times New Roman" w:cstheme="minorHAnsi"/>
          <w:lang w:val="en-GB"/>
        </w:rPr>
        <w:t>selected to carry out potential future work related to this initial assignment. This will depend on satisfactory delivery of the assignment.</w:t>
      </w:r>
    </w:p>
    <w:p w14:paraId="639575A0" w14:textId="77777777" w:rsidR="00D75078" w:rsidRPr="00D75078" w:rsidRDefault="00D75078" w:rsidP="00D75078">
      <w:pPr>
        <w:spacing w:before="120" w:after="120" w:line="240" w:lineRule="auto"/>
        <w:rPr>
          <w:rFonts w:eastAsia="Times New Roman" w:cstheme="minorHAnsi"/>
          <w:lang w:val="en-GB"/>
        </w:rPr>
      </w:pPr>
    </w:p>
    <w:p w14:paraId="77CE62BF" w14:textId="77777777" w:rsidR="00D75078" w:rsidRPr="00D75078" w:rsidRDefault="00D75078" w:rsidP="00D75078">
      <w:pPr>
        <w:spacing w:before="120" w:after="120" w:line="240" w:lineRule="auto"/>
        <w:jc w:val="both"/>
        <w:rPr>
          <w:rFonts w:eastAsia="Times New Roman" w:cstheme="minorHAnsi"/>
          <w:b/>
          <w:color w:val="000000"/>
          <w:lang w:val="en-ZA"/>
        </w:rPr>
      </w:pPr>
      <w:r w:rsidRPr="00D75078">
        <w:rPr>
          <w:rFonts w:eastAsia="Times New Roman" w:cstheme="minorHAnsi"/>
          <w:b/>
          <w:color w:val="000000"/>
          <w:lang w:val="en-ZA"/>
        </w:rPr>
        <w:t>Section 5</w:t>
      </w:r>
      <w:r w:rsidRPr="00D75078">
        <w:rPr>
          <w:rFonts w:eastAsia="Times New Roman" w:cstheme="minorHAnsi"/>
          <w:b/>
          <w:color w:val="000000"/>
          <w:lang w:val="en-ZA"/>
        </w:rPr>
        <w:tab/>
        <w:t>Final Considerations</w:t>
      </w:r>
    </w:p>
    <w:p w14:paraId="43AF419B" w14:textId="77777777" w:rsidR="00D75078" w:rsidRPr="00D75078" w:rsidRDefault="00D75078" w:rsidP="00D75078">
      <w:pPr>
        <w:spacing w:before="120" w:after="120" w:line="240" w:lineRule="auto"/>
        <w:jc w:val="both"/>
        <w:rPr>
          <w:rFonts w:eastAsia="Times New Roman" w:cstheme="minorHAnsi"/>
          <w:lang w:val="en-GB"/>
        </w:rPr>
      </w:pPr>
      <w:r w:rsidRPr="00D75078">
        <w:rPr>
          <w:rFonts w:eastAsia="Times New Roman" w:cstheme="minorHAnsi"/>
          <w:lang w:val="en-GB"/>
        </w:rPr>
        <w:t xml:space="preserve">5.1. </w:t>
      </w:r>
      <w:r w:rsidRPr="00D75078">
        <w:rPr>
          <w:rFonts w:eastAsia="Times New Roman" w:cstheme="minorHAnsi"/>
          <w:lang w:val="en-GB"/>
        </w:rPr>
        <w:tab/>
        <w:t>International IDEA will not be bound to select any of the proposals.</w:t>
      </w:r>
    </w:p>
    <w:p w14:paraId="3574B9D7" w14:textId="77777777" w:rsidR="00D75078" w:rsidRPr="00D75078" w:rsidRDefault="00D75078" w:rsidP="00D75078">
      <w:pPr>
        <w:numPr>
          <w:ilvl w:val="1"/>
          <w:numId w:val="10"/>
        </w:numPr>
        <w:spacing w:before="120" w:after="120" w:line="240" w:lineRule="auto"/>
        <w:jc w:val="both"/>
        <w:rPr>
          <w:rFonts w:eastAsia="Times New Roman" w:cstheme="minorHAnsi"/>
          <w:lang w:val="en-GB"/>
        </w:rPr>
      </w:pPr>
      <w:r w:rsidRPr="00D75078">
        <w:rPr>
          <w:rFonts w:eastAsia="Times New Roman" w:cstheme="minorHAnsi"/>
          <w:lang w:val="en-GB"/>
        </w:rPr>
        <w:tab/>
        <w:t>The following documents are enclosed with this Request for Proposals:</w:t>
      </w:r>
    </w:p>
    <w:p w14:paraId="5A0A4179" w14:textId="0D4AD8D4" w:rsidR="00D75078" w:rsidRPr="001D7BA9" w:rsidRDefault="00D75078" w:rsidP="001D7BA9">
      <w:pPr>
        <w:pStyle w:val="ListParagraph"/>
        <w:numPr>
          <w:ilvl w:val="0"/>
          <w:numId w:val="39"/>
        </w:numPr>
        <w:tabs>
          <w:tab w:val="left" w:pos="1418"/>
        </w:tabs>
        <w:spacing w:before="120" w:after="120" w:line="240" w:lineRule="auto"/>
        <w:ind w:hanging="1004"/>
        <w:jc w:val="both"/>
        <w:rPr>
          <w:rFonts w:eastAsia="Times New Roman" w:cstheme="minorHAnsi"/>
          <w:lang w:val="en-GB"/>
        </w:rPr>
      </w:pPr>
      <w:r w:rsidRPr="001D7BA9">
        <w:rPr>
          <w:rFonts w:eastAsia="Times New Roman" w:cstheme="minorHAnsi"/>
          <w:lang w:val="en-GB"/>
        </w:rPr>
        <w:t>Terms of Reference</w:t>
      </w:r>
    </w:p>
    <w:p w14:paraId="0B6CF8A9" w14:textId="716FC315" w:rsidR="00D30745" w:rsidRPr="001D7BA9" w:rsidRDefault="00D30745" w:rsidP="001D7BA9">
      <w:pPr>
        <w:pStyle w:val="ListParagraph"/>
        <w:numPr>
          <w:ilvl w:val="0"/>
          <w:numId w:val="39"/>
        </w:numPr>
        <w:tabs>
          <w:tab w:val="left" w:pos="1418"/>
        </w:tabs>
        <w:spacing w:before="120" w:after="120" w:line="240" w:lineRule="auto"/>
        <w:ind w:hanging="1004"/>
        <w:jc w:val="both"/>
        <w:rPr>
          <w:rFonts w:eastAsia="Times New Roman" w:cstheme="minorHAnsi"/>
          <w:lang w:val="en-GB"/>
        </w:rPr>
      </w:pPr>
      <w:r w:rsidRPr="001D7BA9">
        <w:rPr>
          <w:rFonts w:eastAsia="Times New Roman" w:cstheme="minorHAnsi"/>
          <w:lang w:val="en-GB"/>
        </w:rPr>
        <w:t>General Terms and Conditions</w:t>
      </w:r>
    </w:p>
    <w:p w14:paraId="567EAD07" w14:textId="48BD0233" w:rsidR="00D75078" w:rsidRPr="001D7BA9" w:rsidRDefault="00156E7F" w:rsidP="001D7BA9">
      <w:pPr>
        <w:pStyle w:val="ListParagraph"/>
        <w:numPr>
          <w:ilvl w:val="0"/>
          <w:numId w:val="39"/>
        </w:numPr>
        <w:tabs>
          <w:tab w:val="left" w:pos="1418"/>
        </w:tabs>
        <w:spacing w:before="120" w:after="120" w:line="240" w:lineRule="auto"/>
        <w:ind w:hanging="1004"/>
        <w:jc w:val="both"/>
        <w:rPr>
          <w:rFonts w:eastAsia="Times New Roman" w:cstheme="minorHAnsi"/>
          <w:i/>
          <w:lang w:val="en-GB"/>
        </w:rPr>
      </w:pPr>
      <w:r w:rsidRPr="001D7BA9">
        <w:rPr>
          <w:rFonts w:eastAsia="Times New Roman" w:cstheme="minorHAnsi"/>
          <w:lang w:val="en-GB"/>
        </w:rPr>
        <w:t xml:space="preserve">Declaration </w:t>
      </w:r>
      <w:r w:rsidR="009745E2" w:rsidRPr="001D7BA9">
        <w:rPr>
          <w:rFonts w:eastAsia="Times New Roman" w:cstheme="minorHAnsi"/>
          <w:lang w:val="en-GB"/>
        </w:rPr>
        <w:t xml:space="preserve">on honour </w:t>
      </w:r>
    </w:p>
    <w:p w14:paraId="54C0B8DD" w14:textId="160A3AEB" w:rsidR="00D75078" w:rsidRPr="00D75078" w:rsidRDefault="00D75078" w:rsidP="00D75078">
      <w:pPr>
        <w:numPr>
          <w:ilvl w:val="1"/>
          <w:numId w:val="10"/>
        </w:numPr>
        <w:spacing w:before="120" w:after="120" w:line="240" w:lineRule="auto"/>
        <w:ind w:left="709" w:hanging="709"/>
        <w:jc w:val="both"/>
        <w:rPr>
          <w:rFonts w:eastAsia="Times New Roman" w:cstheme="minorHAnsi"/>
          <w:lang w:val="en-GB"/>
        </w:rPr>
      </w:pPr>
      <w:r w:rsidRPr="00D75078">
        <w:rPr>
          <w:rFonts w:eastAsia="Times New Roman" w:cstheme="minorHAnsi"/>
          <w:lang w:val="en-GB"/>
        </w:rPr>
        <w:t xml:space="preserve">Further information on International IDEA may be found on our website </w:t>
      </w:r>
      <w:hyperlink r:id="rId15" w:history="1">
        <w:r w:rsidRPr="00D75078">
          <w:rPr>
            <w:rFonts w:eastAsia="Times New Roman" w:cstheme="minorHAnsi"/>
            <w:color w:val="0563C1" w:themeColor="hyperlink"/>
            <w:u w:val="single"/>
            <w:lang w:val="en-GB"/>
          </w:rPr>
          <w:t>http://www.idea.int/</w:t>
        </w:r>
      </w:hyperlink>
      <w:r w:rsidRPr="00D75078">
        <w:rPr>
          <w:rFonts w:eastAsia="Times New Roman" w:cstheme="minorHAnsi"/>
          <w:lang w:val="en-GB"/>
        </w:rPr>
        <w:t>.</w:t>
      </w:r>
    </w:p>
    <w:p w14:paraId="4A4C46E0" w14:textId="4D1FD330" w:rsidR="00D75078" w:rsidRDefault="00D75078" w:rsidP="00D75078">
      <w:pPr>
        <w:numPr>
          <w:ilvl w:val="1"/>
          <w:numId w:val="10"/>
        </w:numPr>
        <w:spacing w:before="120" w:after="120" w:line="240" w:lineRule="auto"/>
        <w:ind w:left="709" w:hanging="709"/>
        <w:jc w:val="both"/>
        <w:rPr>
          <w:rFonts w:eastAsia="Times New Roman" w:cstheme="minorHAnsi"/>
          <w:lang w:val="en-ZA"/>
        </w:rPr>
      </w:pPr>
      <w:r w:rsidRPr="00D75078">
        <w:rPr>
          <w:rFonts w:eastAsia="Times New Roman" w:cstheme="minorHAnsi"/>
          <w:lang w:val="en-ZA"/>
        </w:rPr>
        <w:t xml:space="preserve">Both the successful and unsuccessful bidders will be notified in writing following the completion of the evaluation and contract award process. </w:t>
      </w:r>
    </w:p>
    <w:sectPr w:rsidR="00D75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9CE"/>
    <w:multiLevelType w:val="hybridMultilevel"/>
    <w:tmpl w:val="82C4FCF2"/>
    <w:lvl w:ilvl="0" w:tplc="CA1E75A4">
      <w:start w:val="1"/>
      <w:numFmt w:val="lowerRoman"/>
      <w:lvlText w:val="(%1)"/>
      <w:lvlJc w:val="left"/>
      <w:pPr>
        <w:tabs>
          <w:tab w:val="num" w:pos="1146"/>
        </w:tabs>
        <w:ind w:left="1146" w:hanging="720"/>
      </w:pPr>
      <w:rPr>
        <w:rFonts w:hint="default"/>
      </w:rPr>
    </w:lvl>
    <w:lvl w:ilvl="1" w:tplc="A5264BA0">
      <w:numFmt w:val="decimal"/>
      <w:lvlText w:val=""/>
      <w:lvlJc w:val="left"/>
    </w:lvl>
    <w:lvl w:ilvl="2" w:tplc="A9408BE6">
      <w:numFmt w:val="decimal"/>
      <w:lvlText w:val=""/>
      <w:lvlJc w:val="left"/>
    </w:lvl>
    <w:lvl w:ilvl="3" w:tplc="04090001">
      <w:start w:val="1"/>
      <w:numFmt w:val="bullet"/>
      <w:lvlText w:val=""/>
      <w:lvlJc w:val="left"/>
      <w:rPr>
        <w:rFonts w:ascii="Symbol" w:hAnsi="Symbol" w:hint="default"/>
      </w:rPr>
    </w:lvl>
    <w:lvl w:ilvl="4" w:tplc="702A7526">
      <w:numFmt w:val="decimal"/>
      <w:lvlText w:val=""/>
      <w:lvlJc w:val="left"/>
    </w:lvl>
    <w:lvl w:ilvl="5" w:tplc="C470B688">
      <w:numFmt w:val="decimal"/>
      <w:lvlText w:val=""/>
      <w:lvlJc w:val="left"/>
    </w:lvl>
    <w:lvl w:ilvl="6" w:tplc="332C8AEE">
      <w:numFmt w:val="decimal"/>
      <w:lvlText w:val=""/>
      <w:lvlJc w:val="left"/>
    </w:lvl>
    <w:lvl w:ilvl="7" w:tplc="63C03EF0">
      <w:numFmt w:val="decimal"/>
      <w:lvlText w:val=""/>
      <w:lvlJc w:val="left"/>
    </w:lvl>
    <w:lvl w:ilvl="8" w:tplc="EE502AF0">
      <w:numFmt w:val="decimal"/>
      <w:lvlText w:val=""/>
      <w:lvlJc w:val="left"/>
    </w:lvl>
  </w:abstractNum>
  <w:abstractNum w:abstractNumId="1" w15:restartNumberingAfterBreak="0">
    <w:nsid w:val="03935E48"/>
    <w:multiLevelType w:val="hybridMultilevel"/>
    <w:tmpl w:val="5216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734FE"/>
    <w:multiLevelType w:val="hybridMultilevel"/>
    <w:tmpl w:val="610EF0B8"/>
    <w:lvl w:ilvl="0" w:tplc="7BA28C0E">
      <w:numFmt w:val="none"/>
      <w:lvlText w:val=""/>
      <w:lvlJc w:val="left"/>
      <w:pPr>
        <w:tabs>
          <w:tab w:val="num" w:pos="360"/>
        </w:tabs>
      </w:pPr>
    </w:lvl>
    <w:lvl w:ilvl="1" w:tplc="567ADCB0">
      <w:start w:val="1"/>
      <w:numFmt w:val="lowerLetter"/>
      <w:lvlText w:val="%2."/>
      <w:lvlJc w:val="left"/>
      <w:pPr>
        <w:ind w:left="1440" w:hanging="360"/>
      </w:pPr>
    </w:lvl>
    <w:lvl w:ilvl="2" w:tplc="D06EB444">
      <w:start w:val="1"/>
      <w:numFmt w:val="lowerRoman"/>
      <w:lvlText w:val="%3."/>
      <w:lvlJc w:val="right"/>
      <w:pPr>
        <w:ind w:left="2160" w:hanging="180"/>
      </w:pPr>
    </w:lvl>
    <w:lvl w:ilvl="3" w:tplc="1A00E03C">
      <w:start w:val="1"/>
      <w:numFmt w:val="decimal"/>
      <w:lvlText w:val="%4."/>
      <w:lvlJc w:val="left"/>
      <w:pPr>
        <w:ind w:left="2880" w:hanging="360"/>
      </w:pPr>
    </w:lvl>
    <w:lvl w:ilvl="4" w:tplc="E5408518">
      <w:start w:val="1"/>
      <w:numFmt w:val="lowerLetter"/>
      <w:lvlText w:val="%5."/>
      <w:lvlJc w:val="left"/>
      <w:pPr>
        <w:ind w:left="3600" w:hanging="360"/>
      </w:pPr>
    </w:lvl>
    <w:lvl w:ilvl="5" w:tplc="5306A0E0">
      <w:start w:val="1"/>
      <w:numFmt w:val="lowerRoman"/>
      <w:lvlText w:val="%6."/>
      <w:lvlJc w:val="right"/>
      <w:pPr>
        <w:ind w:left="4320" w:hanging="180"/>
      </w:pPr>
    </w:lvl>
    <w:lvl w:ilvl="6" w:tplc="27765310">
      <w:start w:val="1"/>
      <w:numFmt w:val="decimal"/>
      <w:lvlText w:val="%7."/>
      <w:lvlJc w:val="left"/>
      <w:pPr>
        <w:ind w:left="5040" w:hanging="360"/>
      </w:pPr>
    </w:lvl>
    <w:lvl w:ilvl="7" w:tplc="E592D6DC">
      <w:start w:val="1"/>
      <w:numFmt w:val="lowerLetter"/>
      <w:lvlText w:val="%8."/>
      <w:lvlJc w:val="left"/>
      <w:pPr>
        <w:ind w:left="5760" w:hanging="360"/>
      </w:pPr>
    </w:lvl>
    <w:lvl w:ilvl="8" w:tplc="3014B6A0">
      <w:start w:val="1"/>
      <w:numFmt w:val="lowerRoman"/>
      <w:lvlText w:val="%9."/>
      <w:lvlJc w:val="right"/>
      <w:pPr>
        <w:ind w:left="6480" w:hanging="180"/>
      </w:pPr>
    </w:lvl>
  </w:abstractNum>
  <w:abstractNum w:abstractNumId="3" w15:restartNumberingAfterBreak="0">
    <w:nsid w:val="07352E14"/>
    <w:multiLevelType w:val="hybridMultilevel"/>
    <w:tmpl w:val="C0A4D3B6"/>
    <w:lvl w:ilvl="0" w:tplc="8688A342">
      <w:start w:val="1"/>
      <w:numFmt w:val="bullet"/>
      <w:lvlText w:val=""/>
      <w:lvlJc w:val="left"/>
      <w:pPr>
        <w:ind w:left="720" w:hanging="360"/>
      </w:pPr>
      <w:rPr>
        <w:rFonts w:ascii="Symbol" w:hAnsi="Symbol" w:hint="default"/>
      </w:rPr>
    </w:lvl>
    <w:lvl w:ilvl="1" w:tplc="A9686ECA">
      <w:start w:val="1"/>
      <w:numFmt w:val="bullet"/>
      <w:lvlText w:val="o"/>
      <w:lvlJc w:val="left"/>
      <w:pPr>
        <w:ind w:left="1440" w:hanging="360"/>
      </w:pPr>
      <w:rPr>
        <w:rFonts w:ascii="Courier New" w:hAnsi="Courier New" w:hint="default"/>
      </w:rPr>
    </w:lvl>
    <w:lvl w:ilvl="2" w:tplc="DA5C9872">
      <w:start w:val="1"/>
      <w:numFmt w:val="bullet"/>
      <w:lvlText w:val=""/>
      <w:lvlJc w:val="left"/>
      <w:pPr>
        <w:ind w:left="2160" w:hanging="360"/>
      </w:pPr>
      <w:rPr>
        <w:rFonts w:ascii="Wingdings" w:hAnsi="Wingdings" w:hint="default"/>
      </w:rPr>
    </w:lvl>
    <w:lvl w:ilvl="3" w:tplc="F960739C">
      <w:start w:val="1"/>
      <w:numFmt w:val="bullet"/>
      <w:lvlText w:val=""/>
      <w:lvlJc w:val="left"/>
      <w:pPr>
        <w:ind w:left="2880" w:hanging="360"/>
      </w:pPr>
      <w:rPr>
        <w:rFonts w:ascii="Symbol" w:hAnsi="Symbol" w:hint="default"/>
      </w:rPr>
    </w:lvl>
    <w:lvl w:ilvl="4" w:tplc="812635A4">
      <w:start w:val="1"/>
      <w:numFmt w:val="bullet"/>
      <w:lvlText w:val="o"/>
      <w:lvlJc w:val="left"/>
      <w:pPr>
        <w:ind w:left="3600" w:hanging="360"/>
      </w:pPr>
      <w:rPr>
        <w:rFonts w:ascii="Courier New" w:hAnsi="Courier New" w:hint="default"/>
      </w:rPr>
    </w:lvl>
    <w:lvl w:ilvl="5" w:tplc="45C049F6">
      <w:start w:val="1"/>
      <w:numFmt w:val="bullet"/>
      <w:lvlText w:val=""/>
      <w:lvlJc w:val="left"/>
      <w:pPr>
        <w:ind w:left="4320" w:hanging="360"/>
      </w:pPr>
      <w:rPr>
        <w:rFonts w:ascii="Wingdings" w:hAnsi="Wingdings" w:hint="default"/>
      </w:rPr>
    </w:lvl>
    <w:lvl w:ilvl="6" w:tplc="D10C3A9E">
      <w:start w:val="1"/>
      <w:numFmt w:val="bullet"/>
      <w:lvlText w:val=""/>
      <w:lvlJc w:val="left"/>
      <w:pPr>
        <w:ind w:left="5040" w:hanging="360"/>
      </w:pPr>
      <w:rPr>
        <w:rFonts w:ascii="Symbol" w:hAnsi="Symbol" w:hint="default"/>
      </w:rPr>
    </w:lvl>
    <w:lvl w:ilvl="7" w:tplc="301E3F68">
      <w:start w:val="1"/>
      <w:numFmt w:val="bullet"/>
      <w:lvlText w:val="o"/>
      <w:lvlJc w:val="left"/>
      <w:pPr>
        <w:ind w:left="5760" w:hanging="360"/>
      </w:pPr>
      <w:rPr>
        <w:rFonts w:ascii="Courier New" w:hAnsi="Courier New" w:hint="default"/>
      </w:rPr>
    </w:lvl>
    <w:lvl w:ilvl="8" w:tplc="05421F4A">
      <w:start w:val="1"/>
      <w:numFmt w:val="bullet"/>
      <w:lvlText w:val=""/>
      <w:lvlJc w:val="left"/>
      <w:pPr>
        <w:ind w:left="6480" w:hanging="360"/>
      </w:pPr>
      <w:rPr>
        <w:rFonts w:ascii="Wingdings" w:hAnsi="Wingdings" w:hint="default"/>
      </w:rPr>
    </w:lvl>
  </w:abstractNum>
  <w:abstractNum w:abstractNumId="4" w15:restartNumberingAfterBreak="0">
    <w:nsid w:val="0B945652"/>
    <w:multiLevelType w:val="hybridMultilevel"/>
    <w:tmpl w:val="A9AA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31477"/>
    <w:multiLevelType w:val="hybridMultilevel"/>
    <w:tmpl w:val="93E2C25A"/>
    <w:lvl w:ilvl="0" w:tplc="2000000F">
      <w:start w:val="1"/>
      <w:numFmt w:val="decimal"/>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0DD436F5"/>
    <w:multiLevelType w:val="hybridMultilevel"/>
    <w:tmpl w:val="2858219A"/>
    <w:lvl w:ilvl="0" w:tplc="6F64C20A">
      <w:numFmt w:val="none"/>
      <w:lvlText w:val=""/>
      <w:lvlJc w:val="left"/>
      <w:pPr>
        <w:tabs>
          <w:tab w:val="num" w:pos="360"/>
        </w:tabs>
      </w:pPr>
    </w:lvl>
    <w:lvl w:ilvl="1" w:tplc="A94A06E4">
      <w:start w:val="1"/>
      <w:numFmt w:val="lowerLetter"/>
      <w:lvlText w:val="%2."/>
      <w:lvlJc w:val="left"/>
      <w:pPr>
        <w:ind w:left="1440" w:hanging="360"/>
      </w:pPr>
    </w:lvl>
    <w:lvl w:ilvl="2" w:tplc="940CF6D4">
      <w:start w:val="1"/>
      <w:numFmt w:val="lowerRoman"/>
      <w:lvlText w:val="%3."/>
      <w:lvlJc w:val="right"/>
      <w:pPr>
        <w:ind w:left="2160" w:hanging="180"/>
      </w:pPr>
    </w:lvl>
    <w:lvl w:ilvl="3" w:tplc="E8C8FC8A">
      <w:start w:val="1"/>
      <w:numFmt w:val="decimal"/>
      <w:lvlText w:val="%4."/>
      <w:lvlJc w:val="left"/>
      <w:pPr>
        <w:ind w:left="2880" w:hanging="360"/>
      </w:pPr>
    </w:lvl>
    <w:lvl w:ilvl="4" w:tplc="0212E6D0">
      <w:start w:val="1"/>
      <w:numFmt w:val="lowerLetter"/>
      <w:lvlText w:val="%5."/>
      <w:lvlJc w:val="left"/>
      <w:pPr>
        <w:ind w:left="3600" w:hanging="360"/>
      </w:pPr>
    </w:lvl>
    <w:lvl w:ilvl="5" w:tplc="36A0F326">
      <w:start w:val="1"/>
      <w:numFmt w:val="lowerRoman"/>
      <w:lvlText w:val="%6."/>
      <w:lvlJc w:val="right"/>
      <w:pPr>
        <w:ind w:left="4320" w:hanging="180"/>
      </w:pPr>
    </w:lvl>
    <w:lvl w:ilvl="6" w:tplc="B42476FC">
      <w:start w:val="1"/>
      <w:numFmt w:val="decimal"/>
      <w:lvlText w:val="%7."/>
      <w:lvlJc w:val="left"/>
      <w:pPr>
        <w:ind w:left="5040" w:hanging="360"/>
      </w:pPr>
    </w:lvl>
    <w:lvl w:ilvl="7" w:tplc="44862718">
      <w:start w:val="1"/>
      <w:numFmt w:val="lowerLetter"/>
      <w:lvlText w:val="%8."/>
      <w:lvlJc w:val="left"/>
      <w:pPr>
        <w:ind w:left="5760" w:hanging="360"/>
      </w:pPr>
    </w:lvl>
    <w:lvl w:ilvl="8" w:tplc="15768E0A">
      <w:start w:val="1"/>
      <w:numFmt w:val="lowerRoman"/>
      <w:lvlText w:val="%9."/>
      <w:lvlJc w:val="right"/>
      <w:pPr>
        <w:ind w:left="6480" w:hanging="180"/>
      </w:pPr>
    </w:lvl>
  </w:abstractNum>
  <w:abstractNum w:abstractNumId="7" w15:restartNumberingAfterBreak="0">
    <w:nsid w:val="0EFC050D"/>
    <w:multiLevelType w:val="multilevel"/>
    <w:tmpl w:val="F182A8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07318E"/>
    <w:multiLevelType w:val="hybridMultilevel"/>
    <w:tmpl w:val="E4146F24"/>
    <w:lvl w:ilvl="0" w:tplc="7B9EB928">
      <w:start w:val="1"/>
      <w:numFmt w:val="lowerRoman"/>
      <w:lvlText w:val="(%1)"/>
      <w:lvlJc w:val="left"/>
      <w:pPr>
        <w:ind w:left="1920" w:hanging="360"/>
      </w:pPr>
      <w:rPr>
        <w:rFonts w:hint="default"/>
      </w:rPr>
    </w:lvl>
    <w:lvl w:ilvl="1" w:tplc="041D0019" w:tentative="1">
      <w:start w:val="1"/>
      <w:numFmt w:val="lowerLetter"/>
      <w:lvlText w:val="%2."/>
      <w:lvlJc w:val="left"/>
      <w:pPr>
        <w:ind w:left="-828" w:hanging="360"/>
      </w:pPr>
    </w:lvl>
    <w:lvl w:ilvl="2" w:tplc="041D001B" w:tentative="1">
      <w:start w:val="1"/>
      <w:numFmt w:val="lowerRoman"/>
      <w:lvlText w:val="%3."/>
      <w:lvlJc w:val="right"/>
      <w:pPr>
        <w:ind w:left="-108" w:hanging="180"/>
      </w:pPr>
    </w:lvl>
    <w:lvl w:ilvl="3" w:tplc="041D000F" w:tentative="1">
      <w:start w:val="1"/>
      <w:numFmt w:val="decimal"/>
      <w:lvlText w:val="%4."/>
      <w:lvlJc w:val="left"/>
      <w:pPr>
        <w:ind w:left="612" w:hanging="360"/>
      </w:pPr>
    </w:lvl>
    <w:lvl w:ilvl="4" w:tplc="041D0019" w:tentative="1">
      <w:start w:val="1"/>
      <w:numFmt w:val="lowerLetter"/>
      <w:lvlText w:val="%5."/>
      <w:lvlJc w:val="left"/>
      <w:pPr>
        <w:ind w:left="1332" w:hanging="360"/>
      </w:pPr>
    </w:lvl>
    <w:lvl w:ilvl="5" w:tplc="041D001B" w:tentative="1">
      <w:start w:val="1"/>
      <w:numFmt w:val="lowerRoman"/>
      <w:lvlText w:val="%6."/>
      <w:lvlJc w:val="right"/>
      <w:pPr>
        <w:ind w:left="2052" w:hanging="180"/>
      </w:pPr>
    </w:lvl>
    <w:lvl w:ilvl="6" w:tplc="041D000F" w:tentative="1">
      <w:start w:val="1"/>
      <w:numFmt w:val="decimal"/>
      <w:lvlText w:val="%7."/>
      <w:lvlJc w:val="left"/>
      <w:pPr>
        <w:ind w:left="2772" w:hanging="360"/>
      </w:pPr>
    </w:lvl>
    <w:lvl w:ilvl="7" w:tplc="041D0019" w:tentative="1">
      <w:start w:val="1"/>
      <w:numFmt w:val="lowerLetter"/>
      <w:lvlText w:val="%8."/>
      <w:lvlJc w:val="left"/>
      <w:pPr>
        <w:ind w:left="3492" w:hanging="360"/>
      </w:pPr>
    </w:lvl>
    <w:lvl w:ilvl="8" w:tplc="041D001B" w:tentative="1">
      <w:start w:val="1"/>
      <w:numFmt w:val="lowerRoman"/>
      <w:lvlText w:val="%9."/>
      <w:lvlJc w:val="right"/>
      <w:pPr>
        <w:ind w:left="4212" w:hanging="180"/>
      </w:pPr>
    </w:lvl>
  </w:abstractNum>
  <w:abstractNum w:abstractNumId="9" w15:restartNumberingAfterBreak="0">
    <w:nsid w:val="0FE15473"/>
    <w:multiLevelType w:val="hybridMultilevel"/>
    <w:tmpl w:val="CADC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67901"/>
    <w:multiLevelType w:val="hybridMultilevel"/>
    <w:tmpl w:val="FFFFFFFF"/>
    <w:lvl w:ilvl="0" w:tplc="CCD6DA50">
      <w:start w:val="1"/>
      <w:numFmt w:val="bullet"/>
      <w:lvlText w:val=""/>
      <w:lvlJc w:val="left"/>
      <w:pPr>
        <w:ind w:left="720" w:hanging="360"/>
      </w:pPr>
      <w:rPr>
        <w:rFonts w:ascii="Symbol" w:hAnsi="Symbol" w:hint="default"/>
      </w:rPr>
    </w:lvl>
    <w:lvl w:ilvl="1" w:tplc="F08CAC78">
      <w:start w:val="1"/>
      <w:numFmt w:val="bullet"/>
      <w:lvlText w:val="o"/>
      <w:lvlJc w:val="left"/>
      <w:pPr>
        <w:ind w:left="1440" w:hanging="360"/>
      </w:pPr>
      <w:rPr>
        <w:rFonts w:ascii="Courier New" w:hAnsi="Courier New" w:hint="default"/>
      </w:rPr>
    </w:lvl>
    <w:lvl w:ilvl="2" w:tplc="252C4CF2">
      <w:start w:val="1"/>
      <w:numFmt w:val="bullet"/>
      <w:lvlText w:val=""/>
      <w:lvlJc w:val="left"/>
      <w:pPr>
        <w:ind w:left="2160" w:hanging="360"/>
      </w:pPr>
      <w:rPr>
        <w:rFonts w:ascii="Wingdings" w:hAnsi="Wingdings" w:hint="default"/>
      </w:rPr>
    </w:lvl>
    <w:lvl w:ilvl="3" w:tplc="6E9832F4">
      <w:start w:val="1"/>
      <w:numFmt w:val="bullet"/>
      <w:lvlText w:val=""/>
      <w:lvlJc w:val="left"/>
      <w:pPr>
        <w:ind w:left="2880" w:hanging="360"/>
      </w:pPr>
      <w:rPr>
        <w:rFonts w:ascii="Symbol" w:hAnsi="Symbol" w:hint="default"/>
      </w:rPr>
    </w:lvl>
    <w:lvl w:ilvl="4" w:tplc="44DCFDEC">
      <w:start w:val="1"/>
      <w:numFmt w:val="bullet"/>
      <w:lvlText w:val="o"/>
      <w:lvlJc w:val="left"/>
      <w:pPr>
        <w:ind w:left="3600" w:hanging="360"/>
      </w:pPr>
      <w:rPr>
        <w:rFonts w:ascii="Courier New" w:hAnsi="Courier New" w:hint="default"/>
      </w:rPr>
    </w:lvl>
    <w:lvl w:ilvl="5" w:tplc="D86675A4">
      <w:start w:val="1"/>
      <w:numFmt w:val="bullet"/>
      <w:lvlText w:val=""/>
      <w:lvlJc w:val="left"/>
      <w:pPr>
        <w:ind w:left="4320" w:hanging="360"/>
      </w:pPr>
      <w:rPr>
        <w:rFonts w:ascii="Wingdings" w:hAnsi="Wingdings" w:hint="default"/>
      </w:rPr>
    </w:lvl>
    <w:lvl w:ilvl="6" w:tplc="8C16D346">
      <w:start w:val="1"/>
      <w:numFmt w:val="bullet"/>
      <w:lvlText w:val=""/>
      <w:lvlJc w:val="left"/>
      <w:pPr>
        <w:ind w:left="5040" w:hanging="360"/>
      </w:pPr>
      <w:rPr>
        <w:rFonts w:ascii="Symbol" w:hAnsi="Symbol" w:hint="default"/>
      </w:rPr>
    </w:lvl>
    <w:lvl w:ilvl="7" w:tplc="DC7AF92C">
      <w:start w:val="1"/>
      <w:numFmt w:val="bullet"/>
      <w:lvlText w:val="o"/>
      <w:lvlJc w:val="left"/>
      <w:pPr>
        <w:ind w:left="5760" w:hanging="360"/>
      </w:pPr>
      <w:rPr>
        <w:rFonts w:ascii="Courier New" w:hAnsi="Courier New" w:hint="default"/>
      </w:rPr>
    </w:lvl>
    <w:lvl w:ilvl="8" w:tplc="B022836A">
      <w:start w:val="1"/>
      <w:numFmt w:val="bullet"/>
      <w:lvlText w:val=""/>
      <w:lvlJc w:val="left"/>
      <w:pPr>
        <w:ind w:left="6480" w:hanging="360"/>
      </w:pPr>
      <w:rPr>
        <w:rFonts w:ascii="Wingdings" w:hAnsi="Wingdings" w:hint="default"/>
      </w:rPr>
    </w:lvl>
  </w:abstractNum>
  <w:abstractNum w:abstractNumId="11" w15:restartNumberingAfterBreak="0">
    <w:nsid w:val="13891746"/>
    <w:multiLevelType w:val="hybridMultilevel"/>
    <w:tmpl w:val="2F00727A"/>
    <w:lvl w:ilvl="0" w:tplc="7B9EB928">
      <w:start w:val="1"/>
      <w:numFmt w:val="lowerRoman"/>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43E44E0"/>
    <w:multiLevelType w:val="multilevel"/>
    <w:tmpl w:val="ABDC814C"/>
    <w:lvl w:ilvl="0">
      <w:start w:val="1"/>
      <w:numFmt w:val="decimal"/>
      <w:lvlText w:val="%1."/>
      <w:lvlJc w:val="left"/>
      <w:pPr>
        <w:ind w:left="720" w:hanging="360"/>
      </w:p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8308C0"/>
    <w:multiLevelType w:val="hybridMultilevel"/>
    <w:tmpl w:val="E0A4B98E"/>
    <w:lvl w:ilvl="0" w:tplc="EAD0C70C">
      <w:numFmt w:val="none"/>
      <w:lvlText w:val=""/>
      <w:lvlJc w:val="left"/>
      <w:pPr>
        <w:tabs>
          <w:tab w:val="num" w:pos="360"/>
        </w:tabs>
      </w:pPr>
    </w:lvl>
    <w:lvl w:ilvl="1" w:tplc="8CE25D8A">
      <w:start w:val="1"/>
      <w:numFmt w:val="lowerLetter"/>
      <w:lvlText w:val="%2."/>
      <w:lvlJc w:val="left"/>
      <w:pPr>
        <w:ind w:left="1440" w:hanging="360"/>
      </w:pPr>
    </w:lvl>
    <w:lvl w:ilvl="2" w:tplc="FBBAC49A">
      <w:start w:val="1"/>
      <w:numFmt w:val="lowerRoman"/>
      <w:lvlText w:val="%3."/>
      <w:lvlJc w:val="right"/>
      <w:pPr>
        <w:ind w:left="2160" w:hanging="180"/>
      </w:pPr>
    </w:lvl>
    <w:lvl w:ilvl="3" w:tplc="C3DA3E1A">
      <w:start w:val="1"/>
      <w:numFmt w:val="decimal"/>
      <w:lvlText w:val="%4."/>
      <w:lvlJc w:val="left"/>
      <w:pPr>
        <w:ind w:left="2880" w:hanging="360"/>
      </w:pPr>
    </w:lvl>
    <w:lvl w:ilvl="4" w:tplc="E19254B2">
      <w:start w:val="1"/>
      <w:numFmt w:val="lowerLetter"/>
      <w:lvlText w:val="%5."/>
      <w:lvlJc w:val="left"/>
      <w:pPr>
        <w:ind w:left="3600" w:hanging="360"/>
      </w:pPr>
    </w:lvl>
    <w:lvl w:ilvl="5" w:tplc="AED239DA">
      <w:start w:val="1"/>
      <w:numFmt w:val="lowerRoman"/>
      <w:lvlText w:val="%6."/>
      <w:lvlJc w:val="right"/>
      <w:pPr>
        <w:ind w:left="4320" w:hanging="180"/>
      </w:pPr>
    </w:lvl>
    <w:lvl w:ilvl="6" w:tplc="B008CBC8">
      <w:start w:val="1"/>
      <w:numFmt w:val="decimal"/>
      <w:lvlText w:val="%7."/>
      <w:lvlJc w:val="left"/>
      <w:pPr>
        <w:ind w:left="5040" w:hanging="360"/>
      </w:pPr>
    </w:lvl>
    <w:lvl w:ilvl="7" w:tplc="2F261B1A">
      <w:start w:val="1"/>
      <w:numFmt w:val="lowerLetter"/>
      <w:lvlText w:val="%8."/>
      <w:lvlJc w:val="left"/>
      <w:pPr>
        <w:ind w:left="5760" w:hanging="360"/>
      </w:pPr>
    </w:lvl>
    <w:lvl w:ilvl="8" w:tplc="02283224">
      <w:start w:val="1"/>
      <w:numFmt w:val="lowerRoman"/>
      <w:lvlText w:val="%9."/>
      <w:lvlJc w:val="right"/>
      <w:pPr>
        <w:ind w:left="6480" w:hanging="180"/>
      </w:pPr>
    </w:lvl>
  </w:abstractNum>
  <w:abstractNum w:abstractNumId="14" w15:restartNumberingAfterBreak="0">
    <w:nsid w:val="19C145B2"/>
    <w:multiLevelType w:val="hybridMultilevel"/>
    <w:tmpl w:val="02F6FD24"/>
    <w:lvl w:ilvl="0" w:tplc="3DF0982C">
      <w:start w:val="1"/>
      <w:numFmt w:val="lowerLetter"/>
      <w:lvlText w:val="(%1)"/>
      <w:lvlJc w:val="left"/>
      <w:pPr>
        <w:tabs>
          <w:tab w:val="num" w:pos="990"/>
        </w:tabs>
        <w:ind w:left="990" w:hanging="510"/>
      </w:pPr>
      <w:rPr>
        <w:rFonts w:hint="default"/>
      </w:rPr>
    </w:lvl>
    <w:lvl w:ilvl="1" w:tplc="401CCDCA">
      <w:numFmt w:val="decimal"/>
      <w:lvlText w:val=""/>
      <w:lvlJc w:val="left"/>
    </w:lvl>
    <w:lvl w:ilvl="2" w:tplc="3B92D57A">
      <w:numFmt w:val="decimal"/>
      <w:lvlText w:val=""/>
      <w:lvlJc w:val="left"/>
    </w:lvl>
    <w:lvl w:ilvl="3" w:tplc="224C23BC">
      <w:numFmt w:val="decimal"/>
      <w:lvlText w:val=""/>
      <w:lvlJc w:val="left"/>
    </w:lvl>
    <w:lvl w:ilvl="4" w:tplc="4A5040D6">
      <w:numFmt w:val="decimal"/>
      <w:lvlText w:val=""/>
      <w:lvlJc w:val="left"/>
    </w:lvl>
    <w:lvl w:ilvl="5" w:tplc="B1F0BBA6">
      <w:numFmt w:val="decimal"/>
      <w:lvlText w:val=""/>
      <w:lvlJc w:val="left"/>
    </w:lvl>
    <w:lvl w:ilvl="6" w:tplc="80829E02">
      <w:numFmt w:val="decimal"/>
      <w:lvlText w:val=""/>
      <w:lvlJc w:val="left"/>
    </w:lvl>
    <w:lvl w:ilvl="7" w:tplc="5E926E7E">
      <w:numFmt w:val="decimal"/>
      <w:lvlText w:val=""/>
      <w:lvlJc w:val="left"/>
    </w:lvl>
    <w:lvl w:ilvl="8" w:tplc="3FE833AE">
      <w:numFmt w:val="decimal"/>
      <w:lvlText w:val=""/>
      <w:lvlJc w:val="left"/>
    </w:lvl>
  </w:abstractNum>
  <w:abstractNum w:abstractNumId="15" w15:restartNumberingAfterBreak="0">
    <w:nsid w:val="1DE63826"/>
    <w:multiLevelType w:val="hybridMultilevel"/>
    <w:tmpl w:val="7784716A"/>
    <w:lvl w:ilvl="0" w:tplc="48DA6868">
      <w:numFmt w:val="none"/>
      <w:lvlText w:val=""/>
      <w:lvlJc w:val="left"/>
      <w:pPr>
        <w:tabs>
          <w:tab w:val="num" w:pos="360"/>
        </w:tabs>
      </w:pPr>
    </w:lvl>
    <w:lvl w:ilvl="1" w:tplc="D7A696C6">
      <w:start w:val="1"/>
      <w:numFmt w:val="lowerLetter"/>
      <w:lvlText w:val="%2."/>
      <w:lvlJc w:val="left"/>
      <w:pPr>
        <w:ind w:left="1440" w:hanging="360"/>
      </w:pPr>
    </w:lvl>
    <w:lvl w:ilvl="2" w:tplc="BA1AFDEA">
      <w:start w:val="1"/>
      <w:numFmt w:val="lowerRoman"/>
      <w:lvlText w:val="%3."/>
      <w:lvlJc w:val="right"/>
      <w:pPr>
        <w:ind w:left="2160" w:hanging="180"/>
      </w:pPr>
    </w:lvl>
    <w:lvl w:ilvl="3" w:tplc="A764296E">
      <w:start w:val="1"/>
      <w:numFmt w:val="decimal"/>
      <w:lvlText w:val="%4."/>
      <w:lvlJc w:val="left"/>
      <w:pPr>
        <w:ind w:left="2880" w:hanging="360"/>
      </w:pPr>
    </w:lvl>
    <w:lvl w:ilvl="4" w:tplc="DCA2E108">
      <w:start w:val="1"/>
      <w:numFmt w:val="lowerLetter"/>
      <w:lvlText w:val="%5."/>
      <w:lvlJc w:val="left"/>
      <w:pPr>
        <w:ind w:left="3600" w:hanging="360"/>
      </w:pPr>
    </w:lvl>
    <w:lvl w:ilvl="5" w:tplc="9CC83276">
      <w:start w:val="1"/>
      <w:numFmt w:val="lowerRoman"/>
      <w:lvlText w:val="%6."/>
      <w:lvlJc w:val="right"/>
      <w:pPr>
        <w:ind w:left="4320" w:hanging="180"/>
      </w:pPr>
    </w:lvl>
    <w:lvl w:ilvl="6" w:tplc="3BBA9E2E">
      <w:start w:val="1"/>
      <w:numFmt w:val="decimal"/>
      <w:lvlText w:val="%7."/>
      <w:lvlJc w:val="left"/>
      <w:pPr>
        <w:ind w:left="5040" w:hanging="360"/>
      </w:pPr>
    </w:lvl>
    <w:lvl w:ilvl="7" w:tplc="DBDAF1F2">
      <w:start w:val="1"/>
      <w:numFmt w:val="lowerLetter"/>
      <w:lvlText w:val="%8."/>
      <w:lvlJc w:val="left"/>
      <w:pPr>
        <w:ind w:left="5760" w:hanging="360"/>
      </w:pPr>
    </w:lvl>
    <w:lvl w:ilvl="8" w:tplc="90F0BFE4">
      <w:start w:val="1"/>
      <w:numFmt w:val="lowerRoman"/>
      <w:lvlText w:val="%9."/>
      <w:lvlJc w:val="right"/>
      <w:pPr>
        <w:ind w:left="6480" w:hanging="180"/>
      </w:pPr>
    </w:lvl>
  </w:abstractNum>
  <w:abstractNum w:abstractNumId="16" w15:restartNumberingAfterBreak="0">
    <w:nsid w:val="22AC68A6"/>
    <w:multiLevelType w:val="hybridMultilevel"/>
    <w:tmpl w:val="BDC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F7B0C"/>
    <w:multiLevelType w:val="hybridMultilevel"/>
    <w:tmpl w:val="7A08FA50"/>
    <w:lvl w:ilvl="0" w:tplc="20000001">
      <w:start w:val="1"/>
      <w:numFmt w:val="bullet"/>
      <w:lvlText w:val=""/>
      <w:lvlJc w:val="left"/>
      <w:pPr>
        <w:ind w:left="2138" w:hanging="360"/>
      </w:pPr>
      <w:rPr>
        <w:rFonts w:ascii="Symbol" w:hAnsi="Symbol" w:hint="default"/>
      </w:rPr>
    </w:lvl>
    <w:lvl w:ilvl="1" w:tplc="20000003" w:tentative="1">
      <w:start w:val="1"/>
      <w:numFmt w:val="bullet"/>
      <w:lvlText w:val="o"/>
      <w:lvlJc w:val="left"/>
      <w:pPr>
        <w:ind w:left="2858" w:hanging="360"/>
      </w:pPr>
      <w:rPr>
        <w:rFonts w:ascii="Courier New" w:hAnsi="Courier New" w:cs="Courier New" w:hint="default"/>
      </w:rPr>
    </w:lvl>
    <w:lvl w:ilvl="2" w:tplc="20000005" w:tentative="1">
      <w:start w:val="1"/>
      <w:numFmt w:val="bullet"/>
      <w:lvlText w:val=""/>
      <w:lvlJc w:val="left"/>
      <w:pPr>
        <w:ind w:left="3578" w:hanging="360"/>
      </w:pPr>
      <w:rPr>
        <w:rFonts w:ascii="Wingdings" w:hAnsi="Wingdings" w:hint="default"/>
      </w:rPr>
    </w:lvl>
    <w:lvl w:ilvl="3" w:tplc="20000001" w:tentative="1">
      <w:start w:val="1"/>
      <w:numFmt w:val="bullet"/>
      <w:lvlText w:val=""/>
      <w:lvlJc w:val="left"/>
      <w:pPr>
        <w:ind w:left="4298" w:hanging="360"/>
      </w:pPr>
      <w:rPr>
        <w:rFonts w:ascii="Symbol" w:hAnsi="Symbol" w:hint="default"/>
      </w:rPr>
    </w:lvl>
    <w:lvl w:ilvl="4" w:tplc="20000003" w:tentative="1">
      <w:start w:val="1"/>
      <w:numFmt w:val="bullet"/>
      <w:lvlText w:val="o"/>
      <w:lvlJc w:val="left"/>
      <w:pPr>
        <w:ind w:left="5018" w:hanging="360"/>
      </w:pPr>
      <w:rPr>
        <w:rFonts w:ascii="Courier New" w:hAnsi="Courier New" w:cs="Courier New" w:hint="default"/>
      </w:rPr>
    </w:lvl>
    <w:lvl w:ilvl="5" w:tplc="20000005" w:tentative="1">
      <w:start w:val="1"/>
      <w:numFmt w:val="bullet"/>
      <w:lvlText w:val=""/>
      <w:lvlJc w:val="left"/>
      <w:pPr>
        <w:ind w:left="5738" w:hanging="360"/>
      </w:pPr>
      <w:rPr>
        <w:rFonts w:ascii="Wingdings" w:hAnsi="Wingdings" w:hint="default"/>
      </w:rPr>
    </w:lvl>
    <w:lvl w:ilvl="6" w:tplc="20000001" w:tentative="1">
      <w:start w:val="1"/>
      <w:numFmt w:val="bullet"/>
      <w:lvlText w:val=""/>
      <w:lvlJc w:val="left"/>
      <w:pPr>
        <w:ind w:left="6458" w:hanging="360"/>
      </w:pPr>
      <w:rPr>
        <w:rFonts w:ascii="Symbol" w:hAnsi="Symbol" w:hint="default"/>
      </w:rPr>
    </w:lvl>
    <w:lvl w:ilvl="7" w:tplc="20000003" w:tentative="1">
      <w:start w:val="1"/>
      <w:numFmt w:val="bullet"/>
      <w:lvlText w:val="o"/>
      <w:lvlJc w:val="left"/>
      <w:pPr>
        <w:ind w:left="7178" w:hanging="360"/>
      </w:pPr>
      <w:rPr>
        <w:rFonts w:ascii="Courier New" w:hAnsi="Courier New" w:cs="Courier New" w:hint="default"/>
      </w:rPr>
    </w:lvl>
    <w:lvl w:ilvl="8" w:tplc="20000005" w:tentative="1">
      <w:start w:val="1"/>
      <w:numFmt w:val="bullet"/>
      <w:lvlText w:val=""/>
      <w:lvlJc w:val="left"/>
      <w:pPr>
        <w:ind w:left="7898" w:hanging="360"/>
      </w:pPr>
      <w:rPr>
        <w:rFonts w:ascii="Wingdings" w:hAnsi="Wingdings" w:hint="default"/>
      </w:rPr>
    </w:lvl>
  </w:abstractNum>
  <w:abstractNum w:abstractNumId="18" w15:restartNumberingAfterBreak="0">
    <w:nsid w:val="248668D0"/>
    <w:multiLevelType w:val="hybridMultilevel"/>
    <w:tmpl w:val="92BA6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E14E30"/>
    <w:multiLevelType w:val="multilevel"/>
    <w:tmpl w:val="8FBC9E32"/>
    <w:lvl w:ilvl="0">
      <w:start w:val="4"/>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36730AB3"/>
    <w:multiLevelType w:val="hybridMultilevel"/>
    <w:tmpl w:val="6EE258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20D3D27"/>
    <w:multiLevelType w:val="hybridMultilevel"/>
    <w:tmpl w:val="74463A8E"/>
    <w:lvl w:ilvl="0" w:tplc="AB7676D6">
      <w:numFmt w:val="none"/>
      <w:lvlText w:val=""/>
      <w:lvlJc w:val="left"/>
      <w:pPr>
        <w:tabs>
          <w:tab w:val="num" w:pos="360"/>
        </w:tabs>
      </w:pPr>
    </w:lvl>
    <w:lvl w:ilvl="1" w:tplc="8500F380">
      <w:start w:val="1"/>
      <w:numFmt w:val="lowerLetter"/>
      <w:lvlText w:val="%2."/>
      <w:lvlJc w:val="left"/>
      <w:pPr>
        <w:ind w:left="1440" w:hanging="360"/>
      </w:pPr>
    </w:lvl>
    <w:lvl w:ilvl="2" w:tplc="19067B68">
      <w:start w:val="1"/>
      <w:numFmt w:val="lowerRoman"/>
      <w:lvlText w:val="%3."/>
      <w:lvlJc w:val="right"/>
      <w:pPr>
        <w:ind w:left="2160" w:hanging="180"/>
      </w:pPr>
    </w:lvl>
    <w:lvl w:ilvl="3" w:tplc="DD1C3096">
      <w:start w:val="1"/>
      <w:numFmt w:val="decimal"/>
      <w:lvlText w:val="%4."/>
      <w:lvlJc w:val="left"/>
      <w:pPr>
        <w:ind w:left="2880" w:hanging="360"/>
      </w:pPr>
    </w:lvl>
    <w:lvl w:ilvl="4" w:tplc="684ECF70">
      <w:start w:val="1"/>
      <w:numFmt w:val="lowerLetter"/>
      <w:lvlText w:val="%5."/>
      <w:lvlJc w:val="left"/>
      <w:pPr>
        <w:ind w:left="3600" w:hanging="360"/>
      </w:pPr>
    </w:lvl>
    <w:lvl w:ilvl="5" w:tplc="B4EC65D2">
      <w:start w:val="1"/>
      <w:numFmt w:val="lowerRoman"/>
      <w:lvlText w:val="%6."/>
      <w:lvlJc w:val="right"/>
      <w:pPr>
        <w:ind w:left="4320" w:hanging="180"/>
      </w:pPr>
    </w:lvl>
    <w:lvl w:ilvl="6" w:tplc="9D52C4EC">
      <w:start w:val="1"/>
      <w:numFmt w:val="decimal"/>
      <w:lvlText w:val="%7."/>
      <w:lvlJc w:val="left"/>
      <w:pPr>
        <w:ind w:left="5040" w:hanging="360"/>
      </w:pPr>
    </w:lvl>
    <w:lvl w:ilvl="7" w:tplc="3E8E1856">
      <w:start w:val="1"/>
      <w:numFmt w:val="lowerLetter"/>
      <w:lvlText w:val="%8."/>
      <w:lvlJc w:val="left"/>
      <w:pPr>
        <w:ind w:left="5760" w:hanging="360"/>
      </w:pPr>
    </w:lvl>
    <w:lvl w:ilvl="8" w:tplc="18305FDE">
      <w:start w:val="1"/>
      <w:numFmt w:val="lowerRoman"/>
      <w:lvlText w:val="%9."/>
      <w:lvlJc w:val="right"/>
      <w:pPr>
        <w:ind w:left="6480" w:hanging="180"/>
      </w:pPr>
    </w:lvl>
  </w:abstractNum>
  <w:abstractNum w:abstractNumId="22" w15:restartNumberingAfterBreak="0">
    <w:nsid w:val="45114F33"/>
    <w:multiLevelType w:val="hybridMultilevel"/>
    <w:tmpl w:val="C654231E"/>
    <w:lvl w:ilvl="0" w:tplc="20000001">
      <w:start w:val="1"/>
      <w:numFmt w:val="bullet"/>
      <w:lvlText w:val=""/>
      <w:lvlJc w:val="left"/>
      <w:pPr>
        <w:ind w:left="1080" w:hanging="360"/>
      </w:pPr>
      <w:rPr>
        <w:rFonts w:ascii="Symbol" w:hAnsi="Symbol"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5F21548"/>
    <w:multiLevelType w:val="hybridMultilevel"/>
    <w:tmpl w:val="56988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65F72"/>
    <w:multiLevelType w:val="hybridMultilevel"/>
    <w:tmpl w:val="B8B69A9A"/>
    <w:lvl w:ilvl="0" w:tplc="06FA204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23F7F8B"/>
    <w:multiLevelType w:val="hybridMultilevel"/>
    <w:tmpl w:val="BE2E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909DE"/>
    <w:multiLevelType w:val="hybridMultilevel"/>
    <w:tmpl w:val="1E5E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74C26"/>
    <w:multiLevelType w:val="multilevel"/>
    <w:tmpl w:val="372AA800"/>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8" w15:restartNumberingAfterBreak="0">
    <w:nsid w:val="582C47BE"/>
    <w:multiLevelType w:val="hybridMultilevel"/>
    <w:tmpl w:val="7B9EB928"/>
    <w:lvl w:ilvl="0" w:tplc="CA1E75A4">
      <w:start w:val="1"/>
      <w:numFmt w:val="lowerRoman"/>
      <w:lvlText w:val="(%1)"/>
      <w:lvlJc w:val="left"/>
      <w:pPr>
        <w:tabs>
          <w:tab w:val="num" w:pos="1146"/>
        </w:tabs>
        <w:ind w:left="1146" w:hanging="720"/>
      </w:pPr>
      <w:rPr>
        <w:rFonts w:hint="default"/>
      </w:rPr>
    </w:lvl>
    <w:lvl w:ilvl="1" w:tplc="A5264BA0">
      <w:numFmt w:val="decimal"/>
      <w:lvlText w:val=""/>
      <w:lvlJc w:val="left"/>
    </w:lvl>
    <w:lvl w:ilvl="2" w:tplc="A9408BE6">
      <w:numFmt w:val="decimal"/>
      <w:lvlText w:val=""/>
      <w:lvlJc w:val="left"/>
    </w:lvl>
    <w:lvl w:ilvl="3" w:tplc="836EB692">
      <w:numFmt w:val="decimal"/>
      <w:lvlText w:val=""/>
      <w:lvlJc w:val="left"/>
    </w:lvl>
    <w:lvl w:ilvl="4" w:tplc="702A7526">
      <w:numFmt w:val="decimal"/>
      <w:lvlText w:val=""/>
      <w:lvlJc w:val="left"/>
    </w:lvl>
    <w:lvl w:ilvl="5" w:tplc="C470B688">
      <w:numFmt w:val="decimal"/>
      <w:lvlText w:val=""/>
      <w:lvlJc w:val="left"/>
    </w:lvl>
    <w:lvl w:ilvl="6" w:tplc="332C8AEE">
      <w:numFmt w:val="decimal"/>
      <w:lvlText w:val=""/>
      <w:lvlJc w:val="left"/>
    </w:lvl>
    <w:lvl w:ilvl="7" w:tplc="63C03EF0">
      <w:numFmt w:val="decimal"/>
      <w:lvlText w:val=""/>
      <w:lvlJc w:val="left"/>
    </w:lvl>
    <w:lvl w:ilvl="8" w:tplc="EE502AF0">
      <w:numFmt w:val="decimal"/>
      <w:lvlText w:val=""/>
      <w:lvlJc w:val="left"/>
    </w:lvl>
  </w:abstractNum>
  <w:abstractNum w:abstractNumId="29" w15:restartNumberingAfterBreak="0">
    <w:nsid w:val="612D5440"/>
    <w:multiLevelType w:val="multilevel"/>
    <w:tmpl w:val="D70ECE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FE5A19"/>
    <w:multiLevelType w:val="hybridMultilevel"/>
    <w:tmpl w:val="40DA4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61389"/>
    <w:multiLevelType w:val="hybridMultilevel"/>
    <w:tmpl w:val="7DB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C0293"/>
    <w:multiLevelType w:val="multilevel"/>
    <w:tmpl w:val="D4AC7E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61644A"/>
    <w:multiLevelType w:val="multilevel"/>
    <w:tmpl w:val="DABE43E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780525"/>
    <w:multiLevelType w:val="multilevel"/>
    <w:tmpl w:val="625CD8B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9507D99"/>
    <w:multiLevelType w:val="hybridMultilevel"/>
    <w:tmpl w:val="485E8FB2"/>
    <w:lvl w:ilvl="0" w:tplc="36D026A6">
      <w:numFmt w:val="none"/>
      <w:lvlText w:val=""/>
      <w:lvlJc w:val="left"/>
      <w:pPr>
        <w:tabs>
          <w:tab w:val="num" w:pos="360"/>
        </w:tabs>
      </w:pPr>
    </w:lvl>
    <w:lvl w:ilvl="1" w:tplc="0E60BE7A">
      <w:start w:val="1"/>
      <w:numFmt w:val="lowerLetter"/>
      <w:lvlText w:val="%2."/>
      <w:lvlJc w:val="left"/>
      <w:pPr>
        <w:ind w:left="1440" w:hanging="360"/>
      </w:pPr>
    </w:lvl>
    <w:lvl w:ilvl="2" w:tplc="D8362D88">
      <w:start w:val="1"/>
      <w:numFmt w:val="lowerRoman"/>
      <w:lvlText w:val="%3."/>
      <w:lvlJc w:val="right"/>
      <w:pPr>
        <w:ind w:left="2160" w:hanging="180"/>
      </w:pPr>
    </w:lvl>
    <w:lvl w:ilvl="3" w:tplc="1EC0F8A4">
      <w:start w:val="1"/>
      <w:numFmt w:val="decimal"/>
      <w:lvlText w:val="%4."/>
      <w:lvlJc w:val="left"/>
      <w:pPr>
        <w:ind w:left="2880" w:hanging="360"/>
      </w:pPr>
    </w:lvl>
    <w:lvl w:ilvl="4" w:tplc="3C806790">
      <w:start w:val="1"/>
      <w:numFmt w:val="lowerLetter"/>
      <w:lvlText w:val="%5."/>
      <w:lvlJc w:val="left"/>
      <w:pPr>
        <w:ind w:left="3600" w:hanging="360"/>
      </w:pPr>
    </w:lvl>
    <w:lvl w:ilvl="5" w:tplc="69AC4C90">
      <w:start w:val="1"/>
      <w:numFmt w:val="lowerRoman"/>
      <w:lvlText w:val="%6."/>
      <w:lvlJc w:val="right"/>
      <w:pPr>
        <w:ind w:left="4320" w:hanging="180"/>
      </w:pPr>
    </w:lvl>
    <w:lvl w:ilvl="6" w:tplc="938CEFF8">
      <w:start w:val="1"/>
      <w:numFmt w:val="decimal"/>
      <w:lvlText w:val="%7."/>
      <w:lvlJc w:val="left"/>
      <w:pPr>
        <w:ind w:left="5040" w:hanging="360"/>
      </w:pPr>
    </w:lvl>
    <w:lvl w:ilvl="7" w:tplc="A1220904">
      <w:start w:val="1"/>
      <w:numFmt w:val="lowerLetter"/>
      <w:lvlText w:val="%8."/>
      <w:lvlJc w:val="left"/>
      <w:pPr>
        <w:ind w:left="5760" w:hanging="360"/>
      </w:pPr>
    </w:lvl>
    <w:lvl w:ilvl="8" w:tplc="463860DC">
      <w:start w:val="1"/>
      <w:numFmt w:val="lowerRoman"/>
      <w:lvlText w:val="%9."/>
      <w:lvlJc w:val="right"/>
      <w:pPr>
        <w:ind w:left="6480" w:hanging="180"/>
      </w:pPr>
    </w:lvl>
  </w:abstractNum>
  <w:abstractNum w:abstractNumId="36" w15:restartNumberingAfterBreak="0">
    <w:nsid w:val="731D6C15"/>
    <w:multiLevelType w:val="hybridMultilevel"/>
    <w:tmpl w:val="40DA4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21B91"/>
    <w:multiLevelType w:val="multilevel"/>
    <w:tmpl w:val="6B1ED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5562D6E"/>
    <w:multiLevelType w:val="multilevel"/>
    <w:tmpl w:val="400A53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DBC68C6"/>
    <w:multiLevelType w:val="hybridMultilevel"/>
    <w:tmpl w:val="7B9EB928"/>
    <w:lvl w:ilvl="0" w:tplc="CA1E75A4">
      <w:start w:val="1"/>
      <w:numFmt w:val="lowerRoman"/>
      <w:lvlText w:val="(%1)"/>
      <w:lvlJc w:val="left"/>
      <w:pPr>
        <w:tabs>
          <w:tab w:val="num" w:pos="1146"/>
        </w:tabs>
        <w:ind w:left="1146" w:hanging="720"/>
      </w:pPr>
      <w:rPr>
        <w:rFonts w:hint="default"/>
      </w:rPr>
    </w:lvl>
    <w:lvl w:ilvl="1" w:tplc="A5264BA0">
      <w:numFmt w:val="decimal"/>
      <w:lvlText w:val=""/>
      <w:lvlJc w:val="left"/>
    </w:lvl>
    <w:lvl w:ilvl="2" w:tplc="A9408BE6">
      <w:numFmt w:val="decimal"/>
      <w:lvlText w:val=""/>
      <w:lvlJc w:val="left"/>
    </w:lvl>
    <w:lvl w:ilvl="3" w:tplc="836EB692">
      <w:numFmt w:val="decimal"/>
      <w:lvlText w:val=""/>
      <w:lvlJc w:val="left"/>
    </w:lvl>
    <w:lvl w:ilvl="4" w:tplc="702A7526">
      <w:numFmt w:val="decimal"/>
      <w:lvlText w:val=""/>
      <w:lvlJc w:val="left"/>
    </w:lvl>
    <w:lvl w:ilvl="5" w:tplc="C470B688">
      <w:numFmt w:val="decimal"/>
      <w:lvlText w:val=""/>
      <w:lvlJc w:val="left"/>
    </w:lvl>
    <w:lvl w:ilvl="6" w:tplc="332C8AEE">
      <w:numFmt w:val="decimal"/>
      <w:lvlText w:val=""/>
      <w:lvlJc w:val="left"/>
    </w:lvl>
    <w:lvl w:ilvl="7" w:tplc="63C03EF0">
      <w:numFmt w:val="decimal"/>
      <w:lvlText w:val=""/>
      <w:lvlJc w:val="left"/>
    </w:lvl>
    <w:lvl w:ilvl="8" w:tplc="EE502AF0">
      <w:numFmt w:val="decimal"/>
      <w:lvlText w:val=""/>
      <w:lvlJc w:val="left"/>
    </w:lvl>
  </w:abstractNum>
  <w:num w:numId="1">
    <w:abstractNumId w:val="39"/>
  </w:num>
  <w:num w:numId="2">
    <w:abstractNumId w:val="14"/>
  </w:num>
  <w:num w:numId="3">
    <w:abstractNumId w:val="12"/>
  </w:num>
  <w:num w:numId="4">
    <w:abstractNumId w:val="29"/>
  </w:num>
  <w:num w:numId="5">
    <w:abstractNumId w:val="7"/>
  </w:num>
  <w:num w:numId="6">
    <w:abstractNumId w:val="8"/>
  </w:num>
  <w:num w:numId="7">
    <w:abstractNumId w:val="37"/>
  </w:num>
  <w:num w:numId="8">
    <w:abstractNumId w:val="34"/>
  </w:num>
  <w:num w:numId="9">
    <w:abstractNumId w:val="33"/>
  </w:num>
  <w:num w:numId="10">
    <w:abstractNumId w:val="32"/>
  </w:num>
  <w:num w:numId="11">
    <w:abstractNumId w:val="1"/>
  </w:num>
  <w:num w:numId="12">
    <w:abstractNumId w:val="31"/>
  </w:num>
  <w:num w:numId="13">
    <w:abstractNumId w:val="26"/>
  </w:num>
  <w:num w:numId="14">
    <w:abstractNumId w:val="9"/>
  </w:num>
  <w:num w:numId="15">
    <w:abstractNumId w:val="16"/>
  </w:num>
  <w:num w:numId="16">
    <w:abstractNumId w:val="0"/>
  </w:num>
  <w:num w:numId="17">
    <w:abstractNumId w:val="11"/>
  </w:num>
  <w:num w:numId="18">
    <w:abstractNumId w:val="28"/>
  </w:num>
  <w:num w:numId="19">
    <w:abstractNumId w:val="27"/>
  </w:num>
  <w:num w:numId="20">
    <w:abstractNumId w:val="23"/>
  </w:num>
  <w:num w:numId="21">
    <w:abstractNumId w:val="4"/>
  </w:num>
  <w:num w:numId="22">
    <w:abstractNumId w:val="24"/>
  </w:num>
  <w:num w:numId="23">
    <w:abstractNumId w:val="36"/>
  </w:num>
  <w:num w:numId="24">
    <w:abstractNumId w:val="30"/>
  </w:num>
  <w:num w:numId="25">
    <w:abstractNumId w:val="25"/>
  </w:num>
  <w:num w:numId="26">
    <w:abstractNumId w:val="18"/>
  </w:num>
  <w:num w:numId="27">
    <w:abstractNumId w:val="5"/>
  </w:num>
  <w:num w:numId="28">
    <w:abstractNumId w:val="20"/>
  </w:num>
  <w:num w:numId="29">
    <w:abstractNumId w:val="19"/>
  </w:num>
  <w:num w:numId="30">
    <w:abstractNumId w:val="38"/>
  </w:num>
  <w:num w:numId="31">
    <w:abstractNumId w:val="35"/>
  </w:num>
  <w:num w:numId="32">
    <w:abstractNumId w:val="15"/>
  </w:num>
  <w:num w:numId="33">
    <w:abstractNumId w:val="6"/>
  </w:num>
  <w:num w:numId="34">
    <w:abstractNumId w:val="21"/>
  </w:num>
  <w:num w:numId="35">
    <w:abstractNumId w:val="13"/>
  </w:num>
  <w:num w:numId="36">
    <w:abstractNumId w:val="2"/>
  </w:num>
  <w:num w:numId="37">
    <w:abstractNumId w:val="3"/>
  </w:num>
  <w:num w:numId="38">
    <w:abstractNumId w:val="10"/>
  </w:num>
  <w:num w:numId="39">
    <w:abstractNumId w:val="1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78"/>
    <w:rsid w:val="00001231"/>
    <w:rsid w:val="00002F30"/>
    <w:rsid w:val="00016356"/>
    <w:rsid w:val="0001671D"/>
    <w:rsid w:val="0002120F"/>
    <w:rsid w:val="00024019"/>
    <w:rsid w:val="00026219"/>
    <w:rsid w:val="0002627D"/>
    <w:rsid w:val="00037A19"/>
    <w:rsid w:val="00041CC1"/>
    <w:rsid w:val="00042752"/>
    <w:rsid w:val="0004724F"/>
    <w:rsid w:val="00052F41"/>
    <w:rsid w:val="000559B0"/>
    <w:rsid w:val="00062776"/>
    <w:rsid w:val="00073669"/>
    <w:rsid w:val="00090051"/>
    <w:rsid w:val="00093786"/>
    <w:rsid w:val="000A28C6"/>
    <w:rsid w:val="000B3DF6"/>
    <w:rsid w:val="000B584A"/>
    <w:rsid w:val="000B729E"/>
    <w:rsid w:val="000C4CD7"/>
    <w:rsid w:val="000C77C8"/>
    <w:rsid w:val="000D6C24"/>
    <w:rsid w:val="000E62FB"/>
    <w:rsid w:val="000F62A2"/>
    <w:rsid w:val="00103998"/>
    <w:rsid w:val="001051FF"/>
    <w:rsid w:val="00116A60"/>
    <w:rsid w:val="00121DB0"/>
    <w:rsid w:val="00123708"/>
    <w:rsid w:val="001275D4"/>
    <w:rsid w:val="00130296"/>
    <w:rsid w:val="00131056"/>
    <w:rsid w:val="0013277D"/>
    <w:rsid w:val="0013662E"/>
    <w:rsid w:val="001371F7"/>
    <w:rsid w:val="00143A38"/>
    <w:rsid w:val="00152988"/>
    <w:rsid w:val="001552C9"/>
    <w:rsid w:val="00156E7F"/>
    <w:rsid w:val="00162E18"/>
    <w:rsid w:val="00164964"/>
    <w:rsid w:val="00174C9D"/>
    <w:rsid w:val="0017525E"/>
    <w:rsid w:val="00187406"/>
    <w:rsid w:val="00193EF9"/>
    <w:rsid w:val="00194A39"/>
    <w:rsid w:val="0019592D"/>
    <w:rsid w:val="001A6D96"/>
    <w:rsid w:val="001A7F4B"/>
    <w:rsid w:val="001B0FFB"/>
    <w:rsid w:val="001B1BFD"/>
    <w:rsid w:val="001B233D"/>
    <w:rsid w:val="001B635D"/>
    <w:rsid w:val="001B75F9"/>
    <w:rsid w:val="001D7BA9"/>
    <w:rsid w:val="001E2700"/>
    <w:rsid w:val="001E42A2"/>
    <w:rsid w:val="001F58AF"/>
    <w:rsid w:val="00200EFB"/>
    <w:rsid w:val="00204468"/>
    <w:rsid w:val="00207A2C"/>
    <w:rsid w:val="00207C94"/>
    <w:rsid w:val="00210E3E"/>
    <w:rsid w:val="002119DF"/>
    <w:rsid w:val="00220BA9"/>
    <w:rsid w:val="0022292B"/>
    <w:rsid w:val="0024020B"/>
    <w:rsid w:val="00240820"/>
    <w:rsid w:val="002437D1"/>
    <w:rsid w:val="002459D8"/>
    <w:rsid w:val="00253A07"/>
    <w:rsid w:val="002560A0"/>
    <w:rsid w:val="0027312E"/>
    <w:rsid w:val="00275109"/>
    <w:rsid w:val="002754B9"/>
    <w:rsid w:val="00276013"/>
    <w:rsid w:val="002767F1"/>
    <w:rsid w:val="00282143"/>
    <w:rsid w:val="002824AD"/>
    <w:rsid w:val="00285AD4"/>
    <w:rsid w:val="002864E6"/>
    <w:rsid w:val="00286FD0"/>
    <w:rsid w:val="00292BE8"/>
    <w:rsid w:val="002955EE"/>
    <w:rsid w:val="002C369C"/>
    <w:rsid w:val="002C5011"/>
    <w:rsid w:val="002D3047"/>
    <w:rsid w:val="002E0408"/>
    <w:rsid w:val="002E085C"/>
    <w:rsid w:val="002E3095"/>
    <w:rsid w:val="002E51E4"/>
    <w:rsid w:val="003020C8"/>
    <w:rsid w:val="00306540"/>
    <w:rsid w:val="00313A07"/>
    <w:rsid w:val="00336F37"/>
    <w:rsid w:val="003405C6"/>
    <w:rsid w:val="00346596"/>
    <w:rsid w:val="00347C25"/>
    <w:rsid w:val="0035020E"/>
    <w:rsid w:val="00351536"/>
    <w:rsid w:val="00352B92"/>
    <w:rsid w:val="003543CD"/>
    <w:rsid w:val="0035659E"/>
    <w:rsid w:val="00367135"/>
    <w:rsid w:val="00372D6A"/>
    <w:rsid w:val="003808E9"/>
    <w:rsid w:val="00381715"/>
    <w:rsid w:val="0038192E"/>
    <w:rsid w:val="00381B00"/>
    <w:rsid w:val="00384FF9"/>
    <w:rsid w:val="003903DB"/>
    <w:rsid w:val="003961EA"/>
    <w:rsid w:val="003A1FF2"/>
    <w:rsid w:val="003B09DC"/>
    <w:rsid w:val="003B10AD"/>
    <w:rsid w:val="003C15E4"/>
    <w:rsid w:val="003C1D18"/>
    <w:rsid w:val="003C55A2"/>
    <w:rsid w:val="003C700A"/>
    <w:rsid w:val="003D5212"/>
    <w:rsid w:val="003E7031"/>
    <w:rsid w:val="003F08C1"/>
    <w:rsid w:val="003F5D8C"/>
    <w:rsid w:val="00401768"/>
    <w:rsid w:val="00402B93"/>
    <w:rsid w:val="00402FA1"/>
    <w:rsid w:val="00404049"/>
    <w:rsid w:val="0040770C"/>
    <w:rsid w:val="00411E3F"/>
    <w:rsid w:val="004123EA"/>
    <w:rsid w:val="00413E6C"/>
    <w:rsid w:val="00414271"/>
    <w:rsid w:val="0041554F"/>
    <w:rsid w:val="00421643"/>
    <w:rsid w:val="004230AE"/>
    <w:rsid w:val="00423E27"/>
    <w:rsid w:val="00442A6F"/>
    <w:rsid w:val="004453CB"/>
    <w:rsid w:val="00446CF4"/>
    <w:rsid w:val="00456FEA"/>
    <w:rsid w:val="00457703"/>
    <w:rsid w:val="004624DD"/>
    <w:rsid w:val="0046562D"/>
    <w:rsid w:val="0046694F"/>
    <w:rsid w:val="00466C20"/>
    <w:rsid w:val="0046723C"/>
    <w:rsid w:val="00467D1F"/>
    <w:rsid w:val="00471D16"/>
    <w:rsid w:val="004760C9"/>
    <w:rsid w:val="0048438D"/>
    <w:rsid w:val="004857DB"/>
    <w:rsid w:val="0049029C"/>
    <w:rsid w:val="00490F94"/>
    <w:rsid w:val="00493174"/>
    <w:rsid w:val="004A18C0"/>
    <w:rsid w:val="004A273D"/>
    <w:rsid w:val="004A5372"/>
    <w:rsid w:val="004B1D2A"/>
    <w:rsid w:val="004B70FB"/>
    <w:rsid w:val="004C34FF"/>
    <w:rsid w:val="004C4452"/>
    <w:rsid w:val="004C6F18"/>
    <w:rsid w:val="004D12EC"/>
    <w:rsid w:val="004D3111"/>
    <w:rsid w:val="004D3E29"/>
    <w:rsid w:val="004D63C3"/>
    <w:rsid w:val="004F0D5A"/>
    <w:rsid w:val="004F1E05"/>
    <w:rsid w:val="004F3FE7"/>
    <w:rsid w:val="00500277"/>
    <w:rsid w:val="00503F7A"/>
    <w:rsid w:val="0050636A"/>
    <w:rsid w:val="005112C4"/>
    <w:rsid w:val="00515C45"/>
    <w:rsid w:val="00517A28"/>
    <w:rsid w:val="0052184B"/>
    <w:rsid w:val="005358E0"/>
    <w:rsid w:val="005406D1"/>
    <w:rsid w:val="00552ADD"/>
    <w:rsid w:val="005533BD"/>
    <w:rsid w:val="0055738A"/>
    <w:rsid w:val="00564201"/>
    <w:rsid w:val="00564DEB"/>
    <w:rsid w:val="005752FB"/>
    <w:rsid w:val="00575A0E"/>
    <w:rsid w:val="00575A45"/>
    <w:rsid w:val="005768D2"/>
    <w:rsid w:val="00580ACD"/>
    <w:rsid w:val="00580FFB"/>
    <w:rsid w:val="00585AF0"/>
    <w:rsid w:val="00587252"/>
    <w:rsid w:val="005917C9"/>
    <w:rsid w:val="005966BB"/>
    <w:rsid w:val="005A22EC"/>
    <w:rsid w:val="005A575B"/>
    <w:rsid w:val="005A626A"/>
    <w:rsid w:val="005B2C50"/>
    <w:rsid w:val="005B38F3"/>
    <w:rsid w:val="005B5B53"/>
    <w:rsid w:val="005B5FB7"/>
    <w:rsid w:val="005B65B9"/>
    <w:rsid w:val="005C2045"/>
    <w:rsid w:val="005C291A"/>
    <w:rsid w:val="005C2FE7"/>
    <w:rsid w:val="005C7C27"/>
    <w:rsid w:val="005D234C"/>
    <w:rsid w:val="005D5A0C"/>
    <w:rsid w:val="005D659C"/>
    <w:rsid w:val="005D6917"/>
    <w:rsid w:val="005D7AD9"/>
    <w:rsid w:val="005F116A"/>
    <w:rsid w:val="005F55A7"/>
    <w:rsid w:val="005F5D05"/>
    <w:rsid w:val="006101D9"/>
    <w:rsid w:val="00612E5A"/>
    <w:rsid w:val="00621EC8"/>
    <w:rsid w:val="006271C3"/>
    <w:rsid w:val="0063072D"/>
    <w:rsid w:val="00645700"/>
    <w:rsid w:val="00645919"/>
    <w:rsid w:val="00652356"/>
    <w:rsid w:val="006558AD"/>
    <w:rsid w:val="00657536"/>
    <w:rsid w:val="00676FFF"/>
    <w:rsid w:val="0068134C"/>
    <w:rsid w:val="00683537"/>
    <w:rsid w:val="0068500C"/>
    <w:rsid w:val="00693593"/>
    <w:rsid w:val="00697053"/>
    <w:rsid w:val="00697B41"/>
    <w:rsid w:val="006A0813"/>
    <w:rsid w:val="006A71F2"/>
    <w:rsid w:val="006A741D"/>
    <w:rsid w:val="006B700D"/>
    <w:rsid w:val="006C22E4"/>
    <w:rsid w:val="006D05FF"/>
    <w:rsid w:val="006D2139"/>
    <w:rsid w:val="006D478F"/>
    <w:rsid w:val="006E1C12"/>
    <w:rsid w:val="006E335D"/>
    <w:rsid w:val="006E55DB"/>
    <w:rsid w:val="006F5A04"/>
    <w:rsid w:val="00700294"/>
    <w:rsid w:val="007005A2"/>
    <w:rsid w:val="007041C8"/>
    <w:rsid w:val="00704E4E"/>
    <w:rsid w:val="00726A7A"/>
    <w:rsid w:val="0073197B"/>
    <w:rsid w:val="00737D9D"/>
    <w:rsid w:val="00743786"/>
    <w:rsid w:val="00750BF4"/>
    <w:rsid w:val="00762C88"/>
    <w:rsid w:val="0076515D"/>
    <w:rsid w:val="00766C5E"/>
    <w:rsid w:val="00774032"/>
    <w:rsid w:val="00783370"/>
    <w:rsid w:val="007845C5"/>
    <w:rsid w:val="00786B3A"/>
    <w:rsid w:val="00786EF1"/>
    <w:rsid w:val="00787933"/>
    <w:rsid w:val="00787CC1"/>
    <w:rsid w:val="00794C95"/>
    <w:rsid w:val="00795A01"/>
    <w:rsid w:val="00795B7C"/>
    <w:rsid w:val="007B4ED1"/>
    <w:rsid w:val="007B5FA6"/>
    <w:rsid w:val="007B6CE3"/>
    <w:rsid w:val="007C584D"/>
    <w:rsid w:val="007C7E74"/>
    <w:rsid w:val="007C7ED2"/>
    <w:rsid w:val="007D33B5"/>
    <w:rsid w:val="007D5B01"/>
    <w:rsid w:val="007D7F3A"/>
    <w:rsid w:val="007E183E"/>
    <w:rsid w:val="007E4E9E"/>
    <w:rsid w:val="007E66D1"/>
    <w:rsid w:val="007E6EBB"/>
    <w:rsid w:val="007F531F"/>
    <w:rsid w:val="008031E7"/>
    <w:rsid w:val="0081100D"/>
    <w:rsid w:val="008118CD"/>
    <w:rsid w:val="008132EE"/>
    <w:rsid w:val="008217B9"/>
    <w:rsid w:val="00825CE4"/>
    <w:rsid w:val="008324EF"/>
    <w:rsid w:val="00836E5D"/>
    <w:rsid w:val="00837035"/>
    <w:rsid w:val="0084218D"/>
    <w:rsid w:val="00844694"/>
    <w:rsid w:val="00844B8F"/>
    <w:rsid w:val="00845A6A"/>
    <w:rsid w:val="00847E45"/>
    <w:rsid w:val="00850D61"/>
    <w:rsid w:val="00853343"/>
    <w:rsid w:val="0085477B"/>
    <w:rsid w:val="00864726"/>
    <w:rsid w:val="008700E7"/>
    <w:rsid w:val="0087092B"/>
    <w:rsid w:val="00872C83"/>
    <w:rsid w:val="00873C1D"/>
    <w:rsid w:val="00881FA3"/>
    <w:rsid w:val="00882229"/>
    <w:rsid w:val="008A53EA"/>
    <w:rsid w:val="008B0895"/>
    <w:rsid w:val="008C3456"/>
    <w:rsid w:val="008C66CB"/>
    <w:rsid w:val="008C6AB6"/>
    <w:rsid w:val="008D0538"/>
    <w:rsid w:val="008D7848"/>
    <w:rsid w:val="008D7D00"/>
    <w:rsid w:val="008E1D8A"/>
    <w:rsid w:val="008E2063"/>
    <w:rsid w:val="008E3731"/>
    <w:rsid w:val="008F67EC"/>
    <w:rsid w:val="009075C8"/>
    <w:rsid w:val="009107AB"/>
    <w:rsid w:val="00912C63"/>
    <w:rsid w:val="00915128"/>
    <w:rsid w:val="009210D5"/>
    <w:rsid w:val="00923918"/>
    <w:rsid w:val="009242A1"/>
    <w:rsid w:val="00942579"/>
    <w:rsid w:val="00944DDC"/>
    <w:rsid w:val="009473B6"/>
    <w:rsid w:val="009600F3"/>
    <w:rsid w:val="009613A5"/>
    <w:rsid w:val="00961C8D"/>
    <w:rsid w:val="00970586"/>
    <w:rsid w:val="00971FE0"/>
    <w:rsid w:val="00972621"/>
    <w:rsid w:val="009745E2"/>
    <w:rsid w:val="009767CE"/>
    <w:rsid w:val="0098688B"/>
    <w:rsid w:val="00987916"/>
    <w:rsid w:val="0099301D"/>
    <w:rsid w:val="00996A84"/>
    <w:rsid w:val="009A2800"/>
    <w:rsid w:val="009A3D5F"/>
    <w:rsid w:val="009A7076"/>
    <w:rsid w:val="009A7AFD"/>
    <w:rsid w:val="009B1D01"/>
    <w:rsid w:val="009B3C29"/>
    <w:rsid w:val="009B51E0"/>
    <w:rsid w:val="009B7D62"/>
    <w:rsid w:val="009B7FE0"/>
    <w:rsid w:val="009C25BE"/>
    <w:rsid w:val="009D2FE6"/>
    <w:rsid w:val="009D6214"/>
    <w:rsid w:val="009E2927"/>
    <w:rsid w:val="009F56DC"/>
    <w:rsid w:val="009F7F0F"/>
    <w:rsid w:val="00A01162"/>
    <w:rsid w:val="00A066BE"/>
    <w:rsid w:val="00A07DE9"/>
    <w:rsid w:val="00A14BED"/>
    <w:rsid w:val="00A16C1A"/>
    <w:rsid w:val="00A268A5"/>
    <w:rsid w:val="00A33D53"/>
    <w:rsid w:val="00A47AA1"/>
    <w:rsid w:val="00A50008"/>
    <w:rsid w:val="00A52183"/>
    <w:rsid w:val="00A547B1"/>
    <w:rsid w:val="00A57233"/>
    <w:rsid w:val="00A6197B"/>
    <w:rsid w:val="00A66E6A"/>
    <w:rsid w:val="00A74EAE"/>
    <w:rsid w:val="00A75926"/>
    <w:rsid w:val="00A830E2"/>
    <w:rsid w:val="00A907BE"/>
    <w:rsid w:val="00AB3665"/>
    <w:rsid w:val="00AC0B36"/>
    <w:rsid w:val="00AC32AD"/>
    <w:rsid w:val="00AC65A1"/>
    <w:rsid w:val="00AD26E7"/>
    <w:rsid w:val="00AD314C"/>
    <w:rsid w:val="00AD466F"/>
    <w:rsid w:val="00B0146D"/>
    <w:rsid w:val="00B045A0"/>
    <w:rsid w:val="00B05D01"/>
    <w:rsid w:val="00B0717C"/>
    <w:rsid w:val="00B07393"/>
    <w:rsid w:val="00B121F6"/>
    <w:rsid w:val="00B12A23"/>
    <w:rsid w:val="00B12C59"/>
    <w:rsid w:val="00B20F92"/>
    <w:rsid w:val="00B241BB"/>
    <w:rsid w:val="00B262DD"/>
    <w:rsid w:val="00B27C5E"/>
    <w:rsid w:val="00B33ADF"/>
    <w:rsid w:val="00B413E5"/>
    <w:rsid w:val="00B46F65"/>
    <w:rsid w:val="00B5094A"/>
    <w:rsid w:val="00B57556"/>
    <w:rsid w:val="00B634C9"/>
    <w:rsid w:val="00B90FDD"/>
    <w:rsid w:val="00B932FB"/>
    <w:rsid w:val="00B94C95"/>
    <w:rsid w:val="00B9539F"/>
    <w:rsid w:val="00B9557E"/>
    <w:rsid w:val="00B97CFD"/>
    <w:rsid w:val="00BA04A7"/>
    <w:rsid w:val="00BC5684"/>
    <w:rsid w:val="00BC57E2"/>
    <w:rsid w:val="00BD419E"/>
    <w:rsid w:val="00BD5FF8"/>
    <w:rsid w:val="00BD7A11"/>
    <w:rsid w:val="00BF0897"/>
    <w:rsid w:val="00C01AAB"/>
    <w:rsid w:val="00C025E1"/>
    <w:rsid w:val="00C03C09"/>
    <w:rsid w:val="00C07530"/>
    <w:rsid w:val="00C15D6D"/>
    <w:rsid w:val="00C170F0"/>
    <w:rsid w:val="00C17959"/>
    <w:rsid w:val="00C202A8"/>
    <w:rsid w:val="00C20A6D"/>
    <w:rsid w:val="00C20C7D"/>
    <w:rsid w:val="00C21EF9"/>
    <w:rsid w:val="00C273D9"/>
    <w:rsid w:val="00C27AE9"/>
    <w:rsid w:val="00C27ECF"/>
    <w:rsid w:val="00C310FD"/>
    <w:rsid w:val="00C333AC"/>
    <w:rsid w:val="00C415CF"/>
    <w:rsid w:val="00C41ECF"/>
    <w:rsid w:val="00C56EAF"/>
    <w:rsid w:val="00C61869"/>
    <w:rsid w:val="00C621DE"/>
    <w:rsid w:val="00C6402A"/>
    <w:rsid w:val="00C705C7"/>
    <w:rsid w:val="00C738FC"/>
    <w:rsid w:val="00C84E0C"/>
    <w:rsid w:val="00C857F9"/>
    <w:rsid w:val="00CA520E"/>
    <w:rsid w:val="00CA5EEF"/>
    <w:rsid w:val="00CA6FD7"/>
    <w:rsid w:val="00CA7EEF"/>
    <w:rsid w:val="00CB11BC"/>
    <w:rsid w:val="00CB4619"/>
    <w:rsid w:val="00CC1031"/>
    <w:rsid w:val="00CC5093"/>
    <w:rsid w:val="00CC6F10"/>
    <w:rsid w:val="00CC6FB3"/>
    <w:rsid w:val="00CD6EAD"/>
    <w:rsid w:val="00CE63A3"/>
    <w:rsid w:val="00CE673F"/>
    <w:rsid w:val="00CF0C86"/>
    <w:rsid w:val="00CF75CE"/>
    <w:rsid w:val="00CF79FE"/>
    <w:rsid w:val="00D004E6"/>
    <w:rsid w:val="00D02F2A"/>
    <w:rsid w:val="00D130AE"/>
    <w:rsid w:val="00D1379D"/>
    <w:rsid w:val="00D20B68"/>
    <w:rsid w:val="00D217B1"/>
    <w:rsid w:val="00D2598F"/>
    <w:rsid w:val="00D30745"/>
    <w:rsid w:val="00D32C0C"/>
    <w:rsid w:val="00D42DE6"/>
    <w:rsid w:val="00D62C95"/>
    <w:rsid w:val="00D63ED4"/>
    <w:rsid w:val="00D654BB"/>
    <w:rsid w:val="00D660E6"/>
    <w:rsid w:val="00D71389"/>
    <w:rsid w:val="00D715C8"/>
    <w:rsid w:val="00D71B7C"/>
    <w:rsid w:val="00D73E68"/>
    <w:rsid w:val="00D75078"/>
    <w:rsid w:val="00D77B8C"/>
    <w:rsid w:val="00D82E88"/>
    <w:rsid w:val="00D83A80"/>
    <w:rsid w:val="00D843AA"/>
    <w:rsid w:val="00D85D03"/>
    <w:rsid w:val="00D93337"/>
    <w:rsid w:val="00D95F6D"/>
    <w:rsid w:val="00DA490A"/>
    <w:rsid w:val="00DA7FF7"/>
    <w:rsid w:val="00DB00E5"/>
    <w:rsid w:val="00DB1383"/>
    <w:rsid w:val="00DB51B3"/>
    <w:rsid w:val="00DB69CB"/>
    <w:rsid w:val="00DC172B"/>
    <w:rsid w:val="00DC65F3"/>
    <w:rsid w:val="00DC76CD"/>
    <w:rsid w:val="00DD0D3F"/>
    <w:rsid w:val="00DD2705"/>
    <w:rsid w:val="00DD5A28"/>
    <w:rsid w:val="00DE3917"/>
    <w:rsid w:val="00DE4E01"/>
    <w:rsid w:val="00E005B1"/>
    <w:rsid w:val="00E00848"/>
    <w:rsid w:val="00E0452D"/>
    <w:rsid w:val="00E15AC6"/>
    <w:rsid w:val="00E172ED"/>
    <w:rsid w:val="00E23C6C"/>
    <w:rsid w:val="00E279A7"/>
    <w:rsid w:val="00E414FE"/>
    <w:rsid w:val="00E4346C"/>
    <w:rsid w:val="00E51C08"/>
    <w:rsid w:val="00E51C7F"/>
    <w:rsid w:val="00E51ECD"/>
    <w:rsid w:val="00E636B2"/>
    <w:rsid w:val="00E63A94"/>
    <w:rsid w:val="00E651E6"/>
    <w:rsid w:val="00E72A54"/>
    <w:rsid w:val="00E84400"/>
    <w:rsid w:val="00E875CF"/>
    <w:rsid w:val="00E93C25"/>
    <w:rsid w:val="00E95C87"/>
    <w:rsid w:val="00EA3051"/>
    <w:rsid w:val="00EA5328"/>
    <w:rsid w:val="00EA6747"/>
    <w:rsid w:val="00EB3626"/>
    <w:rsid w:val="00EC0622"/>
    <w:rsid w:val="00EC5D51"/>
    <w:rsid w:val="00ED1B8A"/>
    <w:rsid w:val="00ED2F0B"/>
    <w:rsid w:val="00ED39AE"/>
    <w:rsid w:val="00ED5211"/>
    <w:rsid w:val="00ED78AE"/>
    <w:rsid w:val="00EE1B87"/>
    <w:rsid w:val="00EE32D4"/>
    <w:rsid w:val="00EE4E8C"/>
    <w:rsid w:val="00EF26B7"/>
    <w:rsid w:val="00EF48A5"/>
    <w:rsid w:val="00F01F70"/>
    <w:rsid w:val="00F0210D"/>
    <w:rsid w:val="00F1225D"/>
    <w:rsid w:val="00F13AF1"/>
    <w:rsid w:val="00F15337"/>
    <w:rsid w:val="00F1708B"/>
    <w:rsid w:val="00F2027D"/>
    <w:rsid w:val="00F22E4E"/>
    <w:rsid w:val="00F30689"/>
    <w:rsid w:val="00F35D9C"/>
    <w:rsid w:val="00F54F10"/>
    <w:rsid w:val="00F6242E"/>
    <w:rsid w:val="00F64B8D"/>
    <w:rsid w:val="00F64CD3"/>
    <w:rsid w:val="00F66C2D"/>
    <w:rsid w:val="00F84102"/>
    <w:rsid w:val="00F84310"/>
    <w:rsid w:val="00F84841"/>
    <w:rsid w:val="00F91093"/>
    <w:rsid w:val="00F97A71"/>
    <w:rsid w:val="00FA237B"/>
    <w:rsid w:val="00FB0AF3"/>
    <w:rsid w:val="00FB226C"/>
    <w:rsid w:val="00FC0760"/>
    <w:rsid w:val="00FC1CC9"/>
    <w:rsid w:val="00FC41FF"/>
    <w:rsid w:val="00FC713D"/>
    <w:rsid w:val="00FD0618"/>
    <w:rsid w:val="00FD128B"/>
    <w:rsid w:val="00FD182F"/>
    <w:rsid w:val="00FD375E"/>
    <w:rsid w:val="00FD4262"/>
    <w:rsid w:val="00FE7066"/>
    <w:rsid w:val="00FF01ED"/>
    <w:rsid w:val="00FF6EAA"/>
    <w:rsid w:val="02ABB1B2"/>
    <w:rsid w:val="088706F5"/>
    <w:rsid w:val="08964C6A"/>
    <w:rsid w:val="0D04592E"/>
    <w:rsid w:val="0F46A366"/>
    <w:rsid w:val="10B59B72"/>
    <w:rsid w:val="111F5460"/>
    <w:rsid w:val="11A4DF51"/>
    <w:rsid w:val="11D7CA51"/>
    <w:rsid w:val="13D67587"/>
    <w:rsid w:val="147A6355"/>
    <w:rsid w:val="15B41B6A"/>
    <w:rsid w:val="189D74DD"/>
    <w:rsid w:val="197CD7C9"/>
    <w:rsid w:val="19B6D1FA"/>
    <w:rsid w:val="1A9176E2"/>
    <w:rsid w:val="1CAB183D"/>
    <w:rsid w:val="1D5FCDB8"/>
    <w:rsid w:val="1D9953BE"/>
    <w:rsid w:val="1DF1426B"/>
    <w:rsid w:val="1E7A0465"/>
    <w:rsid w:val="222C91D3"/>
    <w:rsid w:val="2695C282"/>
    <w:rsid w:val="279DF39E"/>
    <w:rsid w:val="2A1EE30F"/>
    <w:rsid w:val="2A8B447C"/>
    <w:rsid w:val="2BCFFE37"/>
    <w:rsid w:val="2DCBA428"/>
    <w:rsid w:val="2E25C47B"/>
    <w:rsid w:val="2E802426"/>
    <w:rsid w:val="30038501"/>
    <w:rsid w:val="32F231EB"/>
    <w:rsid w:val="3580F2A3"/>
    <w:rsid w:val="35A81E30"/>
    <w:rsid w:val="387686A8"/>
    <w:rsid w:val="3DE0F68E"/>
    <w:rsid w:val="3EDE4BDB"/>
    <w:rsid w:val="3F587F46"/>
    <w:rsid w:val="4027F7DE"/>
    <w:rsid w:val="40D49B37"/>
    <w:rsid w:val="431FBF17"/>
    <w:rsid w:val="435F98A0"/>
    <w:rsid w:val="4403866E"/>
    <w:rsid w:val="467217DE"/>
    <w:rsid w:val="46973962"/>
    <w:rsid w:val="47D48EA9"/>
    <w:rsid w:val="47FB4898"/>
    <w:rsid w:val="48A5F614"/>
    <w:rsid w:val="48C51B46"/>
    <w:rsid w:val="49705F0A"/>
    <w:rsid w:val="4AD3167E"/>
    <w:rsid w:val="4B72DED0"/>
    <w:rsid w:val="4E7DDEA6"/>
    <w:rsid w:val="50C9C9BA"/>
    <w:rsid w:val="51EB3A51"/>
    <w:rsid w:val="569CBA31"/>
    <w:rsid w:val="58811B37"/>
    <w:rsid w:val="5A63945E"/>
    <w:rsid w:val="5D7B3614"/>
    <w:rsid w:val="5E66C798"/>
    <w:rsid w:val="63795AC4"/>
    <w:rsid w:val="6794FFD7"/>
    <w:rsid w:val="691C39DD"/>
    <w:rsid w:val="69E7385E"/>
    <w:rsid w:val="6AC25A15"/>
    <w:rsid w:val="6E643DF4"/>
    <w:rsid w:val="6E851CD1"/>
    <w:rsid w:val="7020ED32"/>
    <w:rsid w:val="70F751E9"/>
    <w:rsid w:val="7104858D"/>
    <w:rsid w:val="7150B995"/>
    <w:rsid w:val="71D746B6"/>
    <w:rsid w:val="73731717"/>
    <w:rsid w:val="73BF3706"/>
    <w:rsid w:val="77B8A3B9"/>
    <w:rsid w:val="7A405127"/>
    <w:rsid w:val="7BC4E5A1"/>
    <w:rsid w:val="7E2BDBE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D0CF"/>
  <w15:chartTrackingRefBased/>
  <w15:docId w15:val="{5CFD05BC-7619-4EB9-A67F-BDB1EDDB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03"/>
    <w:rPr>
      <w:color w:val="0563C1" w:themeColor="hyperlink"/>
      <w:u w:val="single"/>
    </w:rPr>
  </w:style>
  <w:style w:type="paragraph" w:styleId="ListParagraph">
    <w:name w:val="List Paragraph"/>
    <w:basedOn w:val="Normal"/>
    <w:link w:val="ListParagraphChar"/>
    <w:uiPriority w:val="34"/>
    <w:qFormat/>
    <w:rsid w:val="00D85D03"/>
    <w:pPr>
      <w:ind w:left="720"/>
      <w:contextualSpacing/>
    </w:pPr>
  </w:style>
  <w:style w:type="character" w:customStyle="1" w:styleId="ListParagraphChar">
    <w:name w:val="List Paragraph Char"/>
    <w:basedOn w:val="DefaultParagraphFont"/>
    <w:link w:val="ListParagraph"/>
    <w:uiPriority w:val="34"/>
    <w:locked/>
    <w:rsid w:val="00B9539F"/>
  </w:style>
  <w:style w:type="paragraph" w:styleId="NoSpacing">
    <w:name w:val="No Spacing"/>
    <w:uiPriority w:val="1"/>
    <w:qFormat/>
    <w:rsid w:val="003961EA"/>
    <w:pPr>
      <w:spacing w:after="0" w:line="240" w:lineRule="auto"/>
    </w:pPr>
    <w:rPr>
      <w:rFonts w:ascii="CG Times" w:eastAsia="Times New Roman" w:hAnsi="CG Times" w:cs="Times New Roman"/>
      <w:szCs w:val="20"/>
      <w:lang w:val="en-US" w:eastAsia="sv-SE"/>
    </w:rPr>
  </w:style>
  <w:style w:type="character" w:styleId="CommentReference">
    <w:name w:val="annotation reference"/>
    <w:basedOn w:val="DefaultParagraphFont"/>
    <w:uiPriority w:val="99"/>
    <w:semiHidden/>
    <w:unhideWhenUsed/>
    <w:rsid w:val="00C84E0C"/>
    <w:rPr>
      <w:sz w:val="16"/>
      <w:szCs w:val="16"/>
    </w:rPr>
  </w:style>
  <w:style w:type="paragraph" w:styleId="CommentText">
    <w:name w:val="annotation text"/>
    <w:basedOn w:val="Normal"/>
    <w:link w:val="CommentTextChar"/>
    <w:uiPriority w:val="99"/>
    <w:semiHidden/>
    <w:unhideWhenUsed/>
    <w:rsid w:val="00C84E0C"/>
    <w:pPr>
      <w:spacing w:line="240" w:lineRule="auto"/>
    </w:pPr>
    <w:rPr>
      <w:sz w:val="20"/>
      <w:szCs w:val="20"/>
    </w:rPr>
  </w:style>
  <w:style w:type="character" w:customStyle="1" w:styleId="CommentTextChar">
    <w:name w:val="Comment Text Char"/>
    <w:basedOn w:val="DefaultParagraphFont"/>
    <w:link w:val="CommentText"/>
    <w:uiPriority w:val="99"/>
    <w:semiHidden/>
    <w:rsid w:val="00C84E0C"/>
    <w:rPr>
      <w:sz w:val="20"/>
      <w:szCs w:val="20"/>
    </w:rPr>
  </w:style>
  <w:style w:type="paragraph" w:styleId="CommentSubject">
    <w:name w:val="annotation subject"/>
    <w:basedOn w:val="CommentText"/>
    <w:next w:val="CommentText"/>
    <w:link w:val="CommentSubjectChar"/>
    <w:uiPriority w:val="99"/>
    <w:semiHidden/>
    <w:unhideWhenUsed/>
    <w:rsid w:val="00C84E0C"/>
    <w:rPr>
      <w:b/>
      <w:bCs/>
    </w:rPr>
  </w:style>
  <w:style w:type="character" w:customStyle="1" w:styleId="CommentSubjectChar">
    <w:name w:val="Comment Subject Char"/>
    <w:basedOn w:val="CommentTextChar"/>
    <w:link w:val="CommentSubject"/>
    <w:uiPriority w:val="99"/>
    <w:semiHidden/>
    <w:rsid w:val="00C84E0C"/>
    <w:rPr>
      <w:b/>
      <w:bCs/>
      <w:sz w:val="20"/>
      <w:szCs w:val="20"/>
    </w:rPr>
  </w:style>
  <w:style w:type="paragraph" w:styleId="BalloonText">
    <w:name w:val="Balloon Text"/>
    <w:basedOn w:val="Normal"/>
    <w:link w:val="BalloonTextChar"/>
    <w:uiPriority w:val="99"/>
    <w:semiHidden/>
    <w:unhideWhenUsed/>
    <w:rsid w:val="007B4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ED1"/>
    <w:rPr>
      <w:rFonts w:ascii="Segoe UI" w:hAnsi="Segoe UI" w:cs="Segoe UI"/>
      <w:sz w:val="18"/>
      <w:szCs w:val="18"/>
    </w:rPr>
  </w:style>
  <w:style w:type="character" w:styleId="UnresolvedMention">
    <w:name w:val="Unresolved Mention"/>
    <w:basedOn w:val="DefaultParagraphFont"/>
    <w:uiPriority w:val="99"/>
    <w:unhideWhenUsed/>
    <w:rsid w:val="000A28C6"/>
    <w:rPr>
      <w:color w:val="605E5C"/>
      <w:shd w:val="clear" w:color="auto" w:fill="E1DFDD"/>
    </w:rPr>
  </w:style>
  <w:style w:type="character" w:styleId="Mention">
    <w:name w:val="Mention"/>
    <w:basedOn w:val="DefaultParagraphFont"/>
    <w:uiPriority w:val="99"/>
    <w:unhideWhenUsed/>
    <w:rsid w:val="000A28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knowpolitic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ea.int/" TargetMode="External"/><Relationship Id="rId5" Type="http://schemas.openxmlformats.org/officeDocument/2006/relationships/styles" Target="styles.xml"/><Relationship Id="rId15" Type="http://schemas.openxmlformats.org/officeDocument/2006/relationships/hyperlink" Target="http://www.idea.int/" TargetMode="External"/><Relationship Id="rId10" Type="http://schemas.openxmlformats.org/officeDocument/2006/relationships/hyperlink" Target="mailto:tender@idea.int" TargetMode="External"/><Relationship Id="rId4" Type="http://schemas.openxmlformats.org/officeDocument/2006/relationships/numbering" Target="numbering.xml"/><Relationship Id="rId9" Type="http://schemas.openxmlformats.org/officeDocument/2006/relationships/hyperlink" Target="mailto:tendersubmissions@idea.in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ddca87-b1ef-4522-a3e5-fa10b559994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9" ma:contentTypeDescription="Create a new document." ma:contentTypeScope="" ma:versionID="eff13640fbb7cc9187aa4189196a202b">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21896bff57971602a80120c63a3ece71"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C70A-B525-4A76-8127-578D0B339719}">
  <ds:schemaRefs>
    <ds:schemaRef ds:uri="http://schemas.microsoft.com/office/2006/metadata/properties"/>
    <ds:schemaRef ds:uri="http://schemas.microsoft.com/office/infopath/2007/PartnerControls"/>
    <ds:schemaRef ds:uri="97ddca87-b1ef-4522-a3e5-fa10b5599940"/>
  </ds:schemaRefs>
</ds:datastoreItem>
</file>

<file path=customXml/itemProps2.xml><?xml version="1.0" encoding="utf-8"?>
<ds:datastoreItem xmlns:ds="http://schemas.openxmlformats.org/officeDocument/2006/customXml" ds:itemID="{5E3F2B78-51F2-4CED-B81E-8E0E47B18A57}">
  <ds:schemaRefs>
    <ds:schemaRef ds:uri="http://schemas.microsoft.com/sharepoint/v3/contenttype/forms"/>
  </ds:schemaRefs>
</ds:datastoreItem>
</file>

<file path=customXml/itemProps3.xml><?xml version="1.0" encoding="utf-8"?>
<ds:datastoreItem xmlns:ds="http://schemas.openxmlformats.org/officeDocument/2006/customXml" ds:itemID="{7A8D7585-326C-4DAA-89CA-48EF79096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cb81e-add9-4fe2-9da4-16fb104ee389"/>
    <ds:schemaRef ds:uri="97ddca87-b1ef-4522-a3e5-fa10b559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Fox-Niland</dc:creator>
  <cp:keywords/>
  <dc:description/>
  <cp:lastModifiedBy>Aubrey Millones</cp:lastModifiedBy>
  <cp:revision>3</cp:revision>
  <dcterms:created xsi:type="dcterms:W3CDTF">2021-09-03T09:10:00Z</dcterms:created>
  <dcterms:modified xsi:type="dcterms:W3CDTF">2021-09-03T09:16:00Z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Sensitivity">
    <vt:lpwstr>1;#Internal|3c32071d-f1ec-4a8c-bf32-cb4b7d77e122</vt:lpwstr>
  </property>
  <property fmtid="{D5CDD505-2E9C-101B-9397-08002B2CF9AE}" pid="4" name="Year">
    <vt:lpwstr>193;#2021|1f486cee-67ed-4639-864f-62ddb2a7794a</vt:lpwstr>
  </property>
  <property fmtid="{D5CDD505-2E9C-101B-9397-08002B2CF9AE}" pid="5" name="OrgStructure">
    <vt:lpwstr>223;#Gender and Inclusion|65ab8184-3326-42a4-85bc-89d5069b3306</vt:lpwstr>
  </property>
  <property fmtid="{D5CDD505-2E9C-101B-9397-08002B2CF9AE}" pid="6" name="ApplicableCountriesTerritories">
    <vt:lpwstr>5;#Global|19ad42d6-a8e4-4ff7-99c6-e166109aaf87</vt:lpwstr>
  </property>
  <property fmtid="{D5CDD505-2E9C-101B-9397-08002B2CF9AE}" pid="7" name="DocumentType">
    <vt:lpwstr>230;#Annex|c27c55a1-55c5-4379-9caf-def85afdf365</vt:lpwstr>
  </property>
  <property fmtid="{D5CDD505-2E9C-101B-9397-08002B2CF9AE}" pid="8" name="Keywords1">
    <vt:lpwstr>221;#iKNOW Politics|e6706f60-ec25-4d61-90f8-0d3f50ad8662;#228;#Network Facilitator|7974ae2c-ad24-43cc-a688-6325286443e4;#229;#Tender Process|356db4d7-8755-4ce7-b98e-b3735536a5b9</vt:lpwstr>
  </property>
  <property fmtid="{D5CDD505-2E9C-101B-9397-08002B2CF9AE}" pid="9" name="Language1">
    <vt:lpwstr>2;#English|45798865-ca4d-4034-a541-eb08b66fd192</vt:lpwstr>
  </property>
  <property fmtid="{D5CDD505-2E9C-101B-9397-08002B2CF9AE}" pid="10" name="Project number">
    <vt:lpwstr/>
  </property>
  <property fmtid="{D5CDD505-2E9C-101B-9397-08002B2CF9AE}" pid="11" name="Period">
    <vt:lpwstr/>
  </property>
  <property fmtid="{D5CDD505-2E9C-101B-9397-08002B2CF9AE}" pid="12" name="c8fb39ea7ae14fdcb368899b4f095616">
    <vt:lpwstr/>
  </property>
  <property fmtid="{D5CDD505-2E9C-101B-9397-08002B2CF9AE}" pid="13" name="TaxCatchAll">
    <vt:lpwstr>223;#Gender and Inclusion|65ab8184-3326-42a4-85bc-89d5069b3306;#230;#Annex|c27c55a1-55c5-4379-9caf-def85afdf365;#229;#Tender Process|356db4d7-8755-4ce7-b98e-b3735536a5b9;#228;#Network Facilitator|7974ae2c-ad24-43cc-a688-6325286443e4;#193;#2021|1f486cee-67ed-4639-864f-62ddb2a7794a;#5;#Global|19ad42d6-a8e4-4ff7-99c6-e166109aaf87;#2;#English|45798865-ca4d-4034-a541-eb08b66fd192;#1;#Internal|3c32071d-f1ec-4a8c-bf32-cb4b7d77e122;#221;#iKNOW Politics|e6706f60-ec25-4d61-90f8-0d3f50ad8662</vt:lpwstr>
  </property>
  <property fmtid="{D5CDD505-2E9C-101B-9397-08002B2CF9AE}" pid="14" name="dc476da3a60e48988e652c6ee6570df9">
    <vt:lpwstr>iKNOW Politics|e6706f60-ec25-4d61-90f8-0d3f50ad8662;Network Facilitator|7974ae2c-ad24-43cc-a688-6325286443e4;Tender Process|356db4d7-8755-4ce7-b98e-b3735536a5b9</vt:lpwstr>
  </property>
  <property fmtid="{D5CDD505-2E9C-101B-9397-08002B2CF9AE}" pid="15" name="f97f4779c0cf41a4bef3f8a65965035d">
    <vt:lpwstr>Global|19ad42d6-a8e4-4ff7-99c6-e166109aaf87</vt:lpwstr>
  </property>
  <property fmtid="{D5CDD505-2E9C-101B-9397-08002B2CF9AE}" pid="16" name="gd0ebd9aef7f46ddb45b1c6c50a7063f">
    <vt:lpwstr>English|45798865-ca4d-4034-a541-eb08b66fd192</vt:lpwstr>
  </property>
  <property fmtid="{D5CDD505-2E9C-101B-9397-08002B2CF9AE}" pid="17" name="g20b08ff303c4a489afdbe1fd5e367cc">
    <vt:lpwstr>2021|1f486cee-67ed-4639-864f-62ddb2a7794a</vt:lpwstr>
  </property>
  <property fmtid="{D5CDD505-2E9C-101B-9397-08002B2CF9AE}" pid="18" name="l67fd41e38eb41298ff8a0bbb041bd0f">
    <vt:lpwstr/>
  </property>
  <property fmtid="{D5CDD505-2E9C-101B-9397-08002B2CF9AE}" pid="19" name="ka0a1fbbec6e4c069968738dce4647aa">
    <vt:lpwstr>Gender and Inclusion|65ab8184-3326-42a4-85bc-89d5069b3306</vt:lpwstr>
  </property>
  <property fmtid="{D5CDD505-2E9C-101B-9397-08002B2CF9AE}" pid="20" name="k4bc3ec4cde049a097a4d52293c70b8e">
    <vt:lpwstr>Internal|3c32071d-f1ec-4a8c-bf32-cb4b7d77e122</vt:lpwstr>
  </property>
  <property fmtid="{D5CDD505-2E9C-101B-9397-08002B2CF9AE}" pid="21" name="ke80c6e2daee47639d0e18f453f2ec2a">
    <vt:lpwstr>Annex|c27c55a1-55c5-4379-9caf-def85afdf365</vt:lpwstr>
  </property>
</Properties>
</file>