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79754" w14:textId="77777777" w:rsidR="005F74BC" w:rsidRPr="005F74BC" w:rsidRDefault="005F74BC" w:rsidP="005F74BC">
      <w:pPr>
        <w:spacing w:after="0" w:line="240" w:lineRule="auto"/>
        <w:jc w:val="center"/>
        <w:rPr>
          <w:rFonts w:eastAsia="Times New Roman" w:cstheme="minorHAnsi"/>
          <w:i/>
          <w:iCs/>
          <w:lang w:val="en-ZA"/>
        </w:rPr>
      </w:pPr>
      <w:r w:rsidRPr="005F74BC">
        <w:rPr>
          <w:rFonts w:ascii="Tms Rmn" w:eastAsia="Times New Roman" w:hAnsi="Tms Rmn" w:cs="Times New Roman"/>
          <w:noProof/>
          <w:color w:val="2B579A"/>
          <w:sz w:val="20"/>
          <w:szCs w:val="20"/>
          <w:shd w:val="clear" w:color="auto" w:fill="E6E6E6"/>
          <w:lang w:val="en-ZA"/>
        </w:rPr>
        <w:drawing>
          <wp:inline distT="0" distB="0" distL="0" distR="0" wp14:anchorId="1B15DADF" wp14:editId="307A4AB8">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14:paraId="20A530D5" w14:textId="77777777" w:rsidR="005F74BC" w:rsidRPr="005F74BC" w:rsidRDefault="005F74BC" w:rsidP="005F74BC">
      <w:pPr>
        <w:spacing w:after="0" w:line="240" w:lineRule="auto"/>
        <w:jc w:val="center"/>
        <w:rPr>
          <w:rFonts w:eastAsia="Times New Roman" w:cstheme="minorHAnsi"/>
          <w:i/>
          <w:iCs/>
          <w:lang w:val="en-ZA"/>
        </w:rPr>
      </w:pPr>
    </w:p>
    <w:p w14:paraId="7C4F2182" w14:textId="77777777" w:rsidR="005F74BC" w:rsidRPr="005F74BC" w:rsidRDefault="005F74BC" w:rsidP="005F74BC">
      <w:pPr>
        <w:spacing w:after="0" w:line="240" w:lineRule="auto"/>
        <w:jc w:val="center"/>
        <w:rPr>
          <w:rFonts w:eastAsia="Times New Roman" w:cstheme="minorHAnsi"/>
          <w:b/>
          <w:i/>
          <w:iCs/>
          <w:lang w:val="en-AU" w:eastAsia="en-GB"/>
        </w:rPr>
      </w:pPr>
      <w:r w:rsidRPr="005F74BC">
        <w:rPr>
          <w:rFonts w:eastAsia="Times New Roman" w:cstheme="minorHAnsi"/>
          <w:b/>
          <w:i/>
          <w:iCs/>
          <w:lang w:val="en-AU" w:eastAsia="en-GB"/>
        </w:rPr>
        <w:t>INTERNATIONAL INSTITUTE FOR DEMOCRACY AND ELECTORAL ASSISTANCE</w:t>
      </w:r>
    </w:p>
    <w:p w14:paraId="02C57908" w14:textId="77777777" w:rsidR="005F74BC" w:rsidRPr="005F74BC" w:rsidRDefault="005F74BC" w:rsidP="005F74BC">
      <w:pPr>
        <w:spacing w:after="0" w:line="240" w:lineRule="auto"/>
        <w:jc w:val="center"/>
        <w:rPr>
          <w:rFonts w:eastAsia="Times New Roman" w:cstheme="minorHAnsi"/>
          <w:i/>
          <w:iCs/>
          <w:lang w:val="en-AU"/>
        </w:rPr>
      </w:pPr>
    </w:p>
    <w:p w14:paraId="1D718857" w14:textId="1444B632" w:rsidR="005F74BC" w:rsidRPr="003C51A7" w:rsidRDefault="005F74BC" w:rsidP="005F74BC">
      <w:pPr>
        <w:tabs>
          <w:tab w:val="left" w:pos="900"/>
        </w:tabs>
        <w:spacing w:after="0" w:line="240" w:lineRule="auto"/>
        <w:jc w:val="center"/>
        <w:rPr>
          <w:rFonts w:eastAsia="Times New Roman" w:cstheme="minorHAnsi"/>
          <w:b/>
          <w:smallCaps/>
          <w:lang w:val="en-GB"/>
        </w:rPr>
      </w:pPr>
      <w:r w:rsidRPr="003C51A7">
        <w:rPr>
          <w:rFonts w:eastAsia="Times New Roman" w:cstheme="minorHAnsi"/>
          <w:b/>
          <w:i/>
          <w:iCs/>
          <w:smallCaps/>
          <w:lang w:val="en-GB"/>
        </w:rPr>
        <w:t>ANNEX B</w:t>
      </w:r>
    </w:p>
    <w:p w14:paraId="278845D4" w14:textId="6F5A66BC" w:rsidR="005F74BC" w:rsidRDefault="005F74BC" w:rsidP="005F74BC">
      <w:pPr>
        <w:tabs>
          <w:tab w:val="left" w:pos="900"/>
        </w:tabs>
        <w:spacing w:after="0" w:line="240" w:lineRule="auto"/>
        <w:jc w:val="center"/>
        <w:rPr>
          <w:rFonts w:eastAsia="Times New Roman" w:cstheme="minorHAnsi"/>
          <w:b/>
          <w:bCs/>
          <w:i/>
          <w:color w:val="000000"/>
          <w:lang w:val="en-ZA"/>
        </w:rPr>
      </w:pPr>
      <w:r w:rsidRPr="003C51A7">
        <w:rPr>
          <w:rFonts w:eastAsia="Times New Roman" w:cstheme="minorHAnsi"/>
          <w:b/>
          <w:i/>
          <w:iCs/>
          <w:smallCaps/>
          <w:lang w:val="en-GB"/>
        </w:rPr>
        <w:t xml:space="preserve">to the </w:t>
      </w:r>
      <w:r w:rsidR="0052070C" w:rsidRPr="003C51A7">
        <w:rPr>
          <w:rFonts w:eastAsia="Times New Roman" w:cstheme="minorHAnsi"/>
          <w:b/>
          <w:i/>
          <w:iCs/>
          <w:smallCaps/>
          <w:lang w:val="en-GB"/>
        </w:rPr>
        <w:t xml:space="preserve">Tender </w:t>
      </w:r>
      <w:r w:rsidR="002730A4">
        <w:rPr>
          <w:rFonts w:eastAsia="Times New Roman" w:cstheme="minorHAnsi"/>
          <w:b/>
          <w:i/>
          <w:iCs/>
          <w:smallCaps/>
          <w:lang w:val="en-GB"/>
        </w:rPr>
        <w:t xml:space="preserve">Reference </w:t>
      </w:r>
      <w:r w:rsidR="0052070C" w:rsidRPr="003C51A7">
        <w:rPr>
          <w:rFonts w:eastAsia="Times New Roman" w:cstheme="minorHAnsi"/>
          <w:b/>
          <w:i/>
          <w:iCs/>
          <w:smallCaps/>
          <w:lang w:val="en-GB"/>
        </w:rPr>
        <w:t xml:space="preserve">Nr </w:t>
      </w:r>
      <w:r w:rsidRPr="003C51A7">
        <w:rPr>
          <w:rFonts w:eastAsia="Times New Roman" w:cstheme="minorHAnsi"/>
          <w:b/>
          <w:i/>
          <w:iCs/>
          <w:smallCaps/>
          <w:lang w:val="en-GB"/>
        </w:rPr>
        <w:t xml:space="preserve"> </w:t>
      </w:r>
      <w:r w:rsidR="0052070C" w:rsidRPr="003B2569">
        <w:rPr>
          <w:rFonts w:eastAsia="Times New Roman" w:cstheme="minorHAnsi"/>
          <w:b/>
          <w:bCs/>
          <w:i/>
          <w:color w:val="000000"/>
          <w:lang w:val="en-ZA"/>
        </w:rPr>
        <w:t xml:space="preserve">2021-02-001 </w:t>
      </w:r>
    </w:p>
    <w:p w14:paraId="7A243FF7" w14:textId="5BB6E8BB" w:rsidR="000C08D1" w:rsidRDefault="000C08D1" w:rsidP="005F74BC">
      <w:pPr>
        <w:tabs>
          <w:tab w:val="left" w:pos="900"/>
        </w:tabs>
        <w:spacing w:after="0" w:line="240" w:lineRule="auto"/>
        <w:jc w:val="center"/>
        <w:rPr>
          <w:rFonts w:eastAsia="Times New Roman" w:cstheme="minorHAnsi"/>
          <w:b/>
          <w:bCs/>
          <w:i/>
          <w:color w:val="000000"/>
          <w:lang w:val="en-ZA"/>
        </w:rPr>
      </w:pPr>
    </w:p>
    <w:p w14:paraId="1EC516C8" w14:textId="68470200" w:rsidR="00C40758" w:rsidRPr="00C40758" w:rsidRDefault="00C40758" w:rsidP="00C40758">
      <w:pPr>
        <w:tabs>
          <w:tab w:val="left" w:pos="1985"/>
        </w:tabs>
        <w:spacing w:before="120" w:after="120" w:line="240" w:lineRule="auto"/>
        <w:jc w:val="center"/>
        <w:rPr>
          <w:rFonts w:eastAsia="Times New Roman" w:cstheme="minorHAnsi"/>
          <w:b/>
          <w:bCs/>
          <w:i/>
          <w:color w:val="000000"/>
          <w:lang w:val="en-ZA"/>
        </w:rPr>
      </w:pPr>
      <w:r w:rsidRPr="00C40758">
        <w:rPr>
          <w:rFonts w:eastAsia="Times New Roman" w:cstheme="minorHAnsi"/>
          <w:b/>
          <w:bCs/>
          <w:color w:val="000000"/>
          <w:lang w:val="en-ZA"/>
        </w:rPr>
        <w:t xml:space="preserve">Consultancy Services - </w:t>
      </w:r>
      <w:r w:rsidRPr="00C40758">
        <w:rPr>
          <w:rFonts w:eastAsia="Times New Roman" w:cstheme="minorHAnsi"/>
          <w:b/>
          <w:bCs/>
          <w:i/>
          <w:color w:val="000000"/>
          <w:lang w:val="en-ZA"/>
        </w:rPr>
        <w:t xml:space="preserve">IKNOW Politics Network </w:t>
      </w:r>
      <w:r w:rsidR="006A7F4C">
        <w:rPr>
          <w:rFonts w:eastAsia="Times New Roman" w:cstheme="minorHAnsi"/>
          <w:b/>
          <w:bCs/>
          <w:i/>
          <w:color w:val="000000"/>
          <w:lang w:val="en-ZA"/>
        </w:rPr>
        <w:t>Facilitator</w:t>
      </w:r>
    </w:p>
    <w:p w14:paraId="31EB8FC9" w14:textId="13F268D8" w:rsidR="005F74BC" w:rsidRPr="003C51A7" w:rsidRDefault="005F74BC" w:rsidP="005F74BC">
      <w:pPr>
        <w:tabs>
          <w:tab w:val="left" w:pos="900"/>
        </w:tabs>
        <w:spacing w:after="0" w:line="240" w:lineRule="auto"/>
        <w:jc w:val="center"/>
        <w:rPr>
          <w:rFonts w:eastAsia="Times New Roman" w:cstheme="minorHAnsi"/>
          <w:b/>
          <w:i/>
          <w:iCs/>
          <w:smallCaps/>
          <w:u w:val="single"/>
          <w:lang w:val="en-GB"/>
        </w:rPr>
      </w:pPr>
      <w:r w:rsidRPr="003C51A7">
        <w:rPr>
          <w:rFonts w:eastAsia="Times New Roman" w:cstheme="minorHAnsi"/>
          <w:b/>
          <w:i/>
          <w:iCs/>
          <w:smallCaps/>
          <w:u w:val="single"/>
          <w:lang w:val="en-GB"/>
        </w:rPr>
        <w:t>Terms of Reference</w:t>
      </w:r>
    </w:p>
    <w:p w14:paraId="55ACCFFA" w14:textId="77777777" w:rsidR="0052070C" w:rsidRPr="003C51A7" w:rsidRDefault="0052070C" w:rsidP="005F74BC">
      <w:pPr>
        <w:tabs>
          <w:tab w:val="left" w:pos="900"/>
        </w:tabs>
        <w:spacing w:after="0" w:line="240" w:lineRule="auto"/>
        <w:jc w:val="center"/>
        <w:rPr>
          <w:rFonts w:eastAsia="Times New Roman" w:cstheme="minorHAnsi"/>
          <w:b/>
          <w:i/>
          <w:iCs/>
          <w:smallCaps/>
          <w:u w:val="single"/>
          <w:lang w:val="en-GB"/>
        </w:rPr>
      </w:pPr>
    </w:p>
    <w:p w14:paraId="535FC57C" w14:textId="77777777" w:rsidR="005F74BC" w:rsidRPr="006610AC" w:rsidRDefault="005F74BC" w:rsidP="006610AC">
      <w:pPr>
        <w:tabs>
          <w:tab w:val="left" w:pos="-720"/>
        </w:tabs>
        <w:suppressAutoHyphens/>
        <w:spacing w:before="120" w:after="120" w:line="240" w:lineRule="auto"/>
        <w:jc w:val="both"/>
        <w:rPr>
          <w:rFonts w:eastAsia="Times New Roman" w:cstheme="minorHAnsi"/>
          <w:b/>
          <w:bCs/>
          <w:color w:val="0070C0"/>
          <w:spacing w:val="-2"/>
          <w:lang w:val="en-GB"/>
        </w:rPr>
      </w:pPr>
      <w:r w:rsidRPr="006610AC">
        <w:rPr>
          <w:rFonts w:eastAsia="Times New Roman" w:cstheme="minorHAnsi"/>
          <w:b/>
          <w:bCs/>
          <w:color w:val="0070C0"/>
          <w:spacing w:val="-2"/>
          <w:lang w:val="en-GB"/>
        </w:rPr>
        <w:t>Background</w:t>
      </w:r>
    </w:p>
    <w:p w14:paraId="0DA440A2" w14:textId="77777777" w:rsidR="0052070C" w:rsidRPr="003C51A7" w:rsidRDefault="0052070C" w:rsidP="0052070C">
      <w:pPr>
        <w:jc w:val="both"/>
        <w:rPr>
          <w:rFonts w:cstheme="minorHAnsi"/>
        </w:rPr>
      </w:pPr>
      <w:r w:rsidRPr="003C51A7">
        <w:rPr>
          <w:rFonts w:cstheme="minorHAnsi"/>
        </w:rPr>
        <w:t>The International Institute for Democracy and Electoral Assistance — The International Institute for Democracy and Electoral Assistance (International IDEA) is an intergovernmental organization with a mission to advance democracy worldwide, as a universal human aspiration and an enabler of sustainable development, through support to the building, strengthening and safeguarding of democratic political institutions and processes at all levels.</w:t>
      </w:r>
    </w:p>
    <w:p w14:paraId="715047D0" w14:textId="77777777" w:rsidR="0052070C" w:rsidRPr="003C51A7" w:rsidRDefault="0052070C" w:rsidP="0052070C">
      <w:pPr>
        <w:jc w:val="both"/>
        <w:rPr>
          <w:rFonts w:cstheme="minorHAnsi"/>
        </w:rPr>
      </w:pPr>
      <w:r w:rsidRPr="003C51A7">
        <w:rPr>
          <w:rFonts w:cstheme="minorHAnsi"/>
        </w:rPr>
        <w:t xml:space="preserve">We believe that democracy is a universal human aspiration and an experience that is pursued and lived in different ways around the world. Beyond the basic tenets of citizens’ choice and citizens’ political equality, the critical choices are best </w:t>
      </w:r>
      <w:proofErr w:type="gramStart"/>
      <w:r w:rsidRPr="003C51A7">
        <w:rPr>
          <w:rFonts w:cstheme="minorHAnsi"/>
        </w:rPr>
        <w:t>made</w:t>
      </w:r>
      <w:proofErr w:type="gramEnd"/>
      <w:r w:rsidRPr="003C51A7">
        <w:rPr>
          <w:rFonts w:cstheme="minorHAnsi"/>
        </w:rPr>
        <w:t xml:space="preserve"> and the quality of democracy is best gauged by those directly concerned: the citizens themselves. We systematically nurture an open and pluralistic understanding of democracy. This is respectful of the national </w:t>
      </w:r>
      <w:proofErr w:type="gramStart"/>
      <w:r w:rsidRPr="003C51A7">
        <w:rPr>
          <w:rFonts w:cstheme="minorHAnsi"/>
        </w:rPr>
        <w:t>context, and</w:t>
      </w:r>
      <w:proofErr w:type="gramEnd"/>
      <w:r w:rsidRPr="003C51A7">
        <w:rPr>
          <w:rFonts w:cstheme="minorHAnsi"/>
        </w:rPr>
        <w:t xml:space="preserve"> is in line with our non-prescriptive and non-intrusive approach, as well as with the priorities set by national actors.</w:t>
      </w:r>
    </w:p>
    <w:p w14:paraId="2FDFE2E9" w14:textId="2D5D78E3" w:rsidR="0052070C" w:rsidRPr="003C51A7" w:rsidRDefault="0052070C" w:rsidP="00466AA9">
      <w:pPr>
        <w:rPr>
          <w:rFonts w:cstheme="minorHAnsi"/>
        </w:rPr>
      </w:pPr>
      <w:r w:rsidRPr="003C51A7">
        <w:rPr>
          <w:rFonts w:cstheme="minorHAnsi"/>
        </w:rPr>
        <w:t xml:space="preserve">International IDEA produces, shares and enables the use of comparative knowledge in its key areas of expertise: electoral processes, constitution building processes, political participation and representation, as well as on democracy as it relates to gender and inclusion, conflict sensitivity </w:t>
      </w:r>
      <w:r w:rsidR="00466AA9">
        <w:rPr>
          <w:rFonts w:cstheme="minorHAnsi"/>
          <w:lang w:val="en-SE"/>
        </w:rPr>
        <w:t xml:space="preserve">         </w:t>
      </w:r>
      <w:r w:rsidRPr="003C51A7">
        <w:rPr>
          <w:rFonts w:cstheme="minorHAnsi"/>
        </w:rPr>
        <w:t>and</w:t>
      </w:r>
      <w:r w:rsidR="00466AA9">
        <w:rPr>
          <w:rFonts w:cstheme="minorHAnsi"/>
          <w:lang w:val="en-SE"/>
        </w:rPr>
        <w:t xml:space="preserve"> </w:t>
      </w:r>
      <w:r w:rsidRPr="003C51A7">
        <w:rPr>
          <w:rFonts w:cstheme="minorHAnsi"/>
        </w:rPr>
        <w:t>sustainable</w:t>
      </w:r>
      <w:r w:rsidR="00934253" w:rsidRPr="00934253">
        <w:rPr>
          <w:rFonts w:cstheme="minorHAnsi"/>
        </w:rPr>
        <w:t xml:space="preserve"> </w:t>
      </w:r>
      <w:r w:rsidRPr="003C51A7">
        <w:rPr>
          <w:rFonts w:cstheme="minorHAnsi"/>
        </w:rPr>
        <w:t>development.</w:t>
      </w:r>
      <w:r w:rsidRPr="003C51A7">
        <w:rPr>
          <w:rFonts w:cstheme="minorHAnsi"/>
        </w:rPr>
        <w:br/>
      </w:r>
      <w:r w:rsidRPr="003C51A7">
        <w:rPr>
          <w:rFonts w:cstheme="minorHAnsi"/>
        </w:rPr>
        <w:br/>
        <w:t xml:space="preserve">It has its headquarters in Stockholm, Sweden, and offices in the Africa and West Asia, Asia and the Pacific, Latin America and the Caribbean and Europe regions. International IDEA is a Permanent Observer to the United Nations. </w:t>
      </w:r>
    </w:p>
    <w:p w14:paraId="3A908B80" w14:textId="48E486CB" w:rsidR="0052070C" w:rsidRPr="00D84709" w:rsidRDefault="0052070C" w:rsidP="006610AC">
      <w:pPr>
        <w:jc w:val="both"/>
        <w:rPr>
          <w:rFonts w:cstheme="minorHAnsi"/>
          <w:b/>
          <w:bCs/>
          <w:color w:val="0070C0"/>
        </w:rPr>
      </w:pPr>
      <w:r w:rsidRPr="00D84709">
        <w:rPr>
          <w:rFonts w:cstheme="minorHAnsi"/>
          <w:b/>
          <w:bCs/>
          <w:color w:val="0070C0"/>
        </w:rPr>
        <w:t>Context</w:t>
      </w:r>
    </w:p>
    <w:p w14:paraId="170F5057" w14:textId="5385440D" w:rsidR="0052070C" w:rsidRPr="003C51A7" w:rsidRDefault="0052070C" w:rsidP="0052070C">
      <w:pPr>
        <w:jc w:val="both"/>
        <w:rPr>
          <w:rFonts w:cstheme="minorHAnsi"/>
        </w:rPr>
      </w:pPr>
      <w:r w:rsidRPr="003C51A7">
        <w:rPr>
          <w:rFonts w:cstheme="minorHAnsi"/>
        </w:rPr>
        <w:t>International IDEA supports the International Knowledge Network of Women in Politics (</w:t>
      </w:r>
      <w:proofErr w:type="spellStart"/>
      <w:r w:rsidRPr="003C51A7">
        <w:rPr>
          <w:rFonts w:cstheme="minorHAnsi"/>
        </w:rPr>
        <w:t>iKNOW</w:t>
      </w:r>
      <w:proofErr w:type="spellEnd"/>
      <w:r w:rsidRPr="003C51A7">
        <w:rPr>
          <w:rFonts w:cstheme="minorHAnsi"/>
        </w:rPr>
        <w:t xml:space="preserve"> Politics), a joint initiative of International IDEA, UN Women, UNDP, and the Inter-Parliamentary Union. It is a global online platform (</w:t>
      </w:r>
      <w:hyperlink r:id="rId10" w:history="1">
        <w:r w:rsidRPr="003C51A7">
          <w:rPr>
            <w:rStyle w:val="Hyperlink"/>
            <w:rFonts w:cstheme="minorHAnsi"/>
          </w:rPr>
          <w:t>www.iknowpolitics.org</w:t>
        </w:r>
      </w:hyperlink>
      <w:r w:rsidRPr="003C51A7">
        <w:rPr>
          <w:rFonts w:cstheme="minorHAnsi"/>
        </w:rPr>
        <w:t xml:space="preserve">) designed to increase the participation and effectiveness of women in political life by utilizing a technology enabled forum to share best practices on women's political participation, representation, and leadership. </w:t>
      </w:r>
    </w:p>
    <w:p w14:paraId="4189C4FD" w14:textId="77777777" w:rsidR="0052070C" w:rsidRPr="003C51A7" w:rsidRDefault="0052070C" w:rsidP="002C2B5F">
      <w:pPr>
        <w:jc w:val="both"/>
        <w:rPr>
          <w:rFonts w:cstheme="minorHAnsi"/>
        </w:rPr>
      </w:pPr>
      <w:r w:rsidRPr="003C51A7">
        <w:rPr>
          <w:rFonts w:cstheme="minorHAnsi"/>
        </w:rPr>
        <w:t xml:space="preserve">Available in Arabic, English, French, and Spanish, the </w:t>
      </w:r>
      <w:proofErr w:type="spellStart"/>
      <w:r w:rsidRPr="003C51A7">
        <w:rPr>
          <w:rFonts w:cstheme="minorHAnsi"/>
        </w:rPr>
        <w:t>iKNOW</w:t>
      </w:r>
      <w:proofErr w:type="spellEnd"/>
      <w:r w:rsidRPr="003C51A7">
        <w:rPr>
          <w:rFonts w:cstheme="minorHAnsi"/>
        </w:rPr>
        <w:t xml:space="preserve"> Politics website aims to increase the number and effectiveness of women in political life by utilizing a technology enabled forum to provide access to resources, expertise, exchange, and knowledge creation on women's political participation, representation, and leadership. The </w:t>
      </w:r>
      <w:proofErr w:type="spellStart"/>
      <w:r w:rsidRPr="003C51A7">
        <w:rPr>
          <w:rFonts w:cstheme="minorHAnsi"/>
        </w:rPr>
        <w:t>iKNOW</w:t>
      </w:r>
      <w:proofErr w:type="spellEnd"/>
      <w:r w:rsidRPr="003C51A7">
        <w:rPr>
          <w:rFonts w:cstheme="minorHAnsi"/>
        </w:rPr>
        <w:t xml:space="preserve"> Politics website is visited by more than 200,000 users yearly.  </w:t>
      </w:r>
    </w:p>
    <w:p w14:paraId="6275DC41" w14:textId="2302B9E7" w:rsidR="005F74BC" w:rsidRPr="006610AC" w:rsidRDefault="005F74BC" w:rsidP="002C2B5F">
      <w:pPr>
        <w:tabs>
          <w:tab w:val="left" w:pos="-720"/>
        </w:tabs>
        <w:suppressAutoHyphens/>
        <w:spacing w:before="120"/>
        <w:jc w:val="both"/>
        <w:rPr>
          <w:rFonts w:eastAsia="Times New Roman" w:cstheme="minorHAnsi"/>
          <w:b/>
          <w:bCs/>
          <w:color w:val="0070C0"/>
          <w:spacing w:val="-2"/>
          <w:lang w:val="en-GB"/>
        </w:rPr>
      </w:pPr>
      <w:r w:rsidRPr="006610AC">
        <w:rPr>
          <w:rFonts w:eastAsia="Times New Roman" w:cstheme="minorHAnsi"/>
          <w:b/>
          <w:bCs/>
          <w:color w:val="0070C0"/>
          <w:spacing w:val="-2"/>
          <w:lang w:val="en-GB"/>
        </w:rPr>
        <w:lastRenderedPageBreak/>
        <w:t>Objectives of the Assignment</w:t>
      </w:r>
    </w:p>
    <w:p w14:paraId="0BFE74D8" w14:textId="77777777" w:rsidR="0052070C" w:rsidRPr="003C51A7" w:rsidRDefault="0052070C" w:rsidP="002C2B5F">
      <w:pPr>
        <w:tabs>
          <w:tab w:val="left" w:pos="-720"/>
        </w:tabs>
        <w:suppressAutoHyphens/>
        <w:jc w:val="both"/>
        <w:rPr>
          <w:rFonts w:eastAsia="Times New Roman" w:cstheme="minorHAnsi"/>
          <w:i/>
          <w:iCs/>
          <w:color w:val="0000FF"/>
        </w:rPr>
      </w:pPr>
      <w:r w:rsidRPr="003C51A7">
        <w:rPr>
          <w:rFonts w:cstheme="minorHAnsi"/>
        </w:rPr>
        <w:t xml:space="preserve">International IDEA seeks the services of a Network Facilitator to further expand and update the </w:t>
      </w:r>
      <w:proofErr w:type="spellStart"/>
      <w:r w:rsidRPr="003C51A7">
        <w:rPr>
          <w:rFonts w:cstheme="minorHAnsi"/>
        </w:rPr>
        <w:t>iKNOW</w:t>
      </w:r>
      <w:proofErr w:type="spellEnd"/>
      <w:r w:rsidRPr="003C51A7">
        <w:rPr>
          <w:rFonts w:cstheme="minorHAnsi"/>
        </w:rPr>
        <w:t xml:space="preserve"> Politics language platforms in English, Spanish and French, and strengthen its online community through website management and social media activities.</w:t>
      </w:r>
      <w:r w:rsidRPr="003C51A7">
        <w:rPr>
          <w:rFonts w:cstheme="minorHAnsi"/>
          <w:lang w:eastAsia="nl-BE"/>
        </w:rPr>
        <w:t xml:space="preserve"> </w:t>
      </w:r>
      <w:r w:rsidRPr="003C51A7">
        <w:rPr>
          <w:rFonts w:cstheme="minorHAnsi"/>
        </w:rPr>
        <w:t xml:space="preserve">   </w:t>
      </w:r>
    </w:p>
    <w:p w14:paraId="04D9E5B4" w14:textId="7EBE5AEC" w:rsidR="005F74BC" w:rsidRPr="006610AC" w:rsidRDefault="005F74BC" w:rsidP="002C2B5F">
      <w:pPr>
        <w:tabs>
          <w:tab w:val="left" w:pos="-720"/>
        </w:tabs>
        <w:suppressAutoHyphens/>
        <w:jc w:val="both"/>
        <w:rPr>
          <w:rFonts w:eastAsia="Times New Roman" w:cstheme="minorHAnsi"/>
          <w:b/>
          <w:bCs/>
          <w:color w:val="0070C0"/>
          <w:spacing w:val="-2"/>
          <w:lang w:val="en-GB"/>
        </w:rPr>
      </w:pPr>
      <w:r w:rsidRPr="006610AC">
        <w:rPr>
          <w:rFonts w:eastAsia="Times New Roman" w:cstheme="minorHAnsi"/>
          <w:b/>
          <w:bCs/>
          <w:color w:val="0070C0"/>
          <w:spacing w:val="-2"/>
          <w:lang w:val="en-GB"/>
        </w:rPr>
        <w:t>Scope of Work</w:t>
      </w:r>
    </w:p>
    <w:p w14:paraId="370620BD" w14:textId="2DCB5F44" w:rsidR="0052070C" w:rsidRPr="003C51A7" w:rsidRDefault="0052070C" w:rsidP="0052070C">
      <w:pPr>
        <w:jc w:val="both"/>
        <w:rPr>
          <w:rFonts w:cstheme="minorHAnsi"/>
        </w:rPr>
      </w:pPr>
      <w:r w:rsidRPr="003C51A7">
        <w:rPr>
          <w:rFonts w:cstheme="minorHAnsi"/>
        </w:rPr>
        <w:t xml:space="preserve">The Consultant will contribute to the implementation of the </w:t>
      </w:r>
      <w:proofErr w:type="spellStart"/>
      <w:r w:rsidRPr="003C51A7">
        <w:rPr>
          <w:rFonts w:cstheme="minorHAnsi"/>
        </w:rPr>
        <w:t>iKNOW</w:t>
      </w:r>
      <w:proofErr w:type="spellEnd"/>
      <w:r w:rsidRPr="003C51A7">
        <w:rPr>
          <w:rFonts w:cstheme="minorHAnsi"/>
        </w:rPr>
        <w:t xml:space="preserve"> Politics 2021 Annual Work Plan through:</w:t>
      </w:r>
    </w:p>
    <w:p w14:paraId="0122B1C1" w14:textId="3D9122A5" w:rsidR="0052070C" w:rsidRPr="003B2569" w:rsidRDefault="0052070C" w:rsidP="0052070C">
      <w:pPr>
        <w:ind w:left="360"/>
        <w:jc w:val="both"/>
        <w:rPr>
          <w:rFonts w:cstheme="minorHAnsi"/>
          <w:b/>
          <w:bCs/>
          <w:u w:val="single"/>
        </w:rPr>
      </w:pPr>
      <w:r w:rsidRPr="003B2569">
        <w:rPr>
          <w:rFonts w:cstheme="minorHAnsi"/>
          <w:b/>
          <w:bCs/>
          <w:u w:val="single"/>
        </w:rPr>
        <w:t xml:space="preserve">Website content management </w:t>
      </w:r>
    </w:p>
    <w:p w14:paraId="2B09EA58"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Maintain and populate the news section of the platform with daily updates.</w:t>
      </w:r>
    </w:p>
    <w:p w14:paraId="366FF269"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Expand the knowledge library with new resources on women’s political participation.</w:t>
      </w:r>
    </w:p>
    <w:p w14:paraId="7FB36D36"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Develop the elections section/timeline with country election information and content on women in elections.</w:t>
      </w:r>
    </w:p>
    <w:p w14:paraId="2171A8A8"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 xml:space="preserve">Identify relevant events and trainings on women’s political participation and promote them to the </w:t>
      </w:r>
      <w:proofErr w:type="spellStart"/>
      <w:r w:rsidRPr="003C51A7">
        <w:rPr>
          <w:rFonts w:cstheme="minorHAnsi"/>
        </w:rPr>
        <w:t>iKNOW</w:t>
      </w:r>
      <w:proofErr w:type="spellEnd"/>
      <w:r w:rsidRPr="003C51A7">
        <w:rPr>
          <w:rFonts w:cstheme="minorHAnsi"/>
        </w:rPr>
        <w:t xml:space="preserve"> Politics network.</w:t>
      </w:r>
    </w:p>
    <w:p w14:paraId="205FE836"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 xml:space="preserve">Translate website content (interviews, texts, articles) from English to Spanish and French. </w:t>
      </w:r>
    </w:p>
    <w:p w14:paraId="1A5C156B"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 xml:space="preserve">Perform regular quality control on language versions of the website (bugs, incorrect links, quality of pictures, search functions, content organization, </w:t>
      </w:r>
      <w:proofErr w:type="spellStart"/>
      <w:r w:rsidRPr="003C51A7">
        <w:rPr>
          <w:rFonts w:cstheme="minorHAnsi"/>
        </w:rPr>
        <w:t>etc</w:t>
      </w:r>
      <w:proofErr w:type="spellEnd"/>
      <w:r w:rsidRPr="003C51A7">
        <w:rPr>
          <w:rFonts w:cstheme="minorHAnsi"/>
        </w:rPr>
        <w:t xml:space="preserve">). </w:t>
      </w:r>
    </w:p>
    <w:p w14:paraId="59AE6D61" w14:textId="2B94A82F" w:rsidR="0052070C" w:rsidRPr="003B2569" w:rsidRDefault="0052070C" w:rsidP="0052070C">
      <w:pPr>
        <w:ind w:left="360"/>
        <w:jc w:val="both"/>
        <w:rPr>
          <w:rFonts w:cstheme="minorHAnsi"/>
          <w:b/>
          <w:bCs/>
          <w:u w:val="single"/>
        </w:rPr>
      </w:pPr>
      <w:r w:rsidRPr="003B2569">
        <w:rPr>
          <w:rFonts w:cstheme="minorHAnsi"/>
          <w:b/>
          <w:bCs/>
          <w:u w:val="single"/>
        </w:rPr>
        <w:t xml:space="preserve">Strengthening and expanding the </w:t>
      </w:r>
      <w:proofErr w:type="spellStart"/>
      <w:r w:rsidRPr="003B2569">
        <w:rPr>
          <w:rFonts w:cstheme="minorHAnsi"/>
          <w:b/>
          <w:bCs/>
          <w:u w:val="single"/>
        </w:rPr>
        <w:t>iKNOW</w:t>
      </w:r>
      <w:proofErr w:type="spellEnd"/>
      <w:r w:rsidRPr="003B2569">
        <w:rPr>
          <w:rFonts w:cstheme="minorHAnsi"/>
          <w:b/>
          <w:bCs/>
          <w:u w:val="single"/>
        </w:rPr>
        <w:t xml:space="preserve"> Politics </w:t>
      </w:r>
      <w:r w:rsidR="003C51A7" w:rsidRPr="003B2569">
        <w:rPr>
          <w:rFonts w:cstheme="minorHAnsi"/>
          <w:b/>
          <w:bCs/>
          <w:u w:val="single"/>
        </w:rPr>
        <w:t>N</w:t>
      </w:r>
      <w:r w:rsidRPr="003B2569">
        <w:rPr>
          <w:rFonts w:cstheme="minorHAnsi"/>
          <w:b/>
          <w:bCs/>
          <w:u w:val="single"/>
        </w:rPr>
        <w:t xml:space="preserve">etwork </w:t>
      </w:r>
    </w:p>
    <w:p w14:paraId="13A71555"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Manage the network, facilitate communication between users and encourage contributions from experts, partners, and collaborators in relevant language platforms.</w:t>
      </w:r>
    </w:p>
    <w:p w14:paraId="0BEA115C"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 xml:space="preserve">Expand the network by reaching out to politicians, international organizations, NGOs, academic institutions, women organizations, youth, indigenous peoples and minority communities. </w:t>
      </w:r>
    </w:p>
    <w:p w14:paraId="2DA8A1BB"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Design, disseminate and moderate online discussions and mobilize users to contribute.</w:t>
      </w:r>
    </w:p>
    <w:p w14:paraId="39515C53"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 xml:space="preserve">Manage the process of collecting and disseminating lessons learned on women’s political participation from the discussions generated on the </w:t>
      </w:r>
      <w:proofErr w:type="spellStart"/>
      <w:r w:rsidRPr="003C51A7">
        <w:rPr>
          <w:rFonts w:cstheme="minorHAnsi"/>
        </w:rPr>
        <w:t>iKNOW</w:t>
      </w:r>
      <w:proofErr w:type="spellEnd"/>
      <w:r w:rsidRPr="003C51A7">
        <w:rPr>
          <w:rFonts w:cstheme="minorHAnsi"/>
        </w:rPr>
        <w:t xml:space="preserve"> Politics portal. </w:t>
      </w:r>
    </w:p>
    <w:p w14:paraId="014FAA62"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Filter and respond to messages, contributions and queries to determine the most relevant information and resources to be shared with the network.</w:t>
      </w:r>
    </w:p>
    <w:p w14:paraId="684816FD"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 xml:space="preserve">Respond to users’ requests through active solicitation of expert feedback. </w:t>
      </w:r>
    </w:p>
    <w:p w14:paraId="30A6DA41" w14:textId="2BF8236A" w:rsidR="0052070C" w:rsidRPr="003B2569" w:rsidRDefault="0052070C" w:rsidP="0052070C">
      <w:pPr>
        <w:ind w:left="360"/>
        <w:jc w:val="both"/>
        <w:rPr>
          <w:rFonts w:cstheme="minorHAnsi"/>
          <w:b/>
          <w:bCs/>
          <w:u w:val="single"/>
        </w:rPr>
      </w:pPr>
      <w:r w:rsidRPr="003B2569">
        <w:rPr>
          <w:rFonts w:cstheme="minorHAnsi"/>
          <w:b/>
          <w:bCs/>
          <w:u w:val="single"/>
        </w:rPr>
        <w:t xml:space="preserve">Supporting the development of knowledge products </w:t>
      </w:r>
    </w:p>
    <w:p w14:paraId="0C0FB59A"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 xml:space="preserve">Conduct research and contribute to online discussion reports and summaries.  </w:t>
      </w:r>
    </w:p>
    <w:p w14:paraId="51B67B15"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 xml:space="preserve">Conduct interviews and produce videos to showcase good practices on women’s political participation.  </w:t>
      </w:r>
    </w:p>
    <w:p w14:paraId="609CBFED"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 xml:space="preserve">Support the production and dissemination of </w:t>
      </w:r>
      <w:proofErr w:type="spellStart"/>
      <w:r w:rsidRPr="003C51A7">
        <w:rPr>
          <w:rFonts w:cstheme="minorHAnsi"/>
        </w:rPr>
        <w:t>iKNOW</w:t>
      </w:r>
      <w:proofErr w:type="spellEnd"/>
      <w:r w:rsidRPr="003C51A7">
        <w:rPr>
          <w:rFonts w:cstheme="minorHAnsi"/>
        </w:rPr>
        <w:t xml:space="preserve"> Politics newsletters.</w:t>
      </w:r>
    </w:p>
    <w:p w14:paraId="787BC521"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 xml:space="preserve">Organize, manage, and promote thematic webinars and social media Live events. </w:t>
      </w:r>
    </w:p>
    <w:p w14:paraId="3F46819E" w14:textId="349D364B" w:rsidR="0052070C" w:rsidRPr="003B2569" w:rsidRDefault="0052070C" w:rsidP="0052070C">
      <w:pPr>
        <w:ind w:left="360"/>
        <w:jc w:val="both"/>
        <w:rPr>
          <w:rFonts w:cstheme="minorHAnsi"/>
          <w:b/>
          <w:bCs/>
          <w:u w:val="single"/>
        </w:rPr>
      </w:pPr>
      <w:r w:rsidRPr="003B2569">
        <w:rPr>
          <w:rFonts w:cstheme="minorHAnsi"/>
          <w:b/>
          <w:bCs/>
          <w:u w:val="single"/>
        </w:rPr>
        <w:t>Applying innovative communication approaches via social media platforms</w:t>
      </w:r>
    </w:p>
    <w:p w14:paraId="0EE76357"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t xml:space="preserve">Maintain and feed the </w:t>
      </w:r>
      <w:proofErr w:type="spellStart"/>
      <w:r w:rsidRPr="003C51A7">
        <w:rPr>
          <w:rFonts w:cstheme="minorHAnsi"/>
        </w:rPr>
        <w:t>iKNOW</w:t>
      </w:r>
      <w:proofErr w:type="spellEnd"/>
      <w:r w:rsidRPr="003C51A7">
        <w:rPr>
          <w:rFonts w:cstheme="minorHAnsi"/>
        </w:rPr>
        <w:t xml:space="preserve"> Politics social media pages, including Facebook, Twitter, YouTube, and Instagram with daily content.</w:t>
      </w:r>
    </w:p>
    <w:p w14:paraId="5DDACB62" w14:textId="77777777" w:rsidR="0052070C" w:rsidRPr="003C51A7" w:rsidRDefault="0052070C" w:rsidP="003C51A7">
      <w:pPr>
        <w:pStyle w:val="ListParagraph"/>
        <w:numPr>
          <w:ilvl w:val="0"/>
          <w:numId w:val="3"/>
        </w:numPr>
        <w:spacing w:after="200" w:line="276" w:lineRule="auto"/>
        <w:ind w:left="1134" w:hanging="425"/>
        <w:jc w:val="both"/>
        <w:rPr>
          <w:rFonts w:cstheme="minorHAnsi"/>
        </w:rPr>
      </w:pPr>
      <w:r w:rsidRPr="003C51A7">
        <w:rPr>
          <w:rFonts w:cstheme="minorHAnsi"/>
        </w:rPr>
        <w:lastRenderedPageBreak/>
        <w:t xml:space="preserve">Identify relevant online campaigns and collaborate with partners to promote </w:t>
      </w:r>
      <w:proofErr w:type="spellStart"/>
      <w:r w:rsidRPr="003C51A7">
        <w:rPr>
          <w:rFonts w:cstheme="minorHAnsi"/>
        </w:rPr>
        <w:t>iKNOW</w:t>
      </w:r>
      <w:proofErr w:type="spellEnd"/>
      <w:r w:rsidRPr="003C51A7">
        <w:rPr>
          <w:rFonts w:cstheme="minorHAnsi"/>
        </w:rPr>
        <w:t xml:space="preserve"> Politics. </w:t>
      </w:r>
    </w:p>
    <w:p w14:paraId="2DB95315" w14:textId="4F4DDBAD" w:rsidR="0052070C" w:rsidRDefault="0052070C" w:rsidP="00415406">
      <w:pPr>
        <w:pStyle w:val="ListParagraph"/>
        <w:numPr>
          <w:ilvl w:val="0"/>
          <w:numId w:val="3"/>
        </w:numPr>
        <w:spacing w:afterLines="160" w:after="384"/>
        <w:ind w:left="1134" w:hanging="425"/>
        <w:jc w:val="both"/>
        <w:rPr>
          <w:rFonts w:cstheme="minorHAnsi"/>
        </w:rPr>
      </w:pPr>
      <w:r w:rsidRPr="003C51A7">
        <w:rPr>
          <w:rFonts w:cstheme="minorHAnsi"/>
        </w:rPr>
        <w:t>Monitor and report on social key performance indicators such as reach and engagement.</w:t>
      </w:r>
    </w:p>
    <w:p w14:paraId="45A55A57" w14:textId="05F2C084" w:rsidR="00F437F9" w:rsidRPr="00102107" w:rsidRDefault="00F437F9" w:rsidP="00771C72">
      <w:pPr>
        <w:tabs>
          <w:tab w:val="left" w:pos="-720"/>
        </w:tabs>
        <w:suppressAutoHyphens/>
        <w:spacing w:after="0" w:line="360" w:lineRule="auto"/>
        <w:jc w:val="both"/>
        <w:rPr>
          <w:rFonts w:eastAsia="Times New Roman" w:cstheme="minorHAnsi"/>
          <w:b/>
          <w:bCs/>
          <w:color w:val="0070C0"/>
          <w:spacing w:val="-2"/>
          <w:lang w:val="en-GB"/>
        </w:rPr>
      </w:pPr>
      <w:r>
        <w:rPr>
          <w:rFonts w:eastAsia="Times New Roman" w:cstheme="minorHAnsi"/>
          <w:b/>
          <w:bCs/>
          <w:color w:val="0070C0"/>
          <w:spacing w:val="-2"/>
          <w:lang w:val="en-GB"/>
        </w:rPr>
        <w:t xml:space="preserve">Duration of Assignment and Duty Station </w:t>
      </w:r>
    </w:p>
    <w:p w14:paraId="738798BD" w14:textId="34075180" w:rsidR="00F437F9" w:rsidRDefault="00F437F9" w:rsidP="00EB3B78">
      <w:pPr>
        <w:spacing w:after="0" w:line="240" w:lineRule="auto"/>
        <w:jc w:val="both"/>
      </w:pPr>
      <w:r w:rsidRPr="652DC188">
        <w:t xml:space="preserve">The assignment is home-based. </w:t>
      </w:r>
      <w:r w:rsidRPr="652DC188">
        <w:rPr>
          <w:rFonts w:eastAsia="Times New Roman"/>
          <w:lang w:val="en-GB"/>
        </w:rPr>
        <w:t>It is anticipated that the services will commence on 1</w:t>
      </w:r>
      <w:r w:rsidR="003A3E9D" w:rsidRPr="652DC188">
        <w:rPr>
          <w:rFonts w:eastAsia="Times New Roman"/>
          <w:lang w:val="en-GB"/>
        </w:rPr>
        <w:t xml:space="preserve">5 </w:t>
      </w:r>
      <w:r w:rsidR="00EE6F7A">
        <w:rPr>
          <w:rFonts w:eastAsia="Times New Roman"/>
          <w:lang w:val="en-SE"/>
        </w:rPr>
        <w:t>October</w:t>
      </w:r>
      <w:r w:rsidRPr="652DC188">
        <w:rPr>
          <w:rFonts w:eastAsia="Times New Roman"/>
          <w:lang w:val="en-GB"/>
        </w:rPr>
        <w:t xml:space="preserve"> 2021 </w:t>
      </w:r>
      <w:r w:rsidR="00764074" w:rsidRPr="652DC188">
        <w:rPr>
          <w:rFonts w:eastAsia="Times New Roman"/>
          <w:lang w:val="en-GB"/>
        </w:rPr>
        <w:t>until</w:t>
      </w:r>
      <w:r w:rsidRPr="652DC188">
        <w:rPr>
          <w:rFonts w:eastAsia="Times New Roman"/>
          <w:lang w:val="en-GB"/>
        </w:rPr>
        <w:t xml:space="preserve"> 31 December 2021, with a possibility of an extension for further periods based on performance and availability of funds. </w:t>
      </w:r>
      <w:r>
        <w:t xml:space="preserve">This consultancy will be a </w:t>
      </w:r>
      <w:r w:rsidR="004D171A">
        <w:t>full</w:t>
      </w:r>
      <w:r>
        <w:t xml:space="preserve">-time engagement, 5 </w:t>
      </w:r>
      <w:r w:rsidR="004D171A">
        <w:t xml:space="preserve">working </w:t>
      </w:r>
      <w:r>
        <w:t>days per week, and is home-based.</w:t>
      </w:r>
    </w:p>
    <w:p w14:paraId="700DC9BB" w14:textId="77777777" w:rsidR="00771C72" w:rsidRPr="002536A6" w:rsidRDefault="00771C72" w:rsidP="00415406">
      <w:pPr>
        <w:spacing w:after="0" w:line="240" w:lineRule="auto"/>
        <w:jc w:val="both"/>
        <w:rPr>
          <w:rFonts w:eastAsia="Times New Roman" w:cstheme="minorHAnsi"/>
          <w:lang w:val="en-GB"/>
        </w:rPr>
      </w:pPr>
    </w:p>
    <w:p w14:paraId="539436AF" w14:textId="7B218C7D" w:rsidR="009513B8" w:rsidRPr="00102107" w:rsidRDefault="009F454C" w:rsidP="00102107">
      <w:pPr>
        <w:rPr>
          <w:rFonts w:cstheme="minorHAnsi"/>
          <w:b/>
          <w:color w:val="0070C0"/>
          <w:lang w:val="en-GB"/>
        </w:rPr>
      </w:pPr>
      <w:r>
        <w:rPr>
          <w:rFonts w:cstheme="minorHAnsi"/>
          <w:b/>
          <w:color w:val="0070C0"/>
          <w:lang w:val="en-GB"/>
        </w:rPr>
        <w:t>Qualifications and Experience</w:t>
      </w:r>
    </w:p>
    <w:p w14:paraId="57F77E67" w14:textId="77777777" w:rsidR="0008354C" w:rsidRPr="006F60C6" w:rsidRDefault="0008354C" w:rsidP="00E61891">
      <w:pPr>
        <w:spacing w:after="0" w:line="240" w:lineRule="auto"/>
        <w:ind w:firstLine="426"/>
        <w:jc w:val="both"/>
        <w:rPr>
          <w:rFonts w:eastAsia="Times New Roman" w:cstheme="minorHAnsi"/>
          <w:b/>
          <w:bCs/>
        </w:rPr>
      </w:pPr>
      <w:r w:rsidRPr="006F60C6">
        <w:rPr>
          <w:rFonts w:eastAsia="Times New Roman" w:cstheme="minorHAnsi"/>
          <w:b/>
          <w:bCs/>
        </w:rPr>
        <w:t>Education:</w:t>
      </w:r>
    </w:p>
    <w:p w14:paraId="4CB91D45" w14:textId="77777777" w:rsidR="0008354C" w:rsidRPr="006F60C6" w:rsidRDefault="0008354C" w:rsidP="00E61891">
      <w:pPr>
        <w:numPr>
          <w:ilvl w:val="0"/>
          <w:numId w:val="7"/>
        </w:numPr>
        <w:spacing w:after="200" w:line="276" w:lineRule="auto"/>
        <w:ind w:left="1134" w:hanging="425"/>
        <w:contextualSpacing/>
        <w:jc w:val="both"/>
        <w:rPr>
          <w:rFonts w:cstheme="minorHAnsi"/>
          <w:lang w:val="nl-BE" w:eastAsia="nl-BE"/>
        </w:rPr>
      </w:pPr>
      <w:r w:rsidRPr="006F60C6">
        <w:rPr>
          <w:rFonts w:cstheme="minorHAnsi"/>
          <w:lang w:val="nl-BE" w:eastAsia="nl-BE"/>
        </w:rPr>
        <w:t xml:space="preserve">Advanced university degree (Master's degree or equivalent) in journalism, communications, gender studies, political science, international relations or related fields. </w:t>
      </w:r>
    </w:p>
    <w:p w14:paraId="74A4B076" w14:textId="77777777" w:rsidR="0008354C" w:rsidRPr="006F60C6" w:rsidRDefault="0008354C" w:rsidP="00E61891">
      <w:pPr>
        <w:numPr>
          <w:ilvl w:val="0"/>
          <w:numId w:val="7"/>
        </w:numPr>
        <w:spacing w:after="200" w:line="276" w:lineRule="auto"/>
        <w:ind w:left="1134" w:hanging="425"/>
        <w:contextualSpacing/>
        <w:jc w:val="both"/>
        <w:rPr>
          <w:rFonts w:cstheme="minorHAnsi"/>
          <w:color w:val="333333"/>
          <w:lang w:val="nl-BE" w:eastAsia="nl-BE"/>
        </w:rPr>
      </w:pPr>
      <w:r w:rsidRPr="006F60C6">
        <w:rPr>
          <w:rFonts w:cstheme="minorHAnsi"/>
          <w:lang w:val="nl-BE" w:eastAsia="nl-BE"/>
        </w:rPr>
        <w:t>A first level of university in combination with at least two years of qualifying experience may be accepted in lieu of the advanced university degree</w:t>
      </w:r>
      <w:r w:rsidRPr="006F60C6">
        <w:rPr>
          <w:rFonts w:cstheme="minorHAnsi"/>
          <w:color w:val="333333"/>
          <w:lang w:val="nl-BE" w:eastAsia="nl-BE"/>
        </w:rPr>
        <w:t>.</w:t>
      </w:r>
    </w:p>
    <w:p w14:paraId="6D129B3F" w14:textId="77777777" w:rsidR="0008354C" w:rsidRPr="006F60C6" w:rsidRDefault="0008354C" w:rsidP="00AE03F1">
      <w:pPr>
        <w:spacing w:after="0" w:line="240" w:lineRule="auto"/>
        <w:ind w:firstLine="426"/>
        <w:jc w:val="both"/>
        <w:rPr>
          <w:rFonts w:cstheme="minorHAnsi"/>
          <w:b/>
          <w:bCs/>
          <w:lang w:eastAsia="nl-BE"/>
        </w:rPr>
      </w:pPr>
      <w:r w:rsidRPr="006F60C6">
        <w:rPr>
          <w:rFonts w:eastAsia="Times New Roman" w:cstheme="minorHAnsi"/>
          <w:b/>
          <w:bCs/>
        </w:rPr>
        <w:t>Experience:</w:t>
      </w:r>
    </w:p>
    <w:p w14:paraId="7DDAADCE" w14:textId="77777777" w:rsidR="0008354C" w:rsidRPr="006F60C6" w:rsidRDefault="0008354C" w:rsidP="00AE03F1">
      <w:pPr>
        <w:numPr>
          <w:ilvl w:val="0"/>
          <w:numId w:val="8"/>
        </w:numPr>
        <w:spacing w:after="0" w:line="240" w:lineRule="auto"/>
        <w:ind w:left="1134" w:hanging="425"/>
        <w:contextualSpacing/>
        <w:jc w:val="both"/>
        <w:rPr>
          <w:rFonts w:cstheme="minorHAnsi"/>
          <w:lang w:val="nl-BE" w:eastAsia="nl-BE"/>
        </w:rPr>
      </w:pPr>
      <w:r w:rsidRPr="006F60C6">
        <w:rPr>
          <w:rFonts w:cstheme="minorHAnsi"/>
          <w:lang w:val="nl-BE" w:eastAsia="nl-BE"/>
        </w:rPr>
        <w:t>At least 2 years of progressively responsible experience in public information, communications, journalism, international relations or related area, preferably in the development field.</w:t>
      </w:r>
    </w:p>
    <w:p w14:paraId="494AA3A8" w14:textId="77777777" w:rsidR="0008354C" w:rsidRPr="006F60C6" w:rsidRDefault="0008354C" w:rsidP="00382036">
      <w:pPr>
        <w:numPr>
          <w:ilvl w:val="0"/>
          <w:numId w:val="8"/>
        </w:numPr>
        <w:spacing w:after="200" w:line="276" w:lineRule="auto"/>
        <w:ind w:left="1134" w:hanging="425"/>
        <w:contextualSpacing/>
        <w:jc w:val="both"/>
        <w:rPr>
          <w:rFonts w:cstheme="minorHAnsi"/>
          <w:lang w:val="nl-BE" w:eastAsia="nl-BE"/>
        </w:rPr>
      </w:pPr>
      <w:r w:rsidRPr="006F60C6">
        <w:rPr>
          <w:rFonts w:cstheme="minorHAnsi"/>
          <w:lang w:val="nl-BE" w:eastAsia="nl-BE"/>
        </w:rPr>
        <w:t>Knowledge of the recent advocacy trends in the advancement of women in politics.</w:t>
      </w:r>
    </w:p>
    <w:p w14:paraId="4F754C8E" w14:textId="77777777" w:rsidR="0008354C" w:rsidRPr="006F60C6" w:rsidRDefault="0008354C" w:rsidP="00382036">
      <w:pPr>
        <w:numPr>
          <w:ilvl w:val="0"/>
          <w:numId w:val="8"/>
        </w:numPr>
        <w:spacing w:before="100" w:beforeAutospacing="1" w:after="100" w:afterAutospacing="1" w:line="240" w:lineRule="auto"/>
        <w:ind w:left="1134" w:hanging="425"/>
        <w:contextualSpacing/>
        <w:jc w:val="both"/>
        <w:rPr>
          <w:rFonts w:eastAsia="Times New Roman" w:cstheme="minorHAnsi"/>
          <w:lang w:val="nl-BE"/>
        </w:rPr>
      </w:pPr>
      <w:r w:rsidRPr="006F60C6">
        <w:rPr>
          <w:rFonts w:eastAsia="Times New Roman" w:cstheme="minorHAnsi"/>
          <w:lang w:val="nl-BE"/>
        </w:rPr>
        <w:t>Experience in women’s participation, representation, and leadership is an advantage.</w:t>
      </w:r>
    </w:p>
    <w:p w14:paraId="6206CC55" w14:textId="77777777" w:rsidR="0008354C" w:rsidRPr="006F60C6" w:rsidRDefault="0008354C" w:rsidP="00382036">
      <w:pPr>
        <w:numPr>
          <w:ilvl w:val="0"/>
          <w:numId w:val="8"/>
        </w:numPr>
        <w:spacing w:before="100" w:beforeAutospacing="1" w:after="100" w:afterAutospacing="1" w:line="240" w:lineRule="auto"/>
        <w:ind w:left="1134" w:hanging="425"/>
        <w:contextualSpacing/>
        <w:jc w:val="both"/>
        <w:rPr>
          <w:rFonts w:eastAsia="Times New Roman" w:cstheme="minorHAnsi"/>
          <w:lang w:val="nl-BE"/>
        </w:rPr>
      </w:pPr>
      <w:r w:rsidRPr="006F60C6">
        <w:rPr>
          <w:rFonts w:cstheme="minorHAnsi"/>
          <w:shd w:val="clear" w:color="auto" w:fill="FFFFFF"/>
        </w:rPr>
        <w:t>Experience working in an international context is an advantage.</w:t>
      </w:r>
    </w:p>
    <w:p w14:paraId="750810B2" w14:textId="77777777" w:rsidR="0008354C" w:rsidRPr="006F60C6" w:rsidRDefault="0008354C" w:rsidP="00382036">
      <w:pPr>
        <w:spacing w:before="100" w:beforeAutospacing="1" w:after="0" w:line="240" w:lineRule="auto"/>
        <w:ind w:firstLine="426"/>
        <w:jc w:val="both"/>
        <w:rPr>
          <w:rFonts w:eastAsia="Calibri" w:cstheme="minorHAnsi"/>
          <w:b/>
          <w:bCs/>
        </w:rPr>
      </w:pPr>
      <w:r w:rsidRPr="006F60C6">
        <w:rPr>
          <w:rFonts w:eastAsia="Calibri" w:cstheme="minorHAnsi"/>
          <w:b/>
          <w:bCs/>
        </w:rPr>
        <w:t xml:space="preserve">Languages: </w:t>
      </w:r>
    </w:p>
    <w:p w14:paraId="51756F14" w14:textId="77777777" w:rsidR="0008354C" w:rsidRPr="0050419A" w:rsidRDefault="0008354C" w:rsidP="00382036">
      <w:pPr>
        <w:pStyle w:val="ListParagraph"/>
        <w:numPr>
          <w:ilvl w:val="0"/>
          <w:numId w:val="6"/>
        </w:numPr>
        <w:spacing w:after="0" w:line="240" w:lineRule="auto"/>
        <w:ind w:left="1134" w:hanging="425"/>
        <w:rPr>
          <w:rFonts w:cstheme="minorHAnsi"/>
        </w:rPr>
      </w:pPr>
      <w:r w:rsidRPr="0050419A">
        <w:rPr>
          <w:rFonts w:cstheme="minorHAnsi"/>
        </w:rPr>
        <w:t>Fluency in oral and written English, Spanish and French is required.</w:t>
      </w:r>
    </w:p>
    <w:p w14:paraId="00A2A6EC" w14:textId="21333A32" w:rsidR="001C0C56" w:rsidRPr="006F60C6" w:rsidRDefault="0008354C" w:rsidP="00414557">
      <w:pPr>
        <w:pStyle w:val="ListParagraph"/>
        <w:numPr>
          <w:ilvl w:val="0"/>
          <w:numId w:val="6"/>
        </w:numPr>
        <w:ind w:left="1134" w:hanging="425"/>
        <w:rPr>
          <w:rFonts w:cstheme="minorHAnsi"/>
          <w:b/>
          <w:lang w:val="en-GB"/>
        </w:rPr>
      </w:pPr>
      <w:r w:rsidRPr="006F60C6">
        <w:rPr>
          <w:rFonts w:cstheme="minorHAnsi"/>
        </w:rPr>
        <w:t>Knowledge of Arabic is an asset.</w:t>
      </w:r>
    </w:p>
    <w:p w14:paraId="78DACF20" w14:textId="77777777" w:rsidR="00752BCF" w:rsidRPr="006F60C6" w:rsidRDefault="009513B8" w:rsidP="00414557">
      <w:pPr>
        <w:spacing w:after="0" w:line="240" w:lineRule="auto"/>
        <w:ind w:left="709" w:hanging="283"/>
        <w:contextualSpacing/>
        <w:rPr>
          <w:rFonts w:cstheme="minorHAnsi"/>
          <w:b/>
          <w:lang w:val="en-GB"/>
        </w:rPr>
      </w:pPr>
      <w:r w:rsidRPr="006F60C6">
        <w:rPr>
          <w:rFonts w:cstheme="minorHAnsi"/>
          <w:b/>
          <w:lang w:val="en-GB"/>
        </w:rPr>
        <w:t>Core competencies</w:t>
      </w:r>
      <w:r w:rsidR="00752BCF" w:rsidRPr="006F60C6">
        <w:rPr>
          <w:rFonts w:cstheme="minorHAnsi"/>
          <w:b/>
          <w:lang w:val="en-GB"/>
        </w:rPr>
        <w:t>:</w:t>
      </w:r>
    </w:p>
    <w:p w14:paraId="7487AF37" w14:textId="1F9B3AFA" w:rsidR="009513B8" w:rsidRPr="006F60C6" w:rsidRDefault="00752BCF" w:rsidP="00510364">
      <w:pPr>
        <w:pStyle w:val="ListParagraph"/>
        <w:numPr>
          <w:ilvl w:val="0"/>
          <w:numId w:val="9"/>
        </w:numPr>
        <w:spacing w:after="0" w:line="240" w:lineRule="auto"/>
        <w:ind w:left="1134" w:hanging="425"/>
        <w:rPr>
          <w:rFonts w:cstheme="minorHAnsi"/>
        </w:rPr>
      </w:pPr>
      <w:r w:rsidRPr="006F60C6">
        <w:rPr>
          <w:rFonts w:cstheme="minorHAnsi"/>
          <w:shd w:val="clear" w:color="auto" w:fill="FFFFFF"/>
        </w:rPr>
        <w:t>Will a</w:t>
      </w:r>
      <w:r w:rsidR="009513B8" w:rsidRPr="006F60C6">
        <w:rPr>
          <w:rFonts w:cstheme="minorHAnsi"/>
          <w:shd w:val="clear" w:color="auto" w:fill="FFFFFF"/>
        </w:rPr>
        <w:t>ct in accordance with International IDEA’s Core Values: Respect, Integrity and Professionalism</w:t>
      </w:r>
      <w:r w:rsidR="00F66FEB">
        <w:rPr>
          <w:rFonts w:cstheme="minorHAnsi"/>
          <w:shd w:val="clear" w:color="auto" w:fill="FFFFFF"/>
        </w:rPr>
        <w:t>.</w:t>
      </w:r>
    </w:p>
    <w:p w14:paraId="1459C63F" w14:textId="21323B79" w:rsidR="009513B8" w:rsidRPr="006F60C6" w:rsidRDefault="006B4178" w:rsidP="00382036">
      <w:pPr>
        <w:pStyle w:val="ListParagraph"/>
        <w:numPr>
          <w:ilvl w:val="0"/>
          <w:numId w:val="5"/>
        </w:numPr>
        <w:tabs>
          <w:tab w:val="clear" w:pos="720"/>
          <w:tab w:val="num" w:pos="1134"/>
        </w:tabs>
        <w:spacing w:before="75" w:after="100" w:afterAutospacing="1" w:line="240" w:lineRule="auto"/>
        <w:ind w:left="1134" w:hanging="425"/>
        <w:rPr>
          <w:rFonts w:cstheme="minorHAnsi"/>
        </w:rPr>
      </w:pPr>
      <w:r w:rsidRPr="006F60C6">
        <w:rPr>
          <w:rFonts w:cstheme="minorHAnsi"/>
          <w:shd w:val="clear" w:color="auto" w:fill="FFFFFF"/>
        </w:rPr>
        <w:t>Will f</w:t>
      </w:r>
      <w:r w:rsidR="009513B8" w:rsidRPr="006F60C6">
        <w:rPr>
          <w:rFonts w:cstheme="minorHAnsi"/>
          <w:shd w:val="clear" w:color="auto" w:fill="FFFFFF"/>
        </w:rPr>
        <w:t>ollow internal procedures to ensure high standards of performance and compliance with Institutional guidelines</w:t>
      </w:r>
      <w:r w:rsidR="00F66FEB">
        <w:rPr>
          <w:rFonts w:cstheme="minorHAnsi"/>
          <w:shd w:val="clear" w:color="auto" w:fill="FFFFFF"/>
        </w:rPr>
        <w:t>.</w:t>
      </w:r>
    </w:p>
    <w:p w14:paraId="53171CB4" w14:textId="1F2062B5" w:rsidR="009513B8" w:rsidRPr="006F60C6" w:rsidRDefault="006B4178" w:rsidP="00382036">
      <w:pPr>
        <w:pStyle w:val="ListParagraph"/>
        <w:numPr>
          <w:ilvl w:val="0"/>
          <w:numId w:val="5"/>
        </w:numPr>
        <w:tabs>
          <w:tab w:val="clear" w:pos="720"/>
          <w:tab w:val="num" w:pos="1134"/>
        </w:tabs>
        <w:spacing w:before="75" w:after="100" w:afterAutospacing="1" w:line="240" w:lineRule="auto"/>
        <w:ind w:left="1134" w:hanging="425"/>
        <w:rPr>
          <w:rFonts w:cstheme="minorHAnsi"/>
        </w:rPr>
      </w:pPr>
      <w:r w:rsidRPr="006F60C6">
        <w:rPr>
          <w:rFonts w:cstheme="minorHAnsi"/>
          <w:shd w:val="clear" w:color="auto" w:fill="FFFFFF"/>
        </w:rPr>
        <w:t>Will i</w:t>
      </w:r>
      <w:r w:rsidR="009513B8" w:rsidRPr="006F60C6">
        <w:rPr>
          <w:rFonts w:cstheme="minorHAnsi"/>
          <w:shd w:val="clear" w:color="auto" w:fill="FFFFFF"/>
        </w:rPr>
        <w:t>ntegrate a gender and diversity perspective in all activities</w:t>
      </w:r>
      <w:r w:rsidR="00F66FEB">
        <w:rPr>
          <w:rFonts w:cstheme="minorHAnsi"/>
          <w:shd w:val="clear" w:color="auto" w:fill="FFFFFF"/>
        </w:rPr>
        <w:t>.</w:t>
      </w:r>
    </w:p>
    <w:p w14:paraId="7237E267" w14:textId="77777777" w:rsidR="006B4178" w:rsidRPr="006F60C6" w:rsidRDefault="009513B8" w:rsidP="00060B2B">
      <w:pPr>
        <w:spacing w:after="0" w:line="240" w:lineRule="auto"/>
        <w:ind w:firstLine="426"/>
        <w:rPr>
          <w:rFonts w:eastAsia="Times New Roman" w:cstheme="minorHAnsi"/>
          <w:b/>
          <w:bCs/>
        </w:rPr>
      </w:pPr>
      <w:r w:rsidRPr="006F60C6">
        <w:rPr>
          <w:rFonts w:eastAsia="Times New Roman" w:cstheme="minorHAnsi"/>
          <w:b/>
          <w:bCs/>
        </w:rPr>
        <w:t>Functional competencies</w:t>
      </w:r>
      <w:r w:rsidR="006B4178" w:rsidRPr="006F60C6">
        <w:rPr>
          <w:rFonts w:eastAsia="Times New Roman" w:cstheme="minorHAnsi"/>
          <w:b/>
          <w:bCs/>
        </w:rPr>
        <w:t>:</w:t>
      </w:r>
    </w:p>
    <w:p w14:paraId="11D8B5CF" w14:textId="2833A8C3" w:rsidR="009513B8" w:rsidRPr="0050419A" w:rsidRDefault="009513B8" w:rsidP="009644BC">
      <w:pPr>
        <w:pStyle w:val="ListParagraph"/>
        <w:numPr>
          <w:ilvl w:val="0"/>
          <w:numId w:val="10"/>
        </w:numPr>
        <w:spacing w:after="0" w:line="240" w:lineRule="auto"/>
        <w:ind w:left="1134" w:hanging="425"/>
      </w:pPr>
      <w:r w:rsidRPr="0050419A">
        <w:t>Excellent oral and written communication in English</w:t>
      </w:r>
      <w:r w:rsidR="3FBDDC6E" w:rsidRPr="0050419A">
        <w:t xml:space="preserve">, </w:t>
      </w:r>
      <w:r w:rsidRPr="0050419A">
        <w:t>Spanish</w:t>
      </w:r>
      <w:r w:rsidR="19F52982" w:rsidRPr="0050419A">
        <w:t xml:space="preserve"> and </w:t>
      </w:r>
      <w:r w:rsidRPr="0050419A">
        <w:t>French (experience in proofreading, strong editing skills, including for an online platform).</w:t>
      </w:r>
    </w:p>
    <w:p w14:paraId="41C37B66" w14:textId="77777777" w:rsidR="009513B8" w:rsidRPr="006F60C6" w:rsidRDefault="009513B8" w:rsidP="00060B2B">
      <w:pPr>
        <w:pStyle w:val="ListParagraph"/>
        <w:numPr>
          <w:ilvl w:val="0"/>
          <w:numId w:val="5"/>
        </w:numPr>
        <w:spacing w:before="75" w:after="100" w:afterAutospacing="1" w:line="276" w:lineRule="auto"/>
        <w:ind w:left="1134" w:hanging="425"/>
        <w:rPr>
          <w:rFonts w:cstheme="minorHAnsi"/>
        </w:rPr>
      </w:pPr>
      <w:r w:rsidRPr="006F60C6">
        <w:rPr>
          <w:rFonts w:cstheme="minorHAnsi"/>
        </w:rPr>
        <w:t>Substantive knowledge of issues on gender equality and political participation.</w:t>
      </w:r>
    </w:p>
    <w:p w14:paraId="0361D08D" w14:textId="77777777" w:rsidR="009513B8" w:rsidRPr="001F423B" w:rsidRDefault="009513B8" w:rsidP="00060B2B">
      <w:pPr>
        <w:pStyle w:val="ListParagraph"/>
        <w:numPr>
          <w:ilvl w:val="0"/>
          <w:numId w:val="5"/>
        </w:numPr>
        <w:spacing w:before="75" w:after="100" w:afterAutospacing="1" w:line="276" w:lineRule="auto"/>
        <w:ind w:left="1134" w:hanging="425"/>
        <w:rPr>
          <w:rFonts w:cstheme="minorHAnsi"/>
        </w:rPr>
      </w:pPr>
      <w:r w:rsidRPr="001F423B">
        <w:rPr>
          <w:rFonts w:cstheme="minorHAnsi"/>
        </w:rPr>
        <w:t>Strong website management skills (knowledge of content management systems such as Drupal is an asset).</w:t>
      </w:r>
    </w:p>
    <w:p w14:paraId="5A8A5231" w14:textId="77777777" w:rsidR="009513B8" w:rsidRPr="001F423B" w:rsidRDefault="009513B8" w:rsidP="00060B2B">
      <w:pPr>
        <w:pStyle w:val="ListParagraph"/>
        <w:numPr>
          <w:ilvl w:val="0"/>
          <w:numId w:val="5"/>
        </w:numPr>
        <w:spacing w:before="75" w:after="100" w:afterAutospacing="1" w:line="276" w:lineRule="auto"/>
        <w:ind w:left="1134" w:hanging="425"/>
        <w:rPr>
          <w:rFonts w:cstheme="minorHAnsi"/>
        </w:rPr>
      </w:pPr>
      <w:r w:rsidRPr="001F423B">
        <w:rPr>
          <w:rFonts w:cstheme="minorHAnsi"/>
        </w:rPr>
        <w:t>Experience in designing knowledge management products and event management (newsletter, online discussions, webinars, and live social media events).</w:t>
      </w:r>
    </w:p>
    <w:p w14:paraId="077FF8A5" w14:textId="77777777" w:rsidR="009513B8" w:rsidRPr="001F423B" w:rsidRDefault="009513B8" w:rsidP="00060B2B">
      <w:pPr>
        <w:pStyle w:val="ListParagraph"/>
        <w:numPr>
          <w:ilvl w:val="0"/>
          <w:numId w:val="5"/>
        </w:numPr>
        <w:spacing w:before="75" w:after="100" w:afterAutospacing="1" w:line="276" w:lineRule="auto"/>
        <w:ind w:left="1134" w:hanging="425"/>
        <w:rPr>
          <w:rFonts w:cstheme="minorHAnsi"/>
        </w:rPr>
      </w:pPr>
      <w:r w:rsidRPr="001F423B">
        <w:rPr>
          <w:rFonts w:cstheme="minorHAnsi"/>
        </w:rPr>
        <w:t xml:space="preserve">Sound experience in digital communications and social media content creation. </w:t>
      </w:r>
    </w:p>
    <w:p w14:paraId="5372996C" w14:textId="77777777" w:rsidR="009513B8" w:rsidRPr="001F423B" w:rsidRDefault="009513B8" w:rsidP="00060B2B">
      <w:pPr>
        <w:pStyle w:val="ListParagraph"/>
        <w:numPr>
          <w:ilvl w:val="0"/>
          <w:numId w:val="5"/>
        </w:numPr>
        <w:spacing w:before="75" w:after="100" w:afterAutospacing="1" w:line="240" w:lineRule="auto"/>
        <w:ind w:left="1134" w:hanging="425"/>
        <w:rPr>
          <w:rFonts w:cstheme="minorHAnsi"/>
        </w:rPr>
      </w:pPr>
      <w:r w:rsidRPr="001F423B">
        <w:rPr>
          <w:rFonts w:cstheme="minorHAnsi"/>
        </w:rPr>
        <w:t>Experience with graphic design (</w:t>
      </w:r>
      <w:proofErr w:type="gramStart"/>
      <w:r w:rsidRPr="001F423B">
        <w:rPr>
          <w:rFonts w:cstheme="minorHAnsi"/>
        </w:rPr>
        <w:t>e.g.</w:t>
      </w:r>
      <w:proofErr w:type="gramEnd"/>
      <w:r w:rsidRPr="001F423B">
        <w:rPr>
          <w:rFonts w:cstheme="minorHAnsi"/>
        </w:rPr>
        <w:t xml:space="preserve"> Photoshop, Illustrator, InDesign, </w:t>
      </w:r>
      <w:proofErr w:type="spellStart"/>
      <w:r w:rsidRPr="001F423B">
        <w:rPr>
          <w:rFonts w:cstheme="minorHAnsi"/>
        </w:rPr>
        <w:t>etc</w:t>
      </w:r>
      <w:proofErr w:type="spellEnd"/>
      <w:r w:rsidRPr="001F423B">
        <w:rPr>
          <w:rFonts w:cstheme="minorHAnsi"/>
        </w:rPr>
        <w:t>) and video production and editing (e.g. Premiere) an advantage.</w:t>
      </w:r>
    </w:p>
    <w:p w14:paraId="6E74A903" w14:textId="77777777" w:rsidR="009513B8" w:rsidRPr="001F423B" w:rsidRDefault="009513B8" w:rsidP="00060B2B">
      <w:pPr>
        <w:pStyle w:val="ListParagraph"/>
        <w:numPr>
          <w:ilvl w:val="0"/>
          <w:numId w:val="5"/>
        </w:numPr>
        <w:spacing w:before="75" w:after="100" w:afterAutospacing="1" w:line="240" w:lineRule="auto"/>
        <w:ind w:left="1134" w:hanging="425"/>
        <w:rPr>
          <w:rFonts w:cstheme="minorHAnsi"/>
        </w:rPr>
      </w:pPr>
      <w:r w:rsidRPr="001F423B">
        <w:rPr>
          <w:rFonts w:cstheme="minorHAnsi"/>
        </w:rPr>
        <w:t>Understanding and experience in Search Engine Optimization (SEO) an advantage.</w:t>
      </w:r>
    </w:p>
    <w:p w14:paraId="0C84BDB2" w14:textId="77777777" w:rsidR="009513B8" w:rsidRPr="006F60C6" w:rsidRDefault="009513B8" w:rsidP="00060B2B">
      <w:pPr>
        <w:pStyle w:val="ListParagraph"/>
        <w:numPr>
          <w:ilvl w:val="0"/>
          <w:numId w:val="5"/>
        </w:numPr>
        <w:spacing w:before="75" w:after="100" w:afterAutospacing="1" w:line="276" w:lineRule="auto"/>
        <w:ind w:left="1134" w:hanging="425"/>
        <w:rPr>
          <w:rFonts w:cstheme="minorHAnsi"/>
        </w:rPr>
      </w:pPr>
      <w:r w:rsidRPr="006F60C6">
        <w:rPr>
          <w:rFonts w:cstheme="minorHAnsi"/>
        </w:rPr>
        <w:lastRenderedPageBreak/>
        <w:t xml:space="preserve">Results oriented, focused, highly creative, communicative and a team player. </w:t>
      </w:r>
    </w:p>
    <w:p w14:paraId="5B6E14D4" w14:textId="77777777" w:rsidR="009513B8" w:rsidRPr="006F60C6" w:rsidRDefault="009513B8" w:rsidP="00060B2B">
      <w:pPr>
        <w:pStyle w:val="ListParagraph"/>
        <w:numPr>
          <w:ilvl w:val="0"/>
          <w:numId w:val="5"/>
        </w:numPr>
        <w:spacing w:before="75" w:after="100" w:afterAutospacing="1" w:line="276" w:lineRule="auto"/>
        <w:ind w:left="1134" w:hanging="425"/>
        <w:rPr>
          <w:rFonts w:cstheme="minorHAnsi"/>
        </w:rPr>
      </w:pPr>
      <w:r w:rsidRPr="006F60C6">
        <w:rPr>
          <w:rFonts w:cstheme="minorHAnsi"/>
        </w:rPr>
        <w:t xml:space="preserve">Strong networking and organizational skills, and attention to detail. </w:t>
      </w:r>
    </w:p>
    <w:p w14:paraId="2921E794" w14:textId="77777777" w:rsidR="009513B8" w:rsidRPr="006F60C6" w:rsidRDefault="009513B8" w:rsidP="00060B2B">
      <w:pPr>
        <w:pStyle w:val="ListParagraph"/>
        <w:numPr>
          <w:ilvl w:val="0"/>
          <w:numId w:val="5"/>
        </w:numPr>
        <w:spacing w:before="75" w:after="100" w:afterAutospacing="1" w:line="276" w:lineRule="auto"/>
        <w:ind w:left="1134" w:hanging="425"/>
        <w:rPr>
          <w:lang w:val="nl-BE"/>
        </w:rPr>
      </w:pPr>
      <w:r w:rsidRPr="652DC188">
        <w:rPr>
          <w:lang w:val="nl-BE"/>
        </w:rPr>
        <w:t>Capacity to work with diverse partners including governments, donors and civil society.</w:t>
      </w:r>
    </w:p>
    <w:p w14:paraId="1CD10896" w14:textId="36B4C2D7" w:rsidR="002D75AF" w:rsidRPr="00B17F60" w:rsidRDefault="00B17F60" w:rsidP="00B17F60">
      <w:pPr>
        <w:spacing w:after="200" w:line="276" w:lineRule="auto"/>
        <w:ind w:left="425" w:hanging="425"/>
        <w:jc w:val="both"/>
        <w:rPr>
          <w:rFonts w:cstheme="minorHAnsi"/>
          <w:b/>
          <w:bCs/>
        </w:rPr>
      </w:pPr>
      <w:r w:rsidRPr="00B17F60">
        <w:rPr>
          <w:b/>
          <w:bCs/>
        </w:rPr>
        <w:t>Submission and Evaluation Process as outlined in the Tender Notice.</w:t>
      </w:r>
    </w:p>
    <w:sectPr w:rsidR="002D75AF" w:rsidRPr="00B17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D4014"/>
    <w:multiLevelType w:val="hybridMultilevel"/>
    <w:tmpl w:val="692E68A8"/>
    <w:lvl w:ilvl="0" w:tplc="041D000F">
      <w:start w:val="1"/>
      <w:numFmt w:val="decimal"/>
      <w:lvlText w:val="%1."/>
      <w:lvlJc w:val="left"/>
      <w:pPr>
        <w:tabs>
          <w:tab w:val="num" w:pos="360"/>
        </w:tabs>
        <w:ind w:left="360" w:hanging="360"/>
      </w:pPr>
      <w:rPr>
        <w:rFonts w:hint="default"/>
        <w:b w:val="0"/>
        <w:i w:val="0"/>
        <w:sz w:val="20"/>
      </w:rPr>
    </w:lvl>
    <w:lvl w:ilvl="1" w:tplc="FCCE28FA">
      <w:start w:val="1"/>
      <w:numFmt w:val="bullet"/>
      <w:lvlText w:val=""/>
      <w:lvlJc w:val="left"/>
      <w:pPr>
        <w:tabs>
          <w:tab w:val="num" w:pos="1440"/>
        </w:tabs>
        <w:ind w:left="1440" w:hanging="360"/>
      </w:pPr>
      <w:rPr>
        <w:rFonts w:ascii="Wingdings" w:hAnsi="Wingdings"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15473"/>
    <w:multiLevelType w:val="hybridMultilevel"/>
    <w:tmpl w:val="CADC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C68A6"/>
    <w:multiLevelType w:val="hybridMultilevel"/>
    <w:tmpl w:val="BDC4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63814"/>
    <w:multiLevelType w:val="hybridMultilevel"/>
    <w:tmpl w:val="3C90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B760D"/>
    <w:multiLevelType w:val="hybridMultilevel"/>
    <w:tmpl w:val="5E682F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4909DE"/>
    <w:multiLevelType w:val="hybridMultilevel"/>
    <w:tmpl w:val="AB6272CA"/>
    <w:lvl w:ilvl="0" w:tplc="04090001">
      <w:start w:val="1"/>
      <w:numFmt w:val="bullet"/>
      <w:lvlText w:val=""/>
      <w:lvlJc w:val="left"/>
      <w:pPr>
        <w:ind w:left="6030" w:hanging="360"/>
      </w:pPr>
      <w:rPr>
        <w:rFonts w:ascii="Symbol" w:hAnsi="Symbol" w:hint="default"/>
      </w:rPr>
    </w:lvl>
    <w:lvl w:ilvl="1" w:tplc="04090003" w:tentative="1">
      <w:start w:val="1"/>
      <w:numFmt w:val="bullet"/>
      <w:lvlText w:val="o"/>
      <w:lvlJc w:val="left"/>
      <w:pPr>
        <w:ind w:left="6750" w:hanging="360"/>
      </w:pPr>
      <w:rPr>
        <w:rFonts w:ascii="Courier New" w:hAnsi="Courier New" w:cs="Courier New" w:hint="default"/>
      </w:rPr>
    </w:lvl>
    <w:lvl w:ilvl="2" w:tplc="04090005" w:tentative="1">
      <w:start w:val="1"/>
      <w:numFmt w:val="bullet"/>
      <w:lvlText w:val=""/>
      <w:lvlJc w:val="left"/>
      <w:pPr>
        <w:ind w:left="7470" w:hanging="360"/>
      </w:pPr>
      <w:rPr>
        <w:rFonts w:ascii="Wingdings" w:hAnsi="Wingdings" w:hint="default"/>
      </w:rPr>
    </w:lvl>
    <w:lvl w:ilvl="3" w:tplc="04090001" w:tentative="1">
      <w:start w:val="1"/>
      <w:numFmt w:val="bullet"/>
      <w:lvlText w:val=""/>
      <w:lvlJc w:val="left"/>
      <w:pPr>
        <w:ind w:left="8190" w:hanging="360"/>
      </w:pPr>
      <w:rPr>
        <w:rFonts w:ascii="Symbol" w:hAnsi="Symbol" w:hint="default"/>
      </w:rPr>
    </w:lvl>
    <w:lvl w:ilvl="4" w:tplc="04090003" w:tentative="1">
      <w:start w:val="1"/>
      <w:numFmt w:val="bullet"/>
      <w:lvlText w:val="o"/>
      <w:lvlJc w:val="left"/>
      <w:pPr>
        <w:ind w:left="8910" w:hanging="360"/>
      </w:pPr>
      <w:rPr>
        <w:rFonts w:ascii="Courier New" w:hAnsi="Courier New" w:cs="Courier New" w:hint="default"/>
      </w:rPr>
    </w:lvl>
    <w:lvl w:ilvl="5" w:tplc="04090005" w:tentative="1">
      <w:start w:val="1"/>
      <w:numFmt w:val="bullet"/>
      <w:lvlText w:val=""/>
      <w:lvlJc w:val="left"/>
      <w:pPr>
        <w:ind w:left="9630" w:hanging="360"/>
      </w:pPr>
      <w:rPr>
        <w:rFonts w:ascii="Wingdings" w:hAnsi="Wingdings" w:hint="default"/>
      </w:rPr>
    </w:lvl>
    <w:lvl w:ilvl="6" w:tplc="04090001" w:tentative="1">
      <w:start w:val="1"/>
      <w:numFmt w:val="bullet"/>
      <w:lvlText w:val=""/>
      <w:lvlJc w:val="left"/>
      <w:pPr>
        <w:ind w:left="10350" w:hanging="360"/>
      </w:pPr>
      <w:rPr>
        <w:rFonts w:ascii="Symbol" w:hAnsi="Symbol" w:hint="default"/>
      </w:rPr>
    </w:lvl>
    <w:lvl w:ilvl="7" w:tplc="04090003" w:tentative="1">
      <w:start w:val="1"/>
      <w:numFmt w:val="bullet"/>
      <w:lvlText w:val="o"/>
      <w:lvlJc w:val="left"/>
      <w:pPr>
        <w:ind w:left="11070" w:hanging="360"/>
      </w:pPr>
      <w:rPr>
        <w:rFonts w:ascii="Courier New" w:hAnsi="Courier New" w:cs="Courier New" w:hint="default"/>
      </w:rPr>
    </w:lvl>
    <w:lvl w:ilvl="8" w:tplc="04090005" w:tentative="1">
      <w:start w:val="1"/>
      <w:numFmt w:val="bullet"/>
      <w:lvlText w:val=""/>
      <w:lvlJc w:val="left"/>
      <w:pPr>
        <w:ind w:left="11790" w:hanging="360"/>
      </w:pPr>
      <w:rPr>
        <w:rFonts w:ascii="Wingdings" w:hAnsi="Wingdings" w:hint="default"/>
      </w:rPr>
    </w:lvl>
  </w:abstractNum>
  <w:abstractNum w:abstractNumId="7" w15:restartNumberingAfterBreak="0">
    <w:nsid w:val="64F43B9E"/>
    <w:multiLevelType w:val="hybridMultilevel"/>
    <w:tmpl w:val="B1EA0FB4"/>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BAC721C"/>
    <w:multiLevelType w:val="multilevel"/>
    <w:tmpl w:val="E6EEE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77108"/>
    <w:multiLevelType w:val="hybridMultilevel"/>
    <w:tmpl w:val="206ADC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Wingdings" w:hAnsi="Wingdings" w:hint="default"/>
          <w:sz w:val="20"/>
        </w:rPr>
      </w:lvl>
    </w:lvlOverride>
  </w:num>
  <w:num w:numId="3">
    <w:abstractNumId w:val="4"/>
  </w:num>
  <w:num w:numId="4">
    <w:abstractNumId w:val="5"/>
  </w:num>
  <w:num w:numId="5">
    <w:abstractNumId w:val="8"/>
  </w:num>
  <w:num w:numId="6">
    <w:abstractNumId w:val="6"/>
  </w:num>
  <w:num w:numId="7">
    <w:abstractNumId w:val="2"/>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BC"/>
    <w:rsid w:val="00060B2B"/>
    <w:rsid w:val="0008354C"/>
    <w:rsid w:val="000C08D1"/>
    <w:rsid w:val="000E70E9"/>
    <w:rsid w:val="00102107"/>
    <w:rsid w:val="0011467A"/>
    <w:rsid w:val="00123708"/>
    <w:rsid w:val="001521EC"/>
    <w:rsid w:val="001B5A66"/>
    <w:rsid w:val="001C0C56"/>
    <w:rsid w:val="001F423B"/>
    <w:rsid w:val="0023036A"/>
    <w:rsid w:val="002536A6"/>
    <w:rsid w:val="002730A4"/>
    <w:rsid w:val="002A73A4"/>
    <w:rsid w:val="002C2B5F"/>
    <w:rsid w:val="002D75AF"/>
    <w:rsid w:val="002E12A3"/>
    <w:rsid w:val="00382036"/>
    <w:rsid w:val="003924DD"/>
    <w:rsid w:val="003A3E9D"/>
    <w:rsid w:val="003B2569"/>
    <w:rsid w:val="003C51A7"/>
    <w:rsid w:val="00414557"/>
    <w:rsid w:val="00415406"/>
    <w:rsid w:val="00466AA9"/>
    <w:rsid w:val="004D171A"/>
    <w:rsid w:val="0050419A"/>
    <w:rsid w:val="00510364"/>
    <w:rsid w:val="0052070C"/>
    <w:rsid w:val="005E2906"/>
    <w:rsid w:val="005F74BC"/>
    <w:rsid w:val="006610AC"/>
    <w:rsid w:val="00696A53"/>
    <w:rsid w:val="006A7F4C"/>
    <w:rsid w:val="006B4178"/>
    <w:rsid w:val="006F60C6"/>
    <w:rsid w:val="00700627"/>
    <w:rsid w:val="00752BCF"/>
    <w:rsid w:val="00764074"/>
    <w:rsid w:val="00771C72"/>
    <w:rsid w:val="007B43EF"/>
    <w:rsid w:val="007C6815"/>
    <w:rsid w:val="00850C05"/>
    <w:rsid w:val="00891DAB"/>
    <w:rsid w:val="008E503C"/>
    <w:rsid w:val="008F5919"/>
    <w:rsid w:val="00934253"/>
    <w:rsid w:val="009513B8"/>
    <w:rsid w:val="009644BC"/>
    <w:rsid w:val="009E4A3E"/>
    <w:rsid w:val="009F3C78"/>
    <w:rsid w:val="009F454C"/>
    <w:rsid w:val="009F480C"/>
    <w:rsid w:val="00AE03F1"/>
    <w:rsid w:val="00B17F60"/>
    <w:rsid w:val="00BB7C73"/>
    <w:rsid w:val="00C40758"/>
    <w:rsid w:val="00C94C0F"/>
    <w:rsid w:val="00D84709"/>
    <w:rsid w:val="00E61891"/>
    <w:rsid w:val="00EB3B78"/>
    <w:rsid w:val="00EE6F7A"/>
    <w:rsid w:val="00F008D2"/>
    <w:rsid w:val="00F437F9"/>
    <w:rsid w:val="00F502FB"/>
    <w:rsid w:val="00F66FEB"/>
    <w:rsid w:val="00F70A84"/>
    <w:rsid w:val="00FE714C"/>
    <w:rsid w:val="0E8A5DC5"/>
    <w:rsid w:val="19F52982"/>
    <w:rsid w:val="3CC3DAE7"/>
    <w:rsid w:val="3CE44A48"/>
    <w:rsid w:val="3FBDDC6E"/>
    <w:rsid w:val="5CFE38C5"/>
    <w:rsid w:val="652DC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2E71"/>
  <w15:chartTrackingRefBased/>
  <w15:docId w15:val="{97EEB0F7-1FC9-4536-9E5A-26D62676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70C"/>
    <w:rPr>
      <w:color w:val="0563C1" w:themeColor="hyperlink"/>
      <w:u w:val="single"/>
    </w:rPr>
  </w:style>
  <w:style w:type="paragraph" w:styleId="ListParagraph">
    <w:name w:val="List Paragraph"/>
    <w:basedOn w:val="Normal"/>
    <w:link w:val="ListParagraphChar"/>
    <w:uiPriority w:val="34"/>
    <w:qFormat/>
    <w:rsid w:val="0052070C"/>
    <w:pPr>
      <w:ind w:left="720"/>
      <w:contextualSpacing/>
    </w:pPr>
  </w:style>
  <w:style w:type="character" w:customStyle="1" w:styleId="ListParagraphChar">
    <w:name w:val="List Paragraph Char"/>
    <w:basedOn w:val="DefaultParagraphFont"/>
    <w:link w:val="ListParagraph"/>
    <w:uiPriority w:val="34"/>
    <w:locked/>
    <w:rsid w:val="0052070C"/>
  </w:style>
  <w:style w:type="character" w:styleId="CommentReference">
    <w:name w:val="annotation reference"/>
    <w:basedOn w:val="DefaultParagraphFont"/>
    <w:uiPriority w:val="99"/>
    <w:semiHidden/>
    <w:unhideWhenUsed/>
    <w:rsid w:val="002536A6"/>
    <w:rPr>
      <w:sz w:val="16"/>
      <w:szCs w:val="16"/>
    </w:rPr>
  </w:style>
  <w:style w:type="paragraph" w:styleId="CommentText">
    <w:name w:val="annotation text"/>
    <w:basedOn w:val="Normal"/>
    <w:link w:val="CommentTextChar"/>
    <w:uiPriority w:val="99"/>
    <w:semiHidden/>
    <w:unhideWhenUsed/>
    <w:rsid w:val="002536A6"/>
    <w:pPr>
      <w:spacing w:line="240" w:lineRule="auto"/>
    </w:pPr>
    <w:rPr>
      <w:sz w:val="20"/>
      <w:szCs w:val="20"/>
    </w:rPr>
  </w:style>
  <w:style w:type="character" w:customStyle="1" w:styleId="CommentTextChar">
    <w:name w:val="Comment Text Char"/>
    <w:basedOn w:val="DefaultParagraphFont"/>
    <w:link w:val="CommentText"/>
    <w:uiPriority w:val="99"/>
    <w:semiHidden/>
    <w:rsid w:val="002536A6"/>
    <w:rPr>
      <w:sz w:val="20"/>
      <w:szCs w:val="20"/>
    </w:rPr>
  </w:style>
  <w:style w:type="paragraph" w:styleId="CommentSubject">
    <w:name w:val="annotation subject"/>
    <w:basedOn w:val="CommentText"/>
    <w:next w:val="CommentText"/>
    <w:link w:val="CommentSubjectChar"/>
    <w:uiPriority w:val="99"/>
    <w:semiHidden/>
    <w:unhideWhenUsed/>
    <w:rsid w:val="002536A6"/>
    <w:rPr>
      <w:b/>
      <w:bCs/>
    </w:rPr>
  </w:style>
  <w:style w:type="character" w:customStyle="1" w:styleId="CommentSubjectChar">
    <w:name w:val="Comment Subject Char"/>
    <w:basedOn w:val="CommentTextChar"/>
    <w:link w:val="CommentSubject"/>
    <w:uiPriority w:val="99"/>
    <w:semiHidden/>
    <w:rsid w:val="002536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iknowpolitics.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1d05ef5-2dac-4649-a45e-e894ae1f4027" ContentTypeId="0x010100AE27DC3117EA7A40A67F4C1F68DF363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ument" ma:contentTypeID="0x010100AE27DC3117EA7A40A67F4C1F68DF363200A148E171560F3449A39ABF343EEF929D" ma:contentTypeVersion="4" ma:contentTypeDescription="" ma:contentTypeScope="" ma:versionID="e0365678e8b6420936e2548776893676">
  <xsd:schema xmlns:xsd="http://www.w3.org/2001/XMLSchema" xmlns:xs="http://www.w3.org/2001/XMLSchema" xmlns:p="http://schemas.microsoft.com/office/2006/metadata/properties" xmlns:ns2="4232d240-6eea-4037-a75a-edc456fd7279" targetNamespace="http://schemas.microsoft.com/office/2006/metadata/properties" ma:root="true" ma:fieldsID="2335601ff4fe936e54127ee2444d1b6e" ns2:_="">
    <xsd:import namespace="4232d240-6eea-4037-a75a-edc456fd7279"/>
    <xsd:element name="properties">
      <xsd:complexType>
        <xsd:sequence>
          <xsd:element name="documentManagement">
            <xsd:complexType>
              <xsd:all>
                <xsd:element ref="ns2:TaxCatchAllLabel" minOccurs="0"/>
                <xsd:element ref="ns2:ke80c6e2daee47639d0e18f453f2ec2a" minOccurs="0"/>
                <xsd:element ref="ns2:dc476da3a60e48988e652c6ee6570df9" minOccurs="0"/>
                <xsd:element ref="ns2:gd0ebd9aef7f46ddb45b1c6c50a7063f" minOccurs="0"/>
                <xsd:element ref="ns2:ka0a1fbbec6e4c069968738dce4647aa" minOccurs="0"/>
                <xsd:element ref="ns2:c8fb39ea7ae14fdcb368899b4f095616" minOccurs="0"/>
                <xsd:element ref="ns2:g20b08ff303c4a489afdbe1fd5e367cc" minOccurs="0"/>
                <xsd:element ref="ns2:l67fd41e38eb41298ff8a0bbb041bd0f" minOccurs="0"/>
                <xsd:element ref="ns2:TaxCatchAll" minOccurs="0"/>
                <xsd:element ref="ns2:k4bc3ec4cde049a097a4d52293c70b8e" minOccurs="0"/>
                <xsd:element ref="ns2:f97f4779c0cf41a4bef3f8a65965035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2d240-6eea-4037-a75a-edc456fd7279"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84e42093-7da1-430a-9c24-2869266acfed}" ma:internalName="TaxCatchAllLabel" ma:readOnly="true" ma:showField="CatchAllDataLabel" ma:web="97ddca87-b1ef-4522-a3e5-fa10b5599940">
      <xsd:complexType>
        <xsd:complexContent>
          <xsd:extension base="dms:MultiChoiceLookup">
            <xsd:sequence>
              <xsd:element name="Value" type="dms:Lookup" maxOccurs="unbounded" minOccurs="0" nillable="true"/>
            </xsd:sequence>
          </xsd:extension>
        </xsd:complexContent>
      </xsd:complexType>
    </xsd:element>
    <xsd:element name="ke80c6e2daee47639d0e18f453f2ec2a" ma:index="12" ma:taxonomy="true" ma:internalName="ke80c6e2daee47639d0e18f453f2ec2a" ma:taxonomyFieldName="DocumentType" ma:displayName="Document type" ma:readOnly="false" ma:default="" ma:fieldId="{4e80c6e2-daee-4763-9d0e-18f453f2ec2a}" ma:sspId="11d05ef5-2dac-4649-a45e-e894ae1f4027" ma:termSetId="e622d2cc-9d78-465e-b98b-e3cb63b89c5d" ma:anchorId="00000000-0000-0000-0000-000000000000" ma:open="false" ma:isKeyword="false">
      <xsd:complexType>
        <xsd:sequence>
          <xsd:element ref="pc:Terms" minOccurs="0" maxOccurs="1"/>
        </xsd:sequence>
      </xsd:complexType>
    </xsd:element>
    <xsd:element name="dc476da3a60e48988e652c6ee6570df9" ma:index="14" nillable="true" ma:taxonomy="true" ma:internalName="dc476da3a60e48988e652c6ee6570df9" ma:taxonomyFieldName="Keywords1" ma:displayName="Keywords" ma:default="" ma:fieldId="{dc476da3-a60e-4898-8e65-2c6ee6570df9}" ma:taxonomyMulti="true" ma:sspId="11d05ef5-2dac-4649-a45e-e894ae1f4027" ma:termSetId="4e676dc9-e549-4ef6-99dd-f64f98ebce41" ma:anchorId="00000000-0000-0000-0000-000000000000" ma:open="true" ma:isKeyword="false">
      <xsd:complexType>
        <xsd:sequence>
          <xsd:element ref="pc:Terms" minOccurs="0" maxOccurs="1"/>
        </xsd:sequence>
      </xsd:complexType>
    </xsd:element>
    <xsd:element name="gd0ebd9aef7f46ddb45b1c6c50a7063f" ma:index="16" ma:taxonomy="true" ma:internalName="gd0ebd9aef7f46ddb45b1c6c50a7063f" ma:taxonomyFieldName="Language1" ma:displayName="Language" ma:readOnly="false" ma:default="2;#English|45798865-ca4d-4034-a541-eb08b66fd192" ma:fieldId="{0d0ebd9a-ef7f-46dd-b45b-1c6c50a7063f}" ma:sspId="11d05ef5-2dac-4649-a45e-e894ae1f4027" ma:termSetId="e0a9f2d7-d14c-4b9a-bdae-94ae36a7454d" ma:anchorId="00000000-0000-0000-0000-000000000000" ma:open="false" ma:isKeyword="false">
      <xsd:complexType>
        <xsd:sequence>
          <xsd:element ref="pc:Terms" minOccurs="0" maxOccurs="1"/>
        </xsd:sequence>
      </xsd:complexType>
    </xsd:element>
    <xsd:element name="ka0a1fbbec6e4c069968738dce4647aa" ma:index="18" ma:taxonomy="true" ma:internalName="ka0a1fbbec6e4c069968738dce4647aa" ma:taxonomyFieldName="OrgStructure" ma:displayName="Function/Theme" ma:readOnly="false" ma:default="" ma:fieldId="{4a0a1fbb-ec6e-4c06-9968-738dce4647aa}" ma:taxonomyMulti="true" ma:sspId="11d05ef5-2dac-4649-a45e-e894ae1f4027" ma:termSetId="4dac4ce6-974c-4ae6-94a0-06c28f47f42b" ma:anchorId="00000000-0000-0000-0000-000000000000" ma:open="false" ma:isKeyword="false">
      <xsd:complexType>
        <xsd:sequence>
          <xsd:element ref="pc:Terms" minOccurs="0" maxOccurs="1"/>
        </xsd:sequence>
      </xsd:complexType>
    </xsd:element>
    <xsd:element name="c8fb39ea7ae14fdcb368899b4f095616" ma:index="20" nillable="true" ma:taxonomy="true" ma:internalName="c8fb39ea7ae14fdcb368899b4f095616" ma:taxonomyFieldName="Period" ma:displayName="Period" ma:default="" ma:fieldId="{c8fb39ea-7ae1-4fdc-b368-899b4f095616}" ma:taxonomyMulti="true" ma:sspId="11d05ef5-2dac-4649-a45e-e894ae1f4027" ma:termSetId="2026f2b8-dc3d-4ca7-9b26-cbf4cadda916" ma:anchorId="00000000-0000-0000-0000-000000000000" ma:open="false" ma:isKeyword="false">
      <xsd:complexType>
        <xsd:sequence>
          <xsd:element ref="pc:Terms" minOccurs="0" maxOccurs="1"/>
        </xsd:sequence>
      </xsd:complexType>
    </xsd:element>
    <xsd:element name="g20b08ff303c4a489afdbe1fd5e367cc" ma:index="22" nillable="true" ma:taxonomy="true" ma:internalName="g20b08ff303c4a489afdbe1fd5e367cc" ma:taxonomyFieldName="Year" ma:displayName="Year" ma:readOnly="false" ma:default="" ma:fieldId="{020b08ff-303c-4a48-9afd-be1fd5e367cc}" ma:taxonomyMulti="true" ma:sspId="11d05ef5-2dac-4649-a45e-e894ae1f4027" ma:termSetId="8e8e8c7b-6a40-4db0-a5b4-5fc1c0ee5de7" ma:anchorId="00000000-0000-0000-0000-000000000000" ma:open="false" ma:isKeyword="false">
      <xsd:complexType>
        <xsd:sequence>
          <xsd:element ref="pc:Terms" minOccurs="0" maxOccurs="1"/>
        </xsd:sequence>
      </xsd:complexType>
    </xsd:element>
    <xsd:element name="l67fd41e38eb41298ff8a0bbb041bd0f" ma:index="24" nillable="true" ma:taxonomy="true" ma:internalName="l67fd41e38eb41298ff8a0bbb041bd0f" ma:taxonomyFieldName="Project_x0020_number" ma:displayName="Project number" ma:default="" ma:fieldId="{567fd41e-38eb-4129-8ff8-a0bbb041bd0f}" ma:sspId="11d05ef5-2dac-4649-a45e-e894ae1f4027" ma:termSetId="f875bcb0-4e71-40df-822c-5fc7e61f7470" ma:anchorId="00000000-0000-0000-0000-000000000000" ma:open="true" ma:isKeyword="false">
      <xsd:complexType>
        <xsd:sequence>
          <xsd:element ref="pc:Terms" minOccurs="0" maxOccurs="1"/>
        </xsd:sequence>
      </xsd:complexType>
    </xsd:element>
    <xsd:element name="TaxCatchAll" ma:index="25" nillable="true" ma:displayName="Taxonomy Catch All Column" ma:hidden="true" ma:list="{84e42093-7da1-430a-9c24-2869266acfed}" ma:internalName="TaxCatchAll" ma:showField="CatchAllData" ma:web="97ddca87-b1ef-4522-a3e5-fa10b5599940">
      <xsd:complexType>
        <xsd:complexContent>
          <xsd:extension base="dms:MultiChoiceLookup">
            <xsd:sequence>
              <xsd:element name="Value" type="dms:Lookup" maxOccurs="unbounded" minOccurs="0" nillable="true"/>
            </xsd:sequence>
          </xsd:extension>
        </xsd:complexContent>
      </xsd:complexType>
    </xsd:element>
    <xsd:element name="k4bc3ec4cde049a097a4d52293c70b8e" ma:index="26" ma:taxonomy="true" ma:internalName="k4bc3ec4cde049a097a4d52293c70b8e" ma:taxonomyFieldName="Sensitivity" ma:displayName="Sensitivity" ma:readOnly="false" ma:default="1;#Internal|3c32071d-f1ec-4a8c-bf32-cb4b7d77e122" ma:fieldId="{44bc3ec4-cde0-49a0-97a4-d52293c70b8e}" ma:sspId="11d05ef5-2dac-4649-a45e-e894ae1f4027" ma:termSetId="843db6b3-a807-4dd8-9048-fd9ede459c61" ma:anchorId="00000000-0000-0000-0000-000000000000" ma:open="false" ma:isKeyword="false">
      <xsd:complexType>
        <xsd:sequence>
          <xsd:element ref="pc:Terms" minOccurs="0" maxOccurs="1"/>
        </xsd:sequence>
      </xsd:complexType>
    </xsd:element>
    <xsd:element name="f97f4779c0cf41a4bef3f8a65965035d" ma:index="27" ma:taxonomy="true" ma:internalName="f97f4779c0cf41a4bef3f8a65965035d" ma:taxonomyFieldName="ApplicableCountriesTerritories" ma:displayName="Applicable countries/territories" ma:readOnly="false" ma:default="" ma:fieldId="{f97f4779-c0cf-41a4-bef3-f8a65965035d}" ma:taxonomyMulti="true" ma:sspId="11d05ef5-2dac-4649-a45e-e894ae1f4027" ma:termSetId="3c8c36c9-d359-4172-81b7-76a02a2f459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e80c6e2daee47639d0e18f453f2ec2a xmlns="4232d240-6eea-4037-a75a-edc456fd7279">
      <Terms xmlns="http://schemas.microsoft.com/office/infopath/2007/PartnerControls">
        <TermInfo xmlns="http://schemas.microsoft.com/office/infopath/2007/PartnerControls">
          <TermName xmlns="http://schemas.microsoft.com/office/infopath/2007/PartnerControls">Terms of References (TORs)</TermName>
          <TermId xmlns="http://schemas.microsoft.com/office/infopath/2007/PartnerControls">c3186f99-f47c-451c-a4ca-8339073a4529</TermId>
        </TermInfo>
      </Terms>
    </ke80c6e2daee47639d0e18f453f2ec2a>
    <c8fb39ea7ae14fdcb368899b4f095616 xmlns="4232d240-6eea-4037-a75a-edc456fd7279">
      <Terms xmlns="http://schemas.microsoft.com/office/infopath/2007/PartnerControls"/>
    </c8fb39ea7ae14fdcb368899b4f095616>
    <TaxCatchAll xmlns="4232d240-6eea-4037-a75a-edc456fd7279">
      <Value>223</Value>
      <Value>193</Value>
      <Value>229</Value>
      <Value>228</Value>
      <Value>227</Value>
      <Value>5</Value>
      <Value>2</Value>
      <Value>1</Value>
      <Value>221</Value>
    </TaxCatchAll>
    <dc476da3a60e48988e652c6ee6570df9 xmlns="4232d240-6eea-4037-a75a-edc456fd7279">
      <Terms xmlns="http://schemas.microsoft.com/office/infopath/2007/PartnerControls">
        <TermInfo xmlns="http://schemas.microsoft.com/office/infopath/2007/PartnerControls">
          <TermName xmlns="http://schemas.microsoft.com/office/infopath/2007/PartnerControls">iKNOW Politics</TermName>
          <TermId xmlns="http://schemas.microsoft.com/office/infopath/2007/PartnerControls">e6706f60-ec25-4d61-90f8-0d3f50ad8662</TermId>
        </TermInfo>
        <TermInfo xmlns="http://schemas.microsoft.com/office/infopath/2007/PartnerControls">
          <TermName xmlns="http://schemas.microsoft.com/office/infopath/2007/PartnerControls">Network Facilitator</TermName>
          <TermId xmlns="http://schemas.microsoft.com/office/infopath/2007/PartnerControls">7974ae2c-ad24-43cc-a688-6325286443e4</TermId>
        </TermInfo>
        <TermInfo xmlns="http://schemas.microsoft.com/office/infopath/2007/PartnerControls">
          <TermName xmlns="http://schemas.microsoft.com/office/infopath/2007/PartnerControls">Tender Process</TermName>
          <TermId xmlns="http://schemas.microsoft.com/office/infopath/2007/PartnerControls">356db4d7-8755-4ce7-b98e-b3735536a5b9</TermId>
        </TermInfo>
      </Terms>
    </dc476da3a60e48988e652c6ee6570df9>
    <f97f4779c0cf41a4bef3f8a65965035d xmlns="4232d240-6eea-4037-a75a-edc456fd7279">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19ad42d6-a8e4-4ff7-99c6-e166109aaf87</TermId>
        </TermInfo>
      </Terms>
    </f97f4779c0cf41a4bef3f8a65965035d>
    <gd0ebd9aef7f46ddb45b1c6c50a7063f xmlns="4232d240-6eea-4037-a75a-edc456fd727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45798865-ca4d-4034-a541-eb08b66fd192</TermId>
        </TermInfo>
      </Terms>
    </gd0ebd9aef7f46ddb45b1c6c50a7063f>
    <g20b08ff303c4a489afdbe1fd5e367cc xmlns="4232d240-6eea-4037-a75a-edc456fd727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1f486cee-67ed-4639-864f-62ddb2a7794a</TermId>
        </TermInfo>
      </Terms>
    </g20b08ff303c4a489afdbe1fd5e367cc>
    <l67fd41e38eb41298ff8a0bbb041bd0f xmlns="4232d240-6eea-4037-a75a-edc456fd7279">
      <Terms xmlns="http://schemas.microsoft.com/office/infopath/2007/PartnerControls"/>
    </l67fd41e38eb41298ff8a0bbb041bd0f>
    <ka0a1fbbec6e4c069968738dce4647aa xmlns="4232d240-6eea-4037-a75a-edc456fd7279">
      <Terms xmlns="http://schemas.microsoft.com/office/infopath/2007/PartnerControls">
        <TermInfo xmlns="http://schemas.microsoft.com/office/infopath/2007/PartnerControls">
          <TermName xmlns="http://schemas.microsoft.com/office/infopath/2007/PartnerControls">Gender and Inclusion</TermName>
          <TermId xmlns="http://schemas.microsoft.com/office/infopath/2007/PartnerControls">65ab8184-3326-42a4-85bc-89d5069b3306</TermId>
        </TermInfo>
      </Terms>
    </ka0a1fbbec6e4c069968738dce4647aa>
    <k4bc3ec4cde049a097a4d52293c70b8e xmlns="4232d240-6eea-4037-a75a-edc456fd727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3c32071d-f1ec-4a8c-bf32-cb4b7d77e122</TermId>
        </TermInfo>
      </Terms>
    </k4bc3ec4cde049a097a4d52293c70b8e>
  </documentManagement>
</p:properties>
</file>

<file path=customXml/itemProps1.xml><?xml version="1.0" encoding="utf-8"?>
<ds:datastoreItem xmlns:ds="http://schemas.openxmlformats.org/officeDocument/2006/customXml" ds:itemID="{7CDF3492-376E-4492-AAA4-AC3558DD5E22}">
  <ds:schemaRefs>
    <ds:schemaRef ds:uri="Microsoft.SharePoint.Taxonomy.ContentTypeSync"/>
  </ds:schemaRefs>
</ds:datastoreItem>
</file>

<file path=customXml/itemProps2.xml><?xml version="1.0" encoding="utf-8"?>
<ds:datastoreItem xmlns:ds="http://schemas.openxmlformats.org/officeDocument/2006/customXml" ds:itemID="{B4C18F1C-B31A-4544-A3D9-F96D01656577}">
  <ds:schemaRefs>
    <ds:schemaRef ds:uri="http://schemas.microsoft.com/sharepoint/v3/contenttype/forms"/>
  </ds:schemaRefs>
</ds:datastoreItem>
</file>

<file path=customXml/itemProps3.xml><?xml version="1.0" encoding="utf-8"?>
<ds:datastoreItem xmlns:ds="http://schemas.openxmlformats.org/officeDocument/2006/customXml" ds:itemID="{A111D90F-E79E-4D8E-895B-6FA59AC3E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2d240-6eea-4037-a75a-edc456fd7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F77CF-5078-4CCB-BE35-E0EF6B8C4696}">
  <ds:schemaRef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4232d240-6eea-4037-a75a-edc456fd727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1214</Words>
  <Characters>6926</Characters>
  <Application>Microsoft Office Word</Application>
  <DocSecurity>4</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Fox-Niland</dc:creator>
  <cp:keywords/>
  <dc:description/>
  <cp:lastModifiedBy>Aubrey Millones</cp:lastModifiedBy>
  <cp:revision>2</cp:revision>
  <dcterms:created xsi:type="dcterms:W3CDTF">2021-09-03T08:59:00Z</dcterms:created>
  <dcterms:modified xsi:type="dcterms:W3CDTF">2021-09-03T08:59:00Z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0x010100AE27DC3117EA7A40A67F4C1F68DF363200A148E171560F3449A39ABF343EEF929D</vt:lpwstr>
  </property>
  <property fmtid="{D5CDD505-2E9C-101B-9397-08002B2CF9AE}" pid="3" name="Sensitivity">
    <vt:lpwstr>1;#Internal|3c32071d-f1ec-4a8c-bf32-cb4b7d77e122</vt:lpwstr>
  </property>
  <property fmtid="{D5CDD505-2E9C-101B-9397-08002B2CF9AE}" pid="4" name="Year">
    <vt:lpwstr>193;#2021|1f486cee-67ed-4639-864f-62ddb2a7794a</vt:lpwstr>
  </property>
  <property fmtid="{D5CDD505-2E9C-101B-9397-08002B2CF9AE}" pid="5" name="OrgStructure">
    <vt:lpwstr>223;#Gender and Inclusion|65ab8184-3326-42a4-85bc-89d5069b3306</vt:lpwstr>
  </property>
  <property fmtid="{D5CDD505-2E9C-101B-9397-08002B2CF9AE}" pid="6" name="ApplicableCountriesTerritories">
    <vt:lpwstr>5;#Global|19ad42d6-a8e4-4ff7-99c6-e166109aaf87</vt:lpwstr>
  </property>
  <property fmtid="{D5CDD505-2E9C-101B-9397-08002B2CF9AE}" pid="7" name="DocumentType">
    <vt:lpwstr>227;#Terms of References (TORs)|c3186f99-f47c-451c-a4ca-8339073a4529</vt:lpwstr>
  </property>
  <property fmtid="{D5CDD505-2E9C-101B-9397-08002B2CF9AE}" pid="8" name="Keywords1">
    <vt:lpwstr>221;#iKNOW Politics|e6706f60-ec25-4d61-90f8-0d3f50ad8662;#228;#Network Facilitator|7974ae2c-ad24-43cc-a688-6325286443e4;#229;#Tender Process|356db4d7-8755-4ce7-b98e-b3735536a5b9</vt:lpwstr>
  </property>
  <property fmtid="{D5CDD505-2E9C-101B-9397-08002B2CF9AE}" pid="9" name="Language1">
    <vt:lpwstr>2;#English|45798865-ca4d-4034-a541-eb08b66fd192</vt:lpwstr>
  </property>
  <property fmtid="{D5CDD505-2E9C-101B-9397-08002B2CF9AE}" pid="10" name="Project number">
    <vt:lpwstr/>
  </property>
  <property fmtid="{D5CDD505-2E9C-101B-9397-08002B2CF9AE}" pid="11" name="Period">
    <vt:lpwstr/>
  </property>
</Properties>
</file>