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01D6" w14:textId="77777777" w:rsidR="00C852F5" w:rsidRDefault="00000000">
      <w:pPr>
        <w:pStyle w:val="NoSpacing"/>
        <w:jc w:val="both"/>
      </w:pPr>
      <w:r>
        <w:rPr>
          <w:b/>
          <w:bCs/>
        </w:rPr>
        <w:t>Q&amp;A on eligibility, application, and selection process</w:t>
      </w:r>
    </w:p>
    <w:p w14:paraId="63B4194D" w14:textId="77777777" w:rsidR="00C852F5" w:rsidRDefault="00C852F5">
      <w:pPr>
        <w:jc w:val="both"/>
        <w:rPr>
          <w:shd w:val="clear" w:color="auto" w:fill="FFFF00"/>
        </w:rPr>
      </w:pPr>
    </w:p>
    <w:p w14:paraId="0F3B7F69" w14:textId="77777777" w:rsidR="00C852F5" w:rsidRDefault="00000000">
      <w:pPr>
        <w:pStyle w:val="ListParagraph"/>
        <w:numPr>
          <w:ilvl w:val="0"/>
          <w:numId w:val="1"/>
        </w:numPr>
        <w:jc w:val="both"/>
      </w:pPr>
      <w:r>
        <w:rPr>
          <w:u w:val="single"/>
        </w:rPr>
        <w:t>Who is eligible to apply and receive funding on this call</w:t>
      </w:r>
      <w:r>
        <w:t>?</w:t>
      </w:r>
      <w:bookmarkStart w:id="0" w:name="_Hlk66708822"/>
    </w:p>
    <w:p w14:paraId="7893A0DB" w14:textId="77777777" w:rsidR="00C852F5" w:rsidRDefault="00C852F5">
      <w:pPr>
        <w:pStyle w:val="ListParagraph"/>
        <w:jc w:val="both"/>
      </w:pPr>
    </w:p>
    <w:p w14:paraId="528ED6DC" w14:textId="77777777" w:rsidR="00C852F5" w:rsidRDefault="00000000">
      <w:pPr>
        <w:pStyle w:val="ListParagraph"/>
        <w:jc w:val="both"/>
      </w:pPr>
      <w:r>
        <w:t xml:space="preserve">Those who </w:t>
      </w:r>
      <w:bookmarkEnd w:id="0"/>
      <w:r>
        <w:t xml:space="preserve">meet the eligibility criteria contained on the Call for Proposal </w:t>
      </w:r>
    </w:p>
    <w:p w14:paraId="4CD5A5F0" w14:textId="77777777" w:rsidR="00C852F5" w:rsidRDefault="00C852F5">
      <w:pPr>
        <w:pStyle w:val="ListParagraph"/>
        <w:jc w:val="both"/>
      </w:pPr>
    </w:p>
    <w:p w14:paraId="3B4BD73B" w14:textId="77777777" w:rsidR="00C852F5" w:rsidRDefault="00000000">
      <w:pPr>
        <w:pStyle w:val="ListParagraph"/>
        <w:numPr>
          <w:ilvl w:val="0"/>
          <w:numId w:val="1"/>
        </w:numPr>
        <w:jc w:val="both"/>
      </w:pPr>
      <w:r>
        <w:rPr>
          <w:u w:val="single"/>
        </w:rPr>
        <w:t>Does my organization need to be registered with the Corporate Affairs Commission (CAC) to apply</w:t>
      </w:r>
      <w:r>
        <w:t xml:space="preserve">? </w:t>
      </w:r>
    </w:p>
    <w:p w14:paraId="678CD39D" w14:textId="77777777" w:rsidR="00C852F5" w:rsidRDefault="00C852F5">
      <w:pPr>
        <w:pStyle w:val="ListParagraph"/>
        <w:jc w:val="both"/>
        <w:rPr>
          <w:u w:val="single"/>
        </w:rPr>
      </w:pPr>
    </w:p>
    <w:p w14:paraId="209F1E6E" w14:textId="77777777" w:rsidR="00C852F5" w:rsidRDefault="00000000">
      <w:pPr>
        <w:pStyle w:val="ListParagraph"/>
        <w:jc w:val="both"/>
      </w:pPr>
      <w:r>
        <w:t xml:space="preserve">Yes, your organization must be legally registered with CAC and must have complied with all legal requirements binding on CSO operations in Nigeria. A proof of legal registration (or legal status) must be attached to the grant application. Applications without clear proof of legal status will be considered incomplete and will be withdrawn from the application process. Note that articles of incorporation are not proof of legal status. </w:t>
      </w:r>
    </w:p>
    <w:p w14:paraId="135F271F" w14:textId="77777777" w:rsidR="00C852F5" w:rsidRDefault="00C852F5">
      <w:pPr>
        <w:pStyle w:val="ListParagraph"/>
        <w:jc w:val="both"/>
      </w:pPr>
    </w:p>
    <w:p w14:paraId="446C9CD7" w14:textId="77777777" w:rsidR="00C852F5" w:rsidRDefault="00000000">
      <w:pPr>
        <w:pStyle w:val="ListParagraph"/>
        <w:numPr>
          <w:ilvl w:val="0"/>
          <w:numId w:val="1"/>
        </w:numPr>
        <w:jc w:val="both"/>
      </w:pPr>
      <w:r>
        <w:rPr>
          <w:u w:val="single"/>
        </w:rPr>
        <w:t>What is the funding range that my organization can apply for</w:t>
      </w:r>
      <w:r>
        <w:t>?</w:t>
      </w:r>
    </w:p>
    <w:p w14:paraId="15C9B003" w14:textId="77777777" w:rsidR="00C852F5" w:rsidRDefault="00C852F5">
      <w:pPr>
        <w:pStyle w:val="ListParagraph"/>
        <w:jc w:val="both"/>
        <w:rPr>
          <w:u w:val="single"/>
        </w:rPr>
      </w:pPr>
    </w:p>
    <w:p w14:paraId="757216A3" w14:textId="77777777" w:rsidR="00C852F5" w:rsidRDefault="00000000">
      <w:pPr>
        <w:pStyle w:val="ListParagraph"/>
      </w:pPr>
      <w:r>
        <w:t xml:space="preserve">Up to a maximum of N205M for component 1 and 3 and N150M for component 2  </w:t>
      </w:r>
    </w:p>
    <w:p w14:paraId="34DB6A38" w14:textId="77777777" w:rsidR="00C852F5" w:rsidRDefault="00C852F5">
      <w:pPr>
        <w:pStyle w:val="ListParagraph"/>
        <w:jc w:val="both"/>
      </w:pPr>
    </w:p>
    <w:p w14:paraId="6086BBAF" w14:textId="77777777" w:rsidR="00C852F5" w:rsidRDefault="00000000">
      <w:pPr>
        <w:pStyle w:val="ListParagraph"/>
        <w:numPr>
          <w:ilvl w:val="0"/>
          <w:numId w:val="1"/>
        </w:numPr>
        <w:jc w:val="both"/>
      </w:pPr>
      <w:r>
        <w:rPr>
          <w:u w:val="single"/>
        </w:rPr>
        <w:t>Is my organization required to contribute to the project budget</w:t>
      </w:r>
      <w:r>
        <w:t xml:space="preserve">? </w:t>
      </w:r>
    </w:p>
    <w:p w14:paraId="2BDB2482" w14:textId="77777777" w:rsidR="00C852F5" w:rsidRDefault="00C852F5">
      <w:pPr>
        <w:pStyle w:val="ListParagraph"/>
        <w:jc w:val="both"/>
        <w:rPr>
          <w:u w:val="single"/>
        </w:rPr>
      </w:pPr>
    </w:p>
    <w:p w14:paraId="11145357" w14:textId="77777777" w:rsidR="00C852F5" w:rsidRDefault="00000000">
      <w:pPr>
        <w:pStyle w:val="ListParagraph"/>
        <w:jc w:val="both"/>
      </w:pPr>
      <w:r>
        <w:t xml:space="preserve">No, However, technical contribution may be considered.  </w:t>
      </w:r>
    </w:p>
    <w:p w14:paraId="53CDE85A" w14:textId="77777777" w:rsidR="00C852F5" w:rsidRDefault="00C852F5">
      <w:pPr>
        <w:pStyle w:val="ListParagraph"/>
        <w:jc w:val="both"/>
      </w:pPr>
    </w:p>
    <w:p w14:paraId="1D57A3EE" w14:textId="77777777" w:rsidR="00C852F5" w:rsidRDefault="00000000">
      <w:pPr>
        <w:pStyle w:val="ListParagraph"/>
        <w:numPr>
          <w:ilvl w:val="0"/>
          <w:numId w:val="1"/>
        </w:numPr>
        <w:jc w:val="both"/>
      </w:pPr>
      <w:r>
        <w:rPr>
          <w:u w:val="single"/>
        </w:rPr>
        <w:t>Where should I send my proposal to</w:t>
      </w:r>
      <w:r>
        <w:t>?</w:t>
      </w:r>
    </w:p>
    <w:p w14:paraId="4638B621" w14:textId="77777777" w:rsidR="00C852F5" w:rsidRDefault="00C852F5">
      <w:pPr>
        <w:pStyle w:val="ListParagraph"/>
        <w:jc w:val="both"/>
        <w:rPr>
          <w:u w:val="single"/>
        </w:rPr>
      </w:pPr>
    </w:p>
    <w:p w14:paraId="08AFF392" w14:textId="77777777" w:rsidR="00C852F5" w:rsidRDefault="00000000">
      <w:pPr>
        <w:pStyle w:val="ListParagraph"/>
        <w:jc w:val="both"/>
      </w:pPr>
      <w:r>
        <w:t xml:space="preserve">Completed proposals should be submitted to the email address provided within the call notice.   </w:t>
      </w:r>
    </w:p>
    <w:p w14:paraId="611FEAE0" w14:textId="77777777" w:rsidR="00C852F5" w:rsidRDefault="00C852F5">
      <w:pPr>
        <w:pStyle w:val="ListParagraph"/>
        <w:jc w:val="both"/>
      </w:pPr>
    </w:p>
    <w:p w14:paraId="20826E1E" w14:textId="77777777" w:rsidR="00C852F5" w:rsidRDefault="00000000">
      <w:pPr>
        <w:pStyle w:val="ListParagraph"/>
        <w:numPr>
          <w:ilvl w:val="0"/>
          <w:numId w:val="1"/>
        </w:numPr>
        <w:jc w:val="both"/>
      </w:pPr>
      <w:r>
        <w:rPr>
          <w:u w:val="single"/>
        </w:rPr>
        <w:t>In what format should I submit my application</w:t>
      </w:r>
      <w:r>
        <w:t>?</w:t>
      </w:r>
    </w:p>
    <w:p w14:paraId="46C7271A" w14:textId="77777777" w:rsidR="00C852F5" w:rsidRDefault="00C852F5">
      <w:pPr>
        <w:pStyle w:val="ListParagraph"/>
        <w:jc w:val="both"/>
        <w:rPr>
          <w:u w:val="single"/>
        </w:rPr>
      </w:pPr>
    </w:p>
    <w:p w14:paraId="6133DEBE" w14:textId="77777777" w:rsidR="00C852F5" w:rsidRDefault="00000000">
      <w:pPr>
        <w:pStyle w:val="ListParagraph"/>
        <w:jc w:val="both"/>
      </w:pPr>
      <w:r>
        <w:t>Please submit applications in .doc or .docx format using the proposal templates attached to this call. No other formats will be accepted.</w:t>
      </w:r>
    </w:p>
    <w:p w14:paraId="1DF5181C" w14:textId="77777777" w:rsidR="00C852F5" w:rsidRDefault="00C852F5">
      <w:pPr>
        <w:pStyle w:val="ListParagraph"/>
        <w:jc w:val="both"/>
      </w:pPr>
    </w:p>
    <w:p w14:paraId="5EAAB207" w14:textId="77777777" w:rsidR="00C852F5" w:rsidRDefault="00000000">
      <w:pPr>
        <w:pStyle w:val="ListParagraph"/>
        <w:numPr>
          <w:ilvl w:val="0"/>
          <w:numId w:val="1"/>
        </w:numPr>
        <w:jc w:val="both"/>
      </w:pPr>
      <w:r>
        <w:rPr>
          <w:u w:val="single"/>
        </w:rPr>
        <w:t>How will I know that my application has been received</w:t>
      </w:r>
      <w:r>
        <w:t>?</w:t>
      </w:r>
    </w:p>
    <w:p w14:paraId="557C97CD" w14:textId="77777777" w:rsidR="00C852F5" w:rsidRDefault="00C852F5">
      <w:pPr>
        <w:pStyle w:val="ListParagraph"/>
        <w:jc w:val="both"/>
      </w:pPr>
    </w:p>
    <w:p w14:paraId="27D86479" w14:textId="77777777" w:rsidR="00C852F5" w:rsidRDefault="00000000">
      <w:pPr>
        <w:pStyle w:val="ListParagraph"/>
        <w:jc w:val="both"/>
      </w:pPr>
      <w:r>
        <w:rPr>
          <w:rFonts w:eastAsia="Times New Roman" w:cs="Calibri"/>
        </w:rPr>
        <w:t>The email address provided in the call for proposals is set up with auto-response to acknowledge emails received.  In the event that you did not receive an autoreply, please send a text message (NO CALLS, CALLS WILL NOT BE ANSWERED) to this number</w:t>
      </w:r>
      <w:r>
        <w:rPr>
          <w:rFonts w:eastAsia="Times New Roman" w:cs="Calibri"/>
          <w:lang w:val="en-GB"/>
        </w:rPr>
        <w:t xml:space="preserve"> +</w:t>
      </w:r>
      <w:r>
        <w:rPr>
          <w:rFonts w:eastAsia="Times New Roman" w:cs="Calibri"/>
          <w:b/>
          <w:bCs/>
          <w:lang w:val="en-GB"/>
        </w:rPr>
        <w:t>46</w:t>
      </w:r>
      <w:r>
        <w:rPr>
          <w:rFonts w:eastAsia="Times New Roman" w:cs="Calibri"/>
          <w:b/>
          <w:bCs/>
        </w:rPr>
        <w:t>725375735</w:t>
      </w:r>
      <w:r>
        <w:rPr>
          <w:rFonts w:eastAsia="Times New Roman" w:cs="Calibri"/>
        </w:rPr>
        <w:t xml:space="preserve">. In your text message, please provide the following: </w:t>
      </w:r>
    </w:p>
    <w:p w14:paraId="339336FF" w14:textId="77777777" w:rsidR="00C852F5" w:rsidRDefault="00000000">
      <w:pPr>
        <w:pStyle w:val="ListParagraph"/>
        <w:numPr>
          <w:ilvl w:val="0"/>
          <w:numId w:val="2"/>
        </w:numPr>
        <w:suppressAutoHyphens w:val="0"/>
        <w:spacing w:after="0"/>
        <w:contextualSpacing w:val="0"/>
        <w:rPr>
          <w:rFonts w:eastAsia="Times New Roman" w:cs="Calibri"/>
        </w:rPr>
      </w:pPr>
      <w:r>
        <w:rPr>
          <w:rFonts w:eastAsia="Times New Roman" w:cs="Calibri"/>
        </w:rPr>
        <w:t xml:space="preserve">Tender reference no. and title </w:t>
      </w:r>
    </w:p>
    <w:p w14:paraId="31B1A197" w14:textId="77777777" w:rsidR="00C852F5" w:rsidRDefault="00000000">
      <w:pPr>
        <w:pStyle w:val="ListParagraph"/>
        <w:numPr>
          <w:ilvl w:val="0"/>
          <w:numId w:val="2"/>
        </w:numPr>
        <w:suppressAutoHyphens w:val="0"/>
        <w:spacing w:after="0"/>
        <w:contextualSpacing w:val="0"/>
        <w:rPr>
          <w:rFonts w:eastAsia="Times New Roman" w:cs="Calibri"/>
        </w:rPr>
      </w:pPr>
      <w:r>
        <w:rPr>
          <w:rFonts w:eastAsia="Times New Roman" w:cs="Calibri"/>
        </w:rPr>
        <w:t>Email address you used for submission.</w:t>
      </w:r>
    </w:p>
    <w:p w14:paraId="0690E63D" w14:textId="77777777" w:rsidR="00C852F5" w:rsidRDefault="00000000">
      <w:pPr>
        <w:pStyle w:val="ListParagraph"/>
        <w:numPr>
          <w:ilvl w:val="0"/>
          <w:numId w:val="2"/>
        </w:numPr>
        <w:suppressAutoHyphens w:val="0"/>
        <w:spacing w:after="0"/>
        <w:contextualSpacing w:val="0"/>
      </w:pPr>
      <w:r>
        <w:rPr>
          <w:rFonts w:eastAsia="Times New Roman" w:cs="Calibri"/>
        </w:rPr>
        <w:t xml:space="preserve">Date and Time, you sent your submission (e.g., 01 December 2021, </w:t>
      </w:r>
      <w:r>
        <w:rPr>
          <w:rFonts w:eastAsia="Times New Roman" w:cs="Calibri"/>
          <w:b/>
          <w:bCs/>
        </w:rPr>
        <w:t>12:00 CET</w:t>
      </w:r>
      <w:r>
        <w:rPr>
          <w:rFonts w:eastAsia="Times New Roman" w:cs="Calibri"/>
        </w:rPr>
        <w:t>).</w:t>
      </w:r>
    </w:p>
    <w:p w14:paraId="7FDD7777" w14:textId="77777777" w:rsidR="00C852F5" w:rsidRDefault="00C852F5">
      <w:pPr>
        <w:pStyle w:val="ListParagraph"/>
        <w:suppressAutoHyphens w:val="0"/>
        <w:spacing w:after="0"/>
        <w:ind w:left="3240"/>
        <w:contextualSpacing w:val="0"/>
        <w:rPr>
          <w:rFonts w:ascii="Cambria" w:eastAsia="Times New Roman" w:hAnsi="Cambria"/>
        </w:rPr>
      </w:pPr>
    </w:p>
    <w:p w14:paraId="6E3D111B" w14:textId="77777777" w:rsidR="00C852F5" w:rsidRDefault="00C852F5">
      <w:pPr>
        <w:pStyle w:val="ListParagraph"/>
        <w:suppressAutoHyphens w:val="0"/>
        <w:spacing w:after="0"/>
        <w:ind w:left="3240"/>
        <w:contextualSpacing w:val="0"/>
        <w:rPr>
          <w:rFonts w:ascii="Cambria" w:eastAsia="Times New Roman" w:hAnsi="Cambria"/>
        </w:rPr>
      </w:pPr>
    </w:p>
    <w:p w14:paraId="37C622D5" w14:textId="77777777" w:rsidR="00C852F5" w:rsidRDefault="00C852F5">
      <w:pPr>
        <w:pStyle w:val="ListParagraph"/>
        <w:suppressAutoHyphens w:val="0"/>
        <w:spacing w:after="0"/>
        <w:ind w:left="3240"/>
        <w:contextualSpacing w:val="0"/>
        <w:rPr>
          <w:rFonts w:ascii="Cambria" w:eastAsia="Times New Roman" w:hAnsi="Cambria"/>
        </w:rPr>
      </w:pPr>
    </w:p>
    <w:p w14:paraId="4733201E" w14:textId="77777777" w:rsidR="00C852F5" w:rsidRDefault="00C852F5">
      <w:pPr>
        <w:rPr>
          <w:rFonts w:ascii="Cambria" w:eastAsia="Times New Roman" w:hAnsi="Cambria"/>
          <w:shd w:val="clear" w:color="auto" w:fill="00FF00"/>
        </w:rPr>
      </w:pPr>
    </w:p>
    <w:p w14:paraId="0F63F778" w14:textId="77777777" w:rsidR="00C852F5" w:rsidRDefault="00C852F5">
      <w:pPr>
        <w:jc w:val="both"/>
      </w:pPr>
    </w:p>
    <w:p w14:paraId="09195E89" w14:textId="77777777" w:rsidR="00C852F5" w:rsidRDefault="00000000">
      <w:pPr>
        <w:pStyle w:val="ListParagraph"/>
        <w:numPr>
          <w:ilvl w:val="0"/>
          <w:numId w:val="1"/>
        </w:numPr>
        <w:jc w:val="both"/>
      </w:pPr>
      <w:r>
        <w:rPr>
          <w:rFonts w:cs="Calibri"/>
          <w:bCs/>
          <w:u w:val="single"/>
        </w:rPr>
        <w:lastRenderedPageBreak/>
        <w:t>How can I find out more?</w:t>
      </w:r>
    </w:p>
    <w:p w14:paraId="2D4C5A21" w14:textId="77777777" w:rsidR="00C852F5" w:rsidRDefault="00C852F5">
      <w:pPr>
        <w:pStyle w:val="NoSpacing"/>
        <w:ind w:left="360"/>
        <w:jc w:val="both"/>
        <w:rPr>
          <w:rFonts w:cs="Calibri"/>
          <w:b/>
        </w:rPr>
      </w:pPr>
    </w:p>
    <w:p w14:paraId="652A6BD8" w14:textId="77777777" w:rsidR="00C852F5" w:rsidRDefault="00000000">
      <w:pPr>
        <w:pStyle w:val="NoSpacing"/>
        <w:numPr>
          <w:ilvl w:val="0"/>
          <w:numId w:val="3"/>
        </w:numPr>
        <w:jc w:val="both"/>
      </w:pPr>
      <w:r>
        <w:rPr>
          <w:rFonts w:cs="Calibri"/>
        </w:rPr>
        <w:t xml:space="preserve">The ROLAC II Programme’s </w:t>
      </w:r>
      <w:r>
        <w:rPr>
          <w:rFonts w:cs="Calibri"/>
          <w:b/>
          <w:bCs/>
        </w:rPr>
        <w:t>document</w:t>
      </w:r>
      <w:r>
        <w:rPr>
          <w:rFonts w:cs="Calibri"/>
        </w:rPr>
        <w:t>s</w:t>
      </w:r>
      <w:r>
        <w:rPr>
          <w:rFonts w:cs="Calibri"/>
          <w:b/>
        </w:rPr>
        <w:t xml:space="preserve"> and templates attached to this call </w:t>
      </w:r>
      <w:r>
        <w:rPr>
          <w:rFonts w:cs="Calibri"/>
        </w:rPr>
        <w:t>details eligibility requirements, the application process and guides to completing the templates. All grant fund applications must follow the procedures and formats specified in the templates attached to this call.</w:t>
      </w:r>
    </w:p>
    <w:p w14:paraId="27781EBA" w14:textId="77777777" w:rsidR="00C852F5" w:rsidRDefault="00C852F5">
      <w:pPr>
        <w:pStyle w:val="NoSpacing"/>
        <w:ind w:left="360"/>
        <w:jc w:val="both"/>
        <w:rPr>
          <w:rFonts w:cs="Calibri"/>
        </w:rPr>
      </w:pPr>
    </w:p>
    <w:p w14:paraId="463F9691" w14:textId="77777777" w:rsidR="00C852F5" w:rsidRDefault="00000000">
      <w:pPr>
        <w:pStyle w:val="NoSpacing"/>
        <w:numPr>
          <w:ilvl w:val="0"/>
          <w:numId w:val="3"/>
        </w:numPr>
        <w:jc w:val="both"/>
      </w:pPr>
      <w:r>
        <w:rPr>
          <w:rFonts w:cs="Calibri"/>
        </w:rPr>
        <w:t xml:space="preserve">RoLAC II Programme plan to have a 1.5hour virtual question and answer session with applicants on </w:t>
      </w:r>
      <w:r>
        <w:t>19th   of March 2024 at 10am Nigerian time (Meeting ID: 343 221 187 940 and Passcode: dezeQx).  Recording of the session will be saved and shared on our website.</w:t>
      </w:r>
      <w:r>
        <w:rPr>
          <w:rFonts w:cs="Calibri"/>
        </w:rPr>
        <w:t xml:space="preserve"> </w:t>
      </w:r>
      <w:r>
        <w:t>Join the meeting through the link provided on the call notice.</w:t>
      </w:r>
    </w:p>
    <w:p w14:paraId="10802014" w14:textId="77777777" w:rsidR="00C852F5" w:rsidRDefault="00C852F5"/>
    <w:sectPr w:rsidR="00C852F5">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A5C4" w14:textId="77777777" w:rsidR="00CC4BFA" w:rsidRDefault="00CC4BFA">
      <w:pPr>
        <w:spacing w:after="0"/>
      </w:pPr>
      <w:r>
        <w:separator/>
      </w:r>
    </w:p>
  </w:endnote>
  <w:endnote w:type="continuationSeparator" w:id="0">
    <w:p w14:paraId="16BAD7CA" w14:textId="77777777" w:rsidR="00CC4BFA" w:rsidRDefault="00CC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24F6" w14:textId="77777777" w:rsidR="00000000" w:rsidRDefault="00000000">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7</w:t>
    </w:r>
    <w:r>
      <w:rPr>
        <w:b/>
        <w:bCs/>
      </w:rPr>
      <w:fldChar w:fldCharType="end"/>
    </w:r>
  </w:p>
  <w:p w14:paraId="4B04BD7E"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E32C" w14:textId="77777777" w:rsidR="00CC4BFA" w:rsidRDefault="00CC4BFA">
      <w:pPr>
        <w:spacing w:after="0"/>
      </w:pPr>
      <w:r>
        <w:rPr>
          <w:color w:val="000000"/>
        </w:rPr>
        <w:separator/>
      </w:r>
    </w:p>
  </w:footnote>
  <w:footnote w:type="continuationSeparator" w:id="0">
    <w:p w14:paraId="4CF7615C" w14:textId="77777777" w:rsidR="00CC4BFA" w:rsidRDefault="00CC4B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D0F"/>
    <w:multiLevelType w:val="multilevel"/>
    <w:tmpl w:val="49384656"/>
    <w:lvl w:ilvl="0">
      <w:numFmt w:val="bullet"/>
      <w:lvlText w:val="·"/>
      <w:lvlJc w:val="left"/>
      <w:pPr>
        <w:ind w:left="3240" w:hanging="360"/>
      </w:pPr>
      <w:rPr>
        <w:rFonts w:ascii="Symbol" w:hAnsi="Symbol"/>
      </w:rPr>
    </w:lvl>
    <w:lvl w:ilvl="1">
      <w:numFmt w:val="bullet"/>
      <w:lvlText w:val="o"/>
      <w:lvlJc w:val="left"/>
      <w:pPr>
        <w:ind w:left="3960" w:hanging="360"/>
      </w:pPr>
      <w:rPr>
        <w:rFonts w:ascii="Courier New" w:hAnsi="Courier New"/>
      </w:rPr>
    </w:lvl>
    <w:lvl w:ilvl="2">
      <w:numFmt w:val="bullet"/>
      <w:lvlText w:val=""/>
      <w:lvlJc w:val="left"/>
      <w:pPr>
        <w:ind w:left="4680" w:hanging="360"/>
      </w:pPr>
      <w:rPr>
        <w:rFonts w:ascii="Wingdings" w:hAnsi="Wingdings"/>
      </w:rPr>
    </w:lvl>
    <w:lvl w:ilvl="3">
      <w:numFmt w:val="bullet"/>
      <w:lvlText w:val=""/>
      <w:lvlJc w:val="left"/>
      <w:pPr>
        <w:ind w:left="5400" w:hanging="360"/>
      </w:pPr>
      <w:rPr>
        <w:rFonts w:ascii="Symbol" w:hAnsi="Symbol"/>
      </w:rPr>
    </w:lvl>
    <w:lvl w:ilvl="4">
      <w:numFmt w:val="bullet"/>
      <w:lvlText w:val="o"/>
      <w:lvlJc w:val="left"/>
      <w:pPr>
        <w:ind w:left="6120" w:hanging="360"/>
      </w:pPr>
      <w:rPr>
        <w:rFonts w:ascii="Courier New" w:hAnsi="Courier New"/>
      </w:rPr>
    </w:lvl>
    <w:lvl w:ilvl="5">
      <w:numFmt w:val="bullet"/>
      <w:lvlText w:val=""/>
      <w:lvlJc w:val="left"/>
      <w:pPr>
        <w:ind w:left="6840" w:hanging="360"/>
      </w:pPr>
      <w:rPr>
        <w:rFonts w:ascii="Wingdings" w:hAnsi="Wingdings"/>
      </w:rPr>
    </w:lvl>
    <w:lvl w:ilvl="6">
      <w:numFmt w:val="bullet"/>
      <w:lvlText w:val=""/>
      <w:lvlJc w:val="left"/>
      <w:pPr>
        <w:ind w:left="7560" w:hanging="360"/>
      </w:pPr>
      <w:rPr>
        <w:rFonts w:ascii="Symbol" w:hAnsi="Symbol"/>
      </w:rPr>
    </w:lvl>
    <w:lvl w:ilvl="7">
      <w:numFmt w:val="bullet"/>
      <w:lvlText w:val="o"/>
      <w:lvlJc w:val="left"/>
      <w:pPr>
        <w:ind w:left="8280" w:hanging="360"/>
      </w:pPr>
      <w:rPr>
        <w:rFonts w:ascii="Courier New" w:hAnsi="Courier New"/>
      </w:rPr>
    </w:lvl>
    <w:lvl w:ilvl="8">
      <w:numFmt w:val="bullet"/>
      <w:lvlText w:val=""/>
      <w:lvlJc w:val="left"/>
      <w:pPr>
        <w:ind w:left="9000" w:hanging="360"/>
      </w:pPr>
      <w:rPr>
        <w:rFonts w:ascii="Wingdings" w:hAnsi="Wingdings"/>
      </w:rPr>
    </w:lvl>
  </w:abstractNum>
  <w:abstractNum w:abstractNumId="1" w15:restartNumberingAfterBreak="0">
    <w:nsid w:val="33D658AD"/>
    <w:multiLevelType w:val="multilevel"/>
    <w:tmpl w:val="410E2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CA0814"/>
    <w:multiLevelType w:val="multilevel"/>
    <w:tmpl w:val="0A72F1F4"/>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5536319">
    <w:abstractNumId w:val="1"/>
  </w:num>
  <w:num w:numId="2" w16cid:durableId="1781099815">
    <w:abstractNumId w:val="0"/>
  </w:num>
  <w:num w:numId="3" w16cid:durableId="1424833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852F5"/>
    <w:rsid w:val="00136C97"/>
    <w:rsid w:val="00C852F5"/>
    <w:rsid w:val="00CC4BF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9372"/>
  <w15:docId w15:val="{88F62B46-493F-4A76-999D-BCCF78D2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Spacing">
    <w:name w:val="No Spacing"/>
    <w:pPr>
      <w:suppressAutoHyphens/>
      <w:spacing w:after="0"/>
    </w:pPr>
    <w:rPr>
      <w:lang w:val="en-US"/>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Calibri" w:eastAsia="Calibri" w:hAnsi="Calibri" w:cs="Times New Roman"/>
      <w:lang w:val="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Calibri" w:hAnsi="Calibri" w:cs="Times New Roman"/>
      <w:sz w:val="20"/>
      <w:szCs w:val="20"/>
      <w:lang w:val="en-US"/>
    </w:rPr>
  </w:style>
  <w:style w:type="paragraph" w:styleId="CommentSubject">
    <w:name w:val="annotation subject"/>
    <w:basedOn w:val="CommentText"/>
    <w:next w:val="CommentText"/>
    <w:rPr>
      <w:b/>
      <w:bCs/>
    </w:rPr>
  </w:style>
  <w:style w:type="character" w:customStyle="1" w:styleId="CommentTextChar1">
    <w:name w:val="Comment Text Char1"/>
    <w:basedOn w:val="DefaultParagraphFont"/>
    <w:rPr>
      <w:sz w:val="20"/>
      <w:szCs w:val="20"/>
      <w:lang w:val="en-US"/>
    </w:rPr>
  </w:style>
  <w:style w:type="character" w:customStyle="1" w:styleId="CommentSubjectChar">
    <w:name w:val="Comment Subject Char"/>
    <w:basedOn w:val="CommentTextChar1"/>
    <w:rPr>
      <w:b/>
      <w:bCs/>
      <w:sz w:val="20"/>
      <w:szCs w:val="20"/>
      <w:lang w:val="en-US"/>
    </w:rPr>
  </w:style>
  <w:style w:type="character" w:customStyle="1" w:styleId="ListParagraphChar">
    <w:name w:val="List Paragraph Char"/>
    <w:rPr>
      <w:lang w:val="en-US"/>
    </w:rPr>
  </w:style>
  <w:style w:type="paragraph" w:styleId="Revision">
    <w:name w:val="Revision"/>
    <w:pPr>
      <w:spacing w:after="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Atikat Ayala</dc:creator>
  <dc:description/>
  <cp:lastModifiedBy>Aubrey Millones</cp:lastModifiedBy>
  <cp:revision>2</cp:revision>
  <dcterms:created xsi:type="dcterms:W3CDTF">2024-03-04T03:06:00Z</dcterms:created>
  <dcterms:modified xsi:type="dcterms:W3CDTF">2024-03-04T03:06:00Z</dcterms:modified>
</cp:coreProperties>
</file>