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049509F" w14:textId="2970D890" w:rsidR="007062DA" w:rsidRDefault="34EA7155">
      <w:pPr>
        <w:spacing w:before="40" w:after="40"/>
        <w:jc w:val="center"/>
      </w:pPr>
      <w:r w:rsidRPr="39341F1F">
        <w:rPr>
          <w:b/>
          <w:bCs/>
          <w:sz w:val="22"/>
          <w:szCs w:val="22"/>
          <w:lang w:val="en-US"/>
        </w:rPr>
        <w:t>Annex 2.2 – Matrix for submitting prices / financial proposal</w:t>
      </w:r>
    </w:p>
    <w:p w14:paraId="421EB76F" w14:textId="77A89877" w:rsidR="39341F1F" w:rsidRDefault="39341F1F" w:rsidP="39341F1F">
      <w:pPr>
        <w:spacing w:before="40" w:after="40"/>
        <w:jc w:val="center"/>
        <w:rPr>
          <w:b/>
          <w:bCs/>
          <w:sz w:val="22"/>
          <w:szCs w:val="22"/>
          <w:lang w:val="en-US"/>
        </w:rPr>
      </w:pPr>
    </w:p>
    <w:p w14:paraId="3F36F527" w14:textId="77777777" w:rsidR="007062DA" w:rsidRDefault="34EA7155" w:rsidP="1D5B2DD1">
      <w:pPr>
        <w:spacing w:after="120" w:line="276" w:lineRule="auto"/>
        <w:jc w:val="both"/>
      </w:pPr>
      <w:r w:rsidRPr="1D5B2DD1">
        <w:rPr>
          <w:lang w:val="en-US"/>
        </w:rPr>
        <w:t>Bidders must complete only the Lot(s) they are applying for. Financial evaluation will be conducted separately for each Lot. Bidders must complete the full set of expert profiles listed for the Lot; additional profiles may be proposed in addition to, but not in replacement of, this minimum set.</w:t>
      </w:r>
    </w:p>
    <w:p w14:paraId="3463C703" w14:textId="77777777" w:rsidR="007062DA" w:rsidRDefault="34EA7155" w:rsidP="1D5B2DD1">
      <w:pPr>
        <w:spacing w:after="120" w:line="276" w:lineRule="auto"/>
        <w:jc w:val="both"/>
      </w:pPr>
      <w:r w:rsidRPr="1D5B2DD1">
        <w:rPr>
          <w:lang w:val="en-US"/>
        </w:rPr>
        <w:t>This is a framework contract: bidders submit binding daily fee rates per expert profile, in EURO and inclusive of all applicable costs and taxes. The daily rates are binding for the entire term of the Framework Contract and will govern remuneration under individual Service Orders.</w:t>
      </w:r>
    </w:p>
    <w:p w14:paraId="3FC834CE" w14:textId="77777777" w:rsidR="007062DA" w:rsidRDefault="34EA7155" w:rsidP="1D5B2DD1">
      <w:pPr>
        <w:spacing w:after="120" w:line="276" w:lineRule="auto"/>
        <w:jc w:val="both"/>
      </w:pPr>
      <w:r w:rsidRPr="1D5B2DD1">
        <w:rPr>
          <w:lang w:val="en-US"/>
        </w:rPr>
        <w:t>The “Indicative days” column is set by International IDEA and is identical for all bidders. It is used solely to compute a comparable evaluation price and does not represent any commitment by International IDEA to commission that volume of work. Actual volumes will be commissioned through individual Service Orders, and International IDEA reserves the right to adjust quantities at any time.</w:t>
      </w:r>
    </w:p>
    <w:p w14:paraId="110C6C30" w14:textId="77777777" w:rsidR="007062DA" w:rsidRDefault="1D5B2DD1" w:rsidP="1D5B2DD1">
      <w:pPr>
        <w:spacing w:after="120" w:line="276" w:lineRule="auto"/>
        <w:jc w:val="both"/>
      </w:pPr>
      <w:r w:rsidRPr="1DE356D5">
        <w:t xml:space="preserve">The </w:t>
      </w:r>
      <w:proofErr w:type="spellStart"/>
      <w:r w:rsidRPr="1DE356D5">
        <w:t>Total</w:t>
      </w:r>
      <w:proofErr w:type="spellEnd"/>
      <w:r w:rsidRPr="1DE356D5">
        <w:t xml:space="preserve"> </w:t>
      </w:r>
      <w:proofErr w:type="spellStart"/>
      <w:r w:rsidRPr="1DE356D5">
        <w:t>evaluation</w:t>
      </w:r>
      <w:proofErr w:type="spellEnd"/>
      <w:r w:rsidRPr="1DE356D5">
        <w:t xml:space="preserve"> </w:t>
      </w:r>
      <w:proofErr w:type="spellStart"/>
      <w:r w:rsidRPr="1DE356D5">
        <w:t>price</w:t>
      </w:r>
      <w:proofErr w:type="spellEnd"/>
      <w:r w:rsidRPr="1DE356D5">
        <w:t xml:space="preserve"> for </w:t>
      </w:r>
      <w:proofErr w:type="spellStart"/>
      <w:r w:rsidRPr="1DE356D5">
        <w:t>each</w:t>
      </w:r>
      <w:proofErr w:type="spellEnd"/>
      <w:r w:rsidRPr="1DE356D5">
        <w:t xml:space="preserve"> Lot is the </w:t>
      </w:r>
      <w:proofErr w:type="spellStart"/>
      <w:r w:rsidRPr="1DE356D5">
        <w:t>sum</w:t>
      </w:r>
      <w:proofErr w:type="spellEnd"/>
      <w:r w:rsidRPr="1DE356D5">
        <w:t xml:space="preserve"> of (</w:t>
      </w:r>
      <w:proofErr w:type="spellStart"/>
      <w:r w:rsidRPr="1DE356D5">
        <w:t>Daily</w:t>
      </w:r>
      <w:proofErr w:type="spellEnd"/>
      <w:r w:rsidRPr="1DE356D5">
        <w:t xml:space="preserve"> </w:t>
      </w:r>
      <w:proofErr w:type="spellStart"/>
      <w:r w:rsidRPr="1DE356D5">
        <w:t>Rate</w:t>
      </w:r>
      <w:proofErr w:type="spellEnd"/>
      <w:r w:rsidRPr="1DE356D5">
        <w:t xml:space="preserve"> × </w:t>
      </w:r>
      <w:proofErr w:type="spellStart"/>
      <w:r w:rsidRPr="1DE356D5">
        <w:t>Indicative</w:t>
      </w:r>
      <w:proofErr w:type="spellEnd"/>
      <w:r w:rsidRPr="1DE356D5">
        <w:t xml:space="preserve"> </w:t>
      </w:r>
      <w:proofErr w:type="spellStart"/>
      <w:r w:rsidRPr="1DE356D5">
        <w:t>days</w:t>
      </w:r>
      <w:proofErr w:type="spellEnd"/>
      <w:r w:rsidRPr="1DE356D5">
        <w:t xml:space="preserve">) </w:t>
      </w:r>
      <w:proofErr w:type="spellStart"/>
      <w:r w:rsidRPr="1DE356D5">
        <w:t>across</w:t>
      </w:r>
      <w:proofErr w:type="spellEnd"/>
      <w:r w:rsidRPr="1DE356D5">
        <w:t xml:space="preserve"> all </w:t>
      </w:r>
      <w:proofErr w:type="spellStart"/>
      <w:r w:rsidRPr="1DE356D5">
        <w:t>profiles</w:t>
      </w:r>
      <w:proofErr w:type="spellEnd"/>
      <w:r w:rsidRPr="1DE356D5">
        <w:t xml:space="preserve">. This </w:t>
      </w:r>
      <w:proofErr w:type="spellStart"/>
      <w:r w:rsidRPr="1DE356D5">
        <w:t>total</w:t>
      </w:r>
      <w:proofErr w:type="spellEnd"/>
      <w:r w:rsidRPr="1DE356D5">
        <w:t xml:space="preserve"> is </w:t>
      </w:r>
      <w:proofErr w:type="spellStart"/>
      <w:r w:rsidRPr="1DE356D5">
        <w:t>used</w:t>
      </w:r>
      <w:proofErr w:type="spellEnd"/>
      <w:r w:rsidRPr="1DE356D5">
        <w:t xml:space="preserve"> </w:t>
      </w:r>
      <w:proofErr w:type="spellStart"/>
      <w:r w:rsidRPr="1DE356D5">
        <w:t>only</w:t>
      </w:r>
      <w:proofErr w:type="spellEnd"/>
      <w:r w:rsidRPr="1DE356D5">
        <w:t xml:space="preserve"> for the </w:t>
      </w:r>
      <w:proofErr w:type="spellStart"/>
      <w:r w:rsidRPr="1DE356D5">
        <w:t>financial</w:t>
      </w:r>
      <w:proofErr w:type="spellEnd"/>
      <w:r w:rsidRPr="1DE356D5">
        <w:t xml:space="preserve"> </w:t>
      </w:r>
      <w:proofErr w:type="spellStart"/>
      <w:r w:rsidRPr="1DE356D5">
        <w:t>evaluation</w:t>
      </w:r>
      <w:proofErr w:type="spellEnd"/>
      <w:r w:rsidRPr="1DE356D5">
        <w:t xml:space="preserve"> </w:t>
      </w:r>
      <w:proofErr w:type="spellStart"/>
      <w:r w:rsidRPr="1DE356D5">
        <w:t>under</w:t>
      </w:r>
      <w:proofErr w:type="spellEnd"/>
      <w:r w:rsidRPr="1DE356D5">
        <w:t xml:space="preserve"> the </w:t>
      </w:r>
      <w:proofErr w:type="spellStart"/>
      <w:r w:rsidRPr="1DE356D5">
        <w:t>formula</w:t>
      </w:r>
      <w:proofErr w:type="spellEnd"/>
      <w:r w:rsidRPr="1DE356D5">
        <w:t xml:space="preserve"> </w:t>
      </w:r>
      <w:proofErr w:type="spellStart"/>
      <w:r w:rsidRPr="1DE356D5">
        <w:t>set</w:t>
      </w:r>
      <w:proofErr w:type="spellEnd"/>
      <w:r w:rsidRPr="1DE356D5">
        <w:t xml:space="preserve"> out in the </w:t>
      </w:r>
      <w:proofErr w:type="spellStart"/>
      <w:r w:rsidRPr="1DE356D5">
        <w:t>Request</w:t>
      </w:r>
      <w:proofErr w:type="spellEnd"/>
      <w:r w:rsidRPr="1DE356D5">
        <w:t xml:space="preserve"> for </w:t>
      </w:r>
      <w:proofErr w:type="spellStart"/>
      <w:r w:rsidRPr="1DE356D5">
        <w:t>Proposals</w:t>
      </w:r>
      <w:proofErr w:type="spellEnd"/>
      <w:r w:rsidRPr="1DE356D5">
        <w:t xml:space="preserve"> (</w:t>
      </w:r>
      <w:proofErr w:type="spellStart"/>
      <w:r w:rsidRPr="1DE356D5">
        <w:t>Section</w:t>
      </w:r>
      <w:proofErr w:type="spellEnd"/>
      <w:r w:rsidRPr="1DE356D5">
        <w:t xml:space="preserve"> 4).</w:t>
      </w:r>
    </w:p>
    <w:p w14:paraId="6C6B9701" w14:textId="648B5376" w:rsidR="159EBEE2" w:rsidRDefault="159EBEE2" w:rsidP="1DE356D5">
      <w:pPr>
        <w:spacing w:after="120" w:line="276" w:lineRule="auto"/>
        <w:jc w:val="both"/>
      </w:pPr>
      <w:r w:rsidRPr="1DE356D5">
        <w:rPr>
          <w:lang w:val="en-US"/>
        </w:rPr>
        <w:t>The prices shall be provided with and without VAT. VAT exemption may be requested where applicable in accordance with Ukrainian legislation, in particular the Order of the Cabinet of Ministers of Ukraine No. 153 “On the creation of a unified system for attracting, using and monitoring international technical assistance” and applicable provisions of the Tax Code of Ukraine. The assessment of the financial proposal will be based on the applicable price indicated in the Bidder’s proposal, considering the relevant tax treatment for the specific project/assignment.</w:t>
      </w:r>
    </w:p>
    <w:p w14:paraId="7D1FF26A" w14:textId="3F88D58F" w:rsidR="007062DA" w:rsidRDefault="34EA7155">
      <w:pPr>
        <w:pStyle w:val="heading20"/>
        <w:spacing w:after="100"/>
      </w:pPr>
      <w:r w:rsidRPr="34EA7155">
        <w:rPr>
          <w:lang w:val="en-US"/>
        </w:rPr>
        <w:t xml:space="preserve">Lot 1 – Strategic Communications Advisory and </w:t>
      </w:r>
      <w:proofErr w:type="spellStart"/>
      <w:r w:rsidRPr="34EA7155">
        <w:rPr>
          <w:lang w:val="en-US"/>
        </w:rPr>
        <w:t>Operationalisation</w:t>
      </w:r>
      <w:proofErr w:type="spellEnd"/>
      <w:r w:rsidRPr="34EA7155">
        <w:rPr>
          <w:lang w:val="en-US"/>
        </w:rPr>
        <w:t xml:space="preserve"> of the CEC Communication </w:t>
      </w:r>
      <w:r w:rsidR="00BD0C83">
        <w:rPr>
          <w:lang w:val="en-US"/>
        </w:rPr>
        <w:t xml:space="preserve">Strategy for postwar elections </w:t>
      </w:r>
    </w:p>
    <w:tbl>
      <w:tblPr>
        <w:tblW w:w="902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751"/>
        <w:gridCol w:w="1276"/>
        <w:gridCol w:w="1126"/>
        <w:gridCol w:w="1126"/>
        <w:gridCol w:w="1126"/>
        <w:gridCol w:w="1126"/>
      </w:tblGrid>
      <w:tr w:rsidR="007062DA" w14:paraId="633C816B" w14:textId="77777777" w:rsidTr="1DE356D5">
        <w:tblPrEx>
          <w:tblCellMar>
            <w:top w:w="0" w:type="dxa"/>
            <w:bottom w:w="0" w:type="dxa"/>
          </w:tblCellMar>
        </w:tblPrEx>
        <w:trPr>
          <w:trHeight w:val="300"/>
          <w:tblHeader/>
        </w:trPr>
        <w:tc>
          <w:tcPr>
            <w:tcW w:w="249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17D68BEE" w14:textId="77777777" w:rsidR="007062DA" w:rsidRDefault="00000000">
            <w:pPr>
              <w:spacing w:line="264" w:lineRule="auto"/>
            </w:pPr>
            <w:r>
              <w:rPr>
                <w:b/>
                <w:bCs/>
                <w:sz w:val="20"/>
                <w:szCs w:val="20"/>
              </w:rPr>
              <w:t xml:space="preserve">Expert </w:t>
            </w:r>
            <w:proofErr w:type="spellStart"/>
            <w:r>
              <w:rPr>
                <w:b/>
                <w:bCs/>
                <w:sz w:val="20"/>
                <w:szCs w:val="20"/>
              </w:rPr>
              <w:t>Profile</w:t>
            </w:r>
            <w:proofErr w:type="spellEnd"/>
          </w:p>
        </w:tc>
        <w:tc>
          <w:tcPr>
            <w:tcW w:w="751"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0FFE63E3" w14:textId="77777777" w:rsidR="007062DA" w:rsidRDefault="00000000">
            <w:pPr>
              <w:spacing w:line="264" w:lineRule="auto"/>
            </w:pPr>
            <w:r>
              <w:rPr>
                <w:b/>
                <w:bCs/>
                <w:sz w:val="20"/>
                <w:szCs w:val="20"/>
              </w:rPr>
              <w:t>Unit</w:t>
            </w:r>
          </w:p>
        </w:tc>
        <w:tc>
          <w:tcPr>
            <w:tcW w:w="127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13113938" w14:textId="77777777" w:rsidR="007062DA" w:rsidRDefault="00000000">
            <w:pPr>
              <w:spacing w:line="264" w:lineRule="auto"/>
            </w:pPr>
            <w:proofErr w:type="spellStart"/>
            <w:r>
              <w:rPr>
                <w:b/>
                <w:bCs/>
                <w:sz w:val="20"/>
                <w:szCs w:val="20"/>
              </w:rPr>
              <w:t>Indicative</w:t>
            </w:r>
            <w:proofErr w:type="spellEnd"/>
            <w:r>
              <w:rPr>
                <w:b/>
                <w:bCs/>
                <w:sz w:val="20"/>
                <w:szCs w:val="20"/>
              </w:rPr>
              <w:t xml:space="preserve"> </w:t>
            </w:r>
            <w:proofErr w:type="spellStart"/>
            <w:r>
              <w:rPr>
                <w:b/>
                <w:bCs/>
                <w:sz w:val="20"/>
                <w:szCs w:val="20"/>
              </w:rPr>
              <w:t>days</w:t>
            </w:r>
            <w:proofErr w:type="spellEnd"/>
            <w:r>
              <w:rPr>
                <w:b/>
                <w:bCs/>
                <w:sz w:val="20"/>
                <w:szCs w:val="20"/>
              </w:rPr>
              <w:t xml:space="preserve"> (</w:t>
            </w:r>
            <w:proofErr w:type="spellStart"/>
            <w:r>
              <w:rPr>
                <w:b/>
                <w:bCs/>
                <w:sz w:val="20"/>
                <w:szCs w:val="20"/>
              </w:rPr>
              <w:t>evaluation</w:t>
            </w:r>
            <w:proofErr w:type="spellEnd"/>
            <w:r>
              <w:rPr>
                <w:b/>
                <w:bCs/>
                <w:sz w:val="20"/>
                <w:szCs w:val="20"/>
              </w:rPr>
              <w:t xml:space="preserve"> </w:t>
            </w:r>
            <w:proofErr w:type="spellStart"/>
            <w:r>
              <w:rPr>
                <w:b/>
                <w:bCs/>
                <w:sz w:val="20"/>
                <w:szCs w:val="20"/>
              </w:rPr>
              <w:t>only</w:t>
            </w:r>
            <w:proofErr w:type="spellEnd"/>
            <w:r>
              <w:rPr>
                <w:b/>
                <w:bCs/>
                <w:sz w:val="20"/>
                <w:szCs w:val="20"/>
              </w:rPr>
              <w: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1CD51EBA" w14:textId="41260A84" w:rsidR="007062DA" w:rsidRDefault="1DE356D5">
            <w:pPr>
              <w:spacing w:line="264" w:lineRule="auto"/>
            </w:pPr>
            <w:proofErr w:type="spellStart"/>
            <w:r w:rsidRPr="1DE356D5">
              <w:rPr>
                <w:b/>
                <w:bCs/>
                <w:sz w:val="20"/>
                <w:szCs w:val="20"/>
              </w:rPr>
              <w:t>Daily</w:t>
            </w:r>
            <w:proofErr w:type="spellEnd"/>
            <w:r w:rsidRPr="1DE356D5">
              <w:rPr>
                <w:b/>
                <w:bCs/>
                <w:sz w:val="20"/>
                <w:szCs w:val="20"/>
              </w:rPr>
              <w:t xml:space="preserve"> </w:t>
            </w:r>
            <w:proofErr w:type="spellStart"/>
            <w:r w:rsidRPr="1DE356D5">
              <w:rPr>
                <w:b/>
                <w:bCs/>
                <w:sz w:val="20"/>
                <w:szCs w:val="20"/>
              </w:rPr>
              <w:t>Rate</w:t>
            </w:r>
            <w:proofErr w:type="spellEnd"/>
            <w:r w:rsidRPr="1DE356D5">
              <w:rPr>
                <w:b/>
                <w:bCs/>
                <w:sz w:val="20"/>
                <w:szCs w:val="20"/>
              </w:rPr>
              <w:t xml:space="preserve"> (EUR)</w:t>
            </w:r>
          </w:p>
          <w:p w14:paraId="2DF5FBD0" w14:textId="28431D51" w:rsidR="007062DA" w:rsidRDefault="007062DA" w:rsidP="1DE356D5">
            <w:pPr>
              <w:spacing w:line="264" w:lineRule="auto"/>
              <w:rPr>
                <w:b/>
                <w:bCs/>
                <w:sz w:val="20"/>
                <w:szCs w:val="20"/>
              </w:rPr>
            </w:pPr>
          </w:p>
          <w:p w14:paraId="36DDB425" w14:textId="1AEE2905" w:rsidR="007062DA" w:rsidRDefault="075567AA" w:rsidP="1DE356D5">
            <w:pPr>
              <w:spacing w:line="264" w:lineRule="auto"/>
              <w:rPr>
                <w:b/>
                <w:bCs/>
                <w:sz w:val="20"/>
                <w:szCs w:val="20"/>
              </w:rPr>
            </w:pPr>
            <w:proofErr w:type="spellStart"/>
            <w:r w:rsidRPr="1DE356D5">
              <w:rPr>
                <w:b/>
                <w:bCs/>
                <w:sz w:val="20"/>
                <w:szCs w:val="20"/>
              </w:rPr>
              <w:t>incl</w:t>
            </w:r>
            <w:proofErr w:type="spellEnd"/>
            <w:r w:rsidRPr="1DE356D5">
              <w:rPr>
                <w:b/>
                <w:bCs/>
                <w:sz w:val="20"/>
                <w:szCs w:val="20"/>
              </w:rPr>
              <w:t>.</w:t>
            </w:r>
            <w:r w:rsidR="3572153E" w:rsidRPr="1DE356D5">
              <w:rPr>
                <w:b/>
                <w:bCs/>
                <w:sz w:val="20"/>
                <w:szCs w:val="20"/>
              </w:rPr>
              <w:t xml:space="preserve"> VAT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5D7436A1" w14:textId="77777777" w:rsidR="4ABAAA4B" w:rsidRDefault="4ABAAA4B" w:rsidP="1DE356D5">
            <w:pPr>
              <w:spacing w:line="264" w:lineRule="auto"/>
            </w:pPr>
            <w:proofErr w:type="spellStart"/>
            <w:r w:rsidRPr="1DE356D5">
              <w:rPr>
                <w:b/>
                <w:bCs/>
                <w:sz w:val="20"/>
                <w:szCs w:val="20"/>
              </w:rPr>
              <w:t>Daily</w:t>
            </w:r>
            <w:proofErr w:type="spellEnd"/>
            <w:r w:rsidRPr="1DE356D5">
              <w:rPr>
                <w:b/>
                <w:bCs/>
                <w:sz w:val="20"/>
                <w:szCs w:val="20"/>
              </w:rPr>
              <w:t xml:space="preserve"> </w:t>
            </w:r>
            <w:proofErr w:type="spellStart"/>
            <w:r w:rsidRPr="1DE356D5">
              <w:rPr>
                <w:b/>
                <w:bCs/>
                <w:sz w:val="20"/>
                <w:szCs w:val="20"/>
              </w:rPr>
              <w:t>Rate</w:t>
            </w:r>
            <w:proofErr w:type="spellEnd"/>
            <w:r w:rsidRPr="1DE356D5">
              <w:rPr>
                <w:b/>
                <w:bCs/>
                <w:sz w:val="20"/>
                <w:szCs w:val="20"/>
              </w:rPr>
              <w:t xml:space="preserve"> (EUR)</w:t>
            </w:r>
          </w:p>
          <w:p w14:paraId="369C2A10" w14:textId="2881A58F" w:rsidR="1DE356D5" w:rsidRDefault="1DE356D5" w:rsidP="1DE356D5">
            <w:pPr>
              <w:spacing w:line="264" w:lineRule="auto"/>
              <w:rPr>
                <w:b/>
                <w:bCs/>
                <w:sz w:val="20"/>
                <w:szCs w:val="20"/>
              </w:rPr>
            </w:pPr>
          </w:p>
          <w:p w14:paraId="6728F4C7" w14:textId="7477C9AB" w:rsidR="38FB71D6" w:rsidRDefault="38FB71D6" w:rsidP="1DE356D5">
            <w:pPr>
              <w:spacing w:line="264" w:lineRule="auto"/>
              <w:rPr>
                <w:b/>
                <w:bCs/>
                <w:sz w:val="20"/>
                <w:szCs w:val="20"/>
              </w:rPr>
            </w:pPr>
            <w:proofErr w:type="spellStart"/>
            <w:r w:rsidRPr="1DE356D5">
              <w:rPr>
                <w:b/>
                <w:bCs/>
                <w:sz w:val="20"/>
                <w:szCs w:val="20"/>
              </w:rPr>
              <w:t>Without</w:t>
            </w:r>
            <w:proofErr w:type="spellEnd"/>
            <w:r w:rsidRPr="1DE356D5">
              <w:rPr>
                <w:b/>
                <w:bCs/>
                <w:sz w:val="20"/>
                <w:szCs w:val="20"/>
              </w:rPr>
              <w:t xml:space="preserve"> VAT</w:t>
            </w:r>
          </w:p>
          <w:p w14:paraId="73EDE885" w14:textId="4E50B2B1" w:rsidR="1DE356D5" w:rsidRDefault="1DE356D5" w:rsidP="1DE356D5">
            <w:pPr>
              <w:spacing w:line="264" w:lineRule="auto"/>
              <w:rPr>
                <w:b/>
                <w:bCs/>
                <w:sz w:val="20"/>
                <w:szCs w:val="20"/>
              </w:rPr>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5A7D1FE2" w14:textId="61C0800A" w:rsidR="007062DA" w:rsidRDefault="1DE356D5">
            <w:pPr>
              <w:spacing w:line="264" w:lineRule="auto"/>
            </w:pPr>
            <w:proofErr w:type="spellStart"/>
            <w:r w:rsidRPr="1DE356D5">
              <w:rPr>
                <w:b/>
                <w:bCs/>
                <w:sz w:val="20"/>
                <w:szCs w:val="20"/>
              </w:rPr>
              <w:t>Total</w:t>
            </w:r>
            <w:proofErr w:type="spellEnd"/>
            <w:r w:rsidRPr="1DE356D5">
              <w:rPr>
                <w:b/>
                <w:bCs/>
                <w:sz w:val="20"/>
                <w:szCs w:val="20"/>
              </w:rPr>
              <w:t xml:space="preserve"> (EUR)</w:t>
            </w:r>
          </w:p>
          <w:p w14:paraId="66BB36E5" w14:textId="4894FC05" w:rsidR="007062DA" w:rsidRDefault="007062DA" w:rsidP="1DE356D5">
            <w:pPr>
              <w:spacing w:line="264" w:lineRule="auto"/>
              <w:rPr>
                <w:b/>
                <w:bCs/>
                <w:sz w:val="20"/>
                <w:szCs w:val="20"/>
              </w:rPr>
            </w:pPr>
          </w:p>
          <w:p w14:paraId="3D031D20" w14:textId="2D3194EA" w:rsidR="007062DA" w:rsidRDefault="00D01229" w:rsidP="1DE356D5">
            <w:pPr>
              <w:spacing w:line="264" w:lineRule="auto"/>
              <w:rPr>
                <w:b/>
                <w:bCs/>
                <w:sz w:val="20"/>
                <w:szCs w:val="20"/>
              </w:rPr>
            </w:pPr>
            <w:proofErr w:type="spellStart"/>
            <w:r w:rsidRPr="1DE356D5">
              <w:rPr>
                <w:b/>
                <w:bCs/>
                <w:sz w:val="20"/>
                <w:szCs w:val="20"/>
              </w:rPr>
              <w:t>Incl</w:t>
            </w:r>
            <w:proofErr w:type="spellEnd"/>
            <w:r w:rsidRPr="1DE356D5">
              <w:rPr>
                <w:b/>
                <w:bCs/>
                <w:sz w:val="20"/>
                <w:szCs w:val="20"/>
              </w:rPr>
              <w:t>. VAT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7E8D0D70" w14:textId="77777777" w:rsidR="7FB11CF2" w:rsidRDefault="7FB11CF2" w:rsidP="1DE356D5">
            <w:pPr>
              <w:spacing w:line="264" w:lineRule="auto"/>
            </w:pPr>
            <w:proofErr w:type="spellStart"/>
            <w:r w:rsidRPr="1DE356D5">
              <w:rPr>
                <w:b/>
                <w:bCs/>
                <w:sz w:val="20"/>
                <w:szCs w:val="20"/>
              </w:rPr>
              <w:t>Total</w:t>
            </w:r>
            <w:proofErr w:type="spellEnd"/>
            <w:r w:rsidRPr="1DE356D5">
              <w:rPr>
                <w:b/>
                <w:bCs/>
                <w:sz w:val="20"/>
                <w:szCs w:val="20"/>
              </w:rPr>
              <w:t xml:space="preserve"> (EUR)</w:t>
            </w:r>
          </w:p>
          <w:p w14:paraId="1B061384" w14:textId="2E420568" w:rsidR="1DE356D5" w:rsidRDefault="1DE356D5" w:rsidP="1DE356D5">
            <w:pPr>
              <w:spacing w:line="264" w:lineRule="auto"/>
              <w:rPr>
                <w:b/>
                <w:bCs/>
                <w:sz w:val="20"/>
                <w:szCs w:val="20"/>
              </w:rPr>
            </w:pPr>
          </w:p>
          <w:p w14:paraId="43022E3E" w14:textId="7477C9AB" w:rsidR="3CE1DD6A" w:rsidRDefault="3CE1DD6A" w:rsidP="1DE356D5">
            <w:pPr>
              <w:spacing w:line="264" w:lineRule="auto"/>
              <w:rPr>
                <w:b/>
                <w:bCs/>
                <w:sz w:val="20"/>
                <w:szCs w:val="20"/>
              </w:rPr>
            </w:pPr>
            <w:proofErr w:type="spellStart"/>
            <w:r w:rsidRPr="1DE356D5">
              <w:rPr>
                <w:b/>
                <w:bCs/>
                <w:sz w:val="20"/>
                <w:szCs w:val="20"/>
              </w:rPr>
              <w:t>Without</w:t>
            </w:r>
            <w:proofErr w:type="spellEnd"/>
            <w:r w:rsidRPr="1DE356D5">
              <w:rPr>
                <w:b/>
                <w:bCs/>
                <w:sz w:val="20"/>
                <w:szCs w:val="20"/>
              </w:rPr>
              <w:t xml:space="preserve"> VAT</w:t>
            </w:r>
          </w:p>
          <w:p w14:paraId="4AE24756" w14:textId="20585B2D" w:rsidR="1DE356D5" w:rsidRDefault="1DE356D5" w:rsidP="1DE356D5">
            <w:pPr>
              <w:spacing w:line="264" w:lineRule="auto"/>
              <w:rPr>
                <w:b/>
                <w:bCs/>
                <w:sz w:val="20"/>
                <w:szCs w:val="20"/>
              </w:rPr>
            </w:pPr>
          </w:p>
        </w:tc>
      </w:tr>
      <w:tr w:rsidR="007062DA" w14:paraId="68F42A51"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B883BD0" w14:textId="77777777" w:rsidR="007062DA" w:rsidRDefault="00000000">
            <w:pPr>
              <w:spacing w:line="264" w:lineRule="auto"/>
            </w:pPr>
            <w:r>
              <w:rPr>
                <w:sz w:val="20"/>
                <w:szCs w:val="20"/>
              </w:rPr>
              <w:t xml:space="preserve">Senior Strategic Communications Expert / </w:t>
            </w:r>
            <w:proofErr w:type="spellStart"/>
            <w:r>
              <w:rPr>
                <w:sz w:val="20"/>
                <w:szCs w:val="20"/>
              </w:rPr>
              <w:t>Team</w:t>
            </w:r>
            <w:proofErr w:type="spellEnd"/>
            <w:r>
              <w:rPr>
                <w:sz w:val="20"/>
                <w:szCs w:val="20"/>
              </w:rPr>
              <w:t xml:space="preserve"> Lead</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3E0E069" w14:textId="77777777" w:rsidR="007062DA" w:rsidRDefault="00000000">
            <w:pPr>
              <w:spacing w:line="264" w:lineRule="auto"/>
            </w:pPr>
            <w:r>
              <w:rPr>
                <w:sz w:val="20"/>
                <w:szCs w:val="20"/>
              </w:rPr>
              <w:t xml:space="preserve">Per </w:t>
            </w:r>
            <w:proofErr w:type="spellStart"/>
            <w:r>
              <w:rPr>
                <w:sz w:val="20"/>
                <w:szCs w:val="20"/>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007C906" w14:textId="77777777" w:rsidR="007062DA" w:rsidRDefault="00000000">
            <w:pPr>
              <w:spacing w:line="264" w:lineRule="auto"/>
            </w:pPr>
            <w:r>
              <w:rPr>
                <w:sz w:val="20"/>
                <w:szCs w:val="20"/>
              </w:rPr>
              <w:t>20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72A6659"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1630B2C" w14:textId="5186BF71"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A37501D"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67AC9E2" w14:textId="1EEA9F88" w:rsidR="1DE356D5" w:rsidRDefault="1DE356D5" w:rsidP="1DE356D5">
            <w:pPr>
              <w:spacing w:line="264" w:lineRule="auto"/>
            </w:pPr>
          </w:p>
        </w:tc>
      </w:tr>
      <w:tr w:rsidR="007062DA" w14:paraId="411F8988"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27F35A7" w14:textId="77777777" w:rsidR="007062DA" w:rsidRDefault="00000000">
            <w:pPr>
              <w:spacing w:line="264" w:lineRule="auto"/>
            </w:pPr>
            <w:r>
              <w:rPr>
                <w:sz w:val="20"/>
                <w:szCs w:val="20"/>
              </w:rPr>
              <w:t xml:space="preserve">Communications Expert (media </w:t>
            </w:r>
            <w:proofErr w:type="spellStart"/>
            <w:r>
              <w:rPr>
                <w:sz w:val="20"/>
                <w:szCs w:val="20"/>
              </w:rPr>
              <w:t>relations</w:t>
            </w:r>
            <w:proofErr w:type="spellEnd"/>
            <w:r>
              <w:rPr>
                <w:sz w:val="20"/>
                <w:szCs w:val="20"/>
              </w:rPr>
              <w:t xml:space="preserve"> / digital </w:t>
            </w:r>
            <w:proofErr w:type="spellStart"/>
            <w:r>
              <w:rPr>
                <w:sz w:val="20"/>
                <w:szCs w:val="20"/>
              </w:rPr>
              <w:t>engagement</w:t>
            </w:r>
            <w:proofErr w:type="spellEnd"/>
            <w:r>
              <w:rPr>
                <w:sz w:val="20"/>
                <w:szCs w:val="20"/>
              </w:rPr>
              <w:t>)</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C307134" w14:textId="77777777" w:rsidR="007062DA" w:rsidRDefault="00000000">
            <w:pPr>
              <w:spacing w:line="264" w:lineRule="auto"/>
            </w:pPr>
            <w:r>
              <w:rPr>
                <w:sz w:val="20"/>
                <w:szCs w:val="20"/>
              </w:rPr>
              <w:t xml:space="preserve">Per </w:t>
            </w:r>
            <w:proofErr w:type="spellStart"/>
            <w:r>
              <w:rPr>
                <w:sz w:val="20"/>
                <w:szCs w:val="20"/>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19897CE" w14:textId="77777777" w:rsidR="007062DA" w:rsidRDefault="00000000">
            <w:pPr>
              <w:spacing w:line="264" w:lineRule="auto"/>
            </w:pPr>
            <w:r>
              <w:rPr>
                <w:sz w:val="20"/>
                <w:szCs w:val="20"/>
              </w:rPr>
              <w:t>30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DAB6C7B"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F350D91" w14:textId="46D2D020"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2EB378F"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7E30276" w14:textId="0AF65DDF" w:rsidR="1DE356D5" w:rsidRDefault="1DE356D5" w:rsidP="1DE356D5">
            <w:pPr>
              <w:spacing w:line="264" w:lineRule="auto"/>
            </w:pPr>
          </w:p>
        </w:tc>
      </w:tr>
      <w:tr w:rsidR="007062DA" w14:paraId="65E9C0BC"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C5CA45E" w14:textId="77777777" w:rsidR="007062DA" w:rsidRDefault="00000000">
            <w:pPr>
              <w:spacing w:line="264" w:lineRule="auto"/>
            </w:pPr>
            <w:r>
              <w:rPr>
                <w:sz w:val="20"/>
                <w:szCs w:val="20"/>
              </w:rPr>
              <w:t>Graphic Designer</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E911037" w14:textId="77777777" w:rsidR="007062DA" w:rsidRDefault="00000000">
            <w:pPr>
              <w:spacing w:line="264" w:lineRule="auto"/>
            </w:pPr>
            <w:r>
              <w:rPr>
                <w:sz w:val="20"/>
                <w:szCs w:val="20"/>
              </w:rPr>
              <w:t xml:space="preserve">Per </w:t>
            </w:r>
            <w:proofErr w:type="spellStart"/>
            <w:r>
              <w:rPr>
                <w:sz w:val="20"/>
                <w:szCs w:val="20"/>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BFDD700" w14:textId="77777777" w:rsidR="007062DA" w:rsidRDefault="00000000">
            <w:pPr>
              <w:spacing w:line="264" w:lineRule="auto"/>
            </w:pPr>
            <w:r>
              <w:rPr>
                <w:sz w:val="20"/>
                <w:szCs w:val="20"/>
              </w:rPr>
              <w:t>25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A05A809"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D0E295D" w14:textId="71039E10"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A39BBE3"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03600B2" w14:textId="07BC07C8" w:rsidR="1DE356D5" w:rsidRDefault="1DE356D5" w:rsidP="1DE356D5">
            <w:pPr>
              <w:spacing w:line="264" w:lineRule="auto"/>
            </w:pPr>
          </w:p>
        </w:tc>
      </w:tr>
      <w:tr w:rsidR="007062DA" w14:paraId="7B422E3F"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57B1436" w14:textId="77777777" w:rsidR="007062DA" w:rsidRDefault="00000000">
            <w:pPr>
              <w:spacing w:line="264" w:lineRule="auto"/>
            </w:pPr>
            <w:proofErr w:type="spellStart"/>
            <w:r>
              <w:rPr>
                <w:sz w:val="20"/>
                <w:szCs w:val="20"/>
              </w:rPr>
              <w:t>Multimedia</w:t>
            </w:r>
            <w:proofErr w:type="spellEnd"/>
            <w:r>
              <w:rPr>
                <w:sz w:val="20"/>
                <w:szCs w:val="20"/>
              </w:rPr>
              <w:t xml:space="preserve"> / Video Producer</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779B8CF" w14:textId="77777777" w:rsidR="007062DA" w:rsidRDefault="00000000">
            <w:pPr>
              <w:spacing w:line="264" w:lineRule="auto"/>
            </w:pPr>
            <w:r>
              <w:rPr>
                <w:sz w:val="20"/>
                <w:szCs w:val="20"/>
              </w:rPr>
              <w:t xml:space="preserve">Per </w:t>
            </w:r>
            <w:proofErr w:type="spellStart"/>
            <w:r>
              <w:rPr>
                <w:sz w:val="20"/>
                <w:szCs w:val="20"/>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3CFEC6B" w14:textId="77777777" w:rsidR="007062DA" w:rsidRDefault="00000000">
            <w:pPr>
              <w:spacing w:line="264" w:lineRule="auto"/>
            </w:pPr>
            <w:r>
              <w:rPr>
                <w:sz w:val="20"/>
                <w:szCs w:val="20"/>
              </w:rPr>
              <w:t>15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1C8F396"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AD8E803" w14:textId="1F9104DE"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2A3D3EC"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7DF91ED" w14:textId="4CEAA683" w:rsidR="1DE356D5" w:rsidRDefault="1DE356D5" w:rsidP="1DE356D5">
            <w:pPr>
              <w:spacing w:line="264" w:lineRule="auto"/>
            </w:pPr>
          </w:p>
        </w:tc>
      </w:tr>
      <w:tr w:rsidR="007062DA" w14:paraId="4A96801A"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E62CA7E" w14:textId="77777777" w:rsidR="007062DA" w:rsidRDefault="00000000">
            <w:pPr>
              <w:spacing w:line="264" w:lineRule="auto"/>
            </w:pPr>
            <w:proofErr w:type="spellStart"/>
            <w:r>
              <w:rPr>
                <w:sz w:val="20"/>
                <w:szCs w:val="20"/>
              </w:rPr>
              <w:t>Copywriter</w:t>
            </w:r>
            <w:proofErr w:type="spellEnd"/>
            <w:r>
              <w:rPr>
                <w:sz w:val="20"/>
                <w:szCs w:val="20"/>
              </w:rPr>
              <w:t xml:space="preserve"> / Editor (Ukrainian)</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56E4223" w14:textId="77777777" w:rsidR="007062DA" w:rsidRDefault="00000000">
            <w:pPr>
              <w:spacing w:line="264" w:lineRule="auto"/>
            </w:pPr>
            <w:r>
              <w:rPr>
                <w:sz w:val="20"/>
                <w:szCs w:val="20"/>
              </w:rPr>
              <w:t xml:space="preserve">Per </w:t>
            </w:r>
            <w:proofErr w:type="spellStart"/>
            <w:r>
              <w:rPr>
                <w:sz w:val="20"/>
                <w:szCs w:val="20"/>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2A4FFC0" w14:textId="77777777" w:rsidR="007062DA" w:rsidRDefault="00000000">
            <w:pPr>
              <w:spacing w:line="264" w:lineRule="auto"/>
            </w:pPr>
            <w:r>
              <w:rPr>
                <w:sz w:val="20"/>
                <w:szCs w:val="20"/>
              </w:rPr>
              <w:t>20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D0B940D"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68B4FDC" w14:textId="13286986"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E27B00A"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B74601B" w14:textId="77AE5F67" w:rsidR="1DE356D5" w:rsidRDefault="1DE356D5" w:rsidP="1DE356D5">
            <w:pPr>
              <w:spacing w:line="264" w:lineRule="auto"/>
            </w:pPr>
          </w:p>
        </w:tc>
      </w:tr>
      <w:tr w:rsidR="7F184D45" w14:paraId="1EBF44DD"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E7005C2" w14:textId="55DE4178" w:rsidR="7518914F" w:rsidRDefault="7518914F" w:rsidP="7F184D45">
            <w:pPr>
              <w:spacing w:line="264" w:lineRule="auto"/>
              <w:rPr>
                <w:sz w:val="20"/>
                <w:szCs w:val="20"/>
              </w:rPr>
            </w:pPr>
            <w:proofErr w:type="spellStart"/>
            <w:r w:rsidRPr="7F184D45">
              <w:rPr>
                <w:sz w:val="20"/>
                <w:szCs w:val="20"/>
              </w:rPr>
              <w:t>Other</w:t>
            </w:r>
            <w:proofErr w:type="spellEnd"/>
            <w:r w:rsidRPr="7F184D45">
              <w:rPr>
                <w:sz w:val="20"/>
                <w:szCs w:val="20"/>
              </w:rPr>
              <w:t xml:space="preserve"> </w:t>
            </w:r>
            <w:proofErr w:type="spellStart"/>
            <w:r w:rsidRPr="7F184D45">
              <w:rPr>
                <w:sz w:val="20"/>
                <w:szCs w:val="20"/>
              </w:rPr>
              <w:t>experts</w:t>
            </w:r>
            <w:proofErr w:type="spellEnd"/>
            <w:r w:rsidRPr="7F184D45">
              <w:rPr>
                <w:sz w:val="20"/>
                <w:szCs w:val="20"/>
              </w:rPr>
              <w:t xml:space="preserve"> — please </w:t>
            </w:r>
            <w:proofErr w:type="spellStart"/>
            <w:r w:rsidRPr="7F184D45">
              <w:rPr>
                <w:sz w:val="20"/>
                <w:szCs w:val="20"/>
              </w:rPr>
              <w:t>specify</w:t>
            </w:r>
            <w:proofErr w:type="spellEnd"/>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C2E4D42" w14:textId="5CC185E7" w:rsidR="7518914F" w:rsidRDefault="7518914F" w:rsidP="7F184D45">
            <w:pPr>
              <w:spacing w:line="264" w:lineRule="auto"/>
            </w:pPr>
            <w:r>
              <w:t xml:space="preserve">Per </w:t>
            </w:r>
            <w:proofErr w:type="spellStart"/>
            <w: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0301825" w14:textId="35FBF46F" w:rsidR="7518914F" w:rsidRDefault="7518914F" w:rsidP="7F184D45">
            <w:pPr>
              <w:spacing w:line="264" w:lineRule="auto"/>
              <w:rPr>
                <w:sz w:val="20"/>
                <w:szCs w:val="20"/>
              </w:rPr>
            </w:pPr>
            <w:r w:rsidRPr="7F184D45">
              <w:rPr>
                <w:sz w:val="20"/>
                <w:szCs w:val="20"/>
              </w:rPr>
              <w:t>10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38785E3" w14:textId="6731D009" w:rsidR="7F184D45" w:rsidRDefault="7F184D45" w:rsidP="7F184D4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AB7BC1C" w14:textId="710D7AD4"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DDC8CA0" w14:textId="0E85D57D" w:rsidR="7F184D45" w:rsidRDefault="7F184D45" w:rsidP="7F184D4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58F662D" w14:textId="7EA45138" w:rsidR="1DE356D5" w:rsidRDefault="1DE356D5" w:rsidP="1DE356D5">
            <w:pPr>
              <w:spacing w:line="264" w:lineRule="auto"/>
            </w:pPr>
          </w:p>
        </w:tc>
      </w:tr>
      <w:tr w:rsidR="007062DA" w14:paraId="4C3A09A8"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0D98737" w14:textId="77777777" w:rsidR="007062DA" w:rsidRDefault="00000000">
            <w:pPr>
              <w:spacing w:line="264" w:lineRule="auto"/>
            </w:pPr>
            <w:proofErr w:type="spellStart"/>
            <w:r>
              <w:rPr>
                <w:b/>
                <w:bCs/>
                <w:sz w:val="20"/>
                <w:szCs w:val="20"/>
              </w:rPr>
              <w:t>Total</w:t>
            </w:r>
            <w:proofErr w:type="spellEnd"/>
            <w:r>
              <w:rPr>
                <w:b/>
                <w:bCs/>
                <w:sz w:val="20"/>
                <w:szCs w:val="20"/>
              </w:rPr>
              <w:t xml:space="preserve"> </w:t>
            </w:r>
            <w:proofErr w:type="spellStart"/>
            <w:r>
              <w:rPr>
                <w:b/>
                <w:bCs/>
                <w:sz w:val="20"/>
                <w:szCs w:val="20"/>
              </w:rPr>
              <w:t>evaluation</w:t>
            </w:r>
            <w:proofErr w:type="spellEnd"/>
            <w:r>
              <w:rPr>
                <w:b/>
                <w:bCs/>
                <w:sz w:val="20"/>
                <w:szCs w:val="20"/>
              </w:rPr>
              <w:t xml:space="preserve"> </w:t>
            </w:r>
            <w:proofErr w:type="spellStart"/>
            <w:r>
              <w:rPr>
                <w:b/>
                <w:bCs/>
                <w:sz w:val="20"/>
                <w:szCs w:val="20"/>
              </w:rPr>
              <w:t>price</w:t>
            </w:r>
            <w:proofErr w:type="spellEnd"/>
            <w:r>
              <w:rPr>
                <w:b/>
                <w:bCs/>
                <w:sz w:val="20"/>
                <w:szCs w:val="20"/>
              </w:rPr>
              <w:t xml:space="preserve"> (Lot)</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0061E4C" w14:textId="77777777" w:rsidR="007062DA" w:rsidRDefault="007062DA">
            <w:pPr>
              <w:spacing w:line="264" w:lineRule="auto"/>
            </w:pPr>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C213BED" w14:textId="1D60C3F8" w:rsidR="007062DA" w:rsidRDefault="7F184D45" w:rsidP="7F184D45">
            <w:pPr>
              <w:spacing w:line="264" w:lineRule="auto"/>
              <w:rPr>
                <w:b/>
                <w:bCs/>
                <w:sz w:val="20"/>
                <w:szCs w:val="20"/>
              </w:rPr>
            </w:pPr>
            <w:r w:rsidRPr="7F184D45">
              <w:rPr>
                <w:b/>
                <w:bCs/>
                <w:sz w:val="20"/>
                <w:szCs w:val="20"/>
              </w:rPr>
              <w:t>1</w:t>
            </w:r>
            <w:r w:rsidR="30BBBE07" w:rsidRPr="7F184D45">
              <w:rPr>
                <w:b/>
                <w:bCs/>
                <w:sz w:val="20"/>
                <w:szCs w:val="20"/>
              </w:rPr>
              <w:t>20</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44EAFD9C"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1038E20E" w14:textId="7A294C3C"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4B94D5A5"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6A1E37E4" w14:textId="073B0EFA" w:rsidR="1DE356D5" w:rsidRDefault="1DE356D5" w:rsidP="1DE356D5">
            <w:pPr>
              <w:spacing w:line="264" w:lineRule="auto"/>
            </w:pPr>
          </w:p>
        </w:tc>
      </w:tr>
    </w:tbl>
    <w:p w14:paraId="5A3E8DE0" w14:textId="77777777" w:rsidR="007062DA" w:rsidRDefault="00000000">
      <w:pPr>
        <w:pStyle w:val="heading20"/>
        <w:spacing w:after="100"/>
      </w:pPr>
      <w:r>
        <w:t xml:space="preserve">Lot 2 – Crisis Communications and </w:t>
      </w:r>
      <w:proofErr w:type="spellStart"/>
      <w:r>
        <w:t>Countering</w:t>
      </w:r>
      <w:proofErr w:type="spellEnd"/>
      <w:r>
        <w:t xml:space="preserve"> </w:t>
      </w:r>
      <w:proofErr w:type="spellStart"/>
      <w:r>
        <w:t>Disinformation</w:t>
      </w:r>
      <w:proofErr w:type="spellEnd"/>
    </w:p>
    <w:tbl>
      <w:tblPr>
        <w:tblW w:w="902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751"/>
        <w:gridCol w:w="1276"/>
        <w:gridCol w:w="1126"/>
        <w:gridCol w:w="1126"/>
        <w:gridCol w:w="1126"/>
        <w:gridCol w:w="1126"/>
      </w:tblGrid>
      <w:tr w:rsidR="007062DA" w14:paraId="6A2DE594" w14:textId="77777777" w:rsidTr="1DE356D5">
        <w:tblPrEx>
          <w:tblCellMar>
            <w:top w:w="0" w:type="dxa"/>
            <w:bottom w:w="0" w:type="dxa"/>
          </w:tblCellMar>
        </w:tblPrEx>
        <w:trPr>
          <w:trHeight w:val="300"/>
          <w:tblHeader/>
        </w:trPr>
        <w:tc>
          <w:tcPr>
            <w:tcW w:w="249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32F1083D" w14:textId="77777777" w:rsidR="007062DA" w:rsidRDefault="1DE356D5">
            <w:pPr>
              <w:spacing w:line="264" w:lineRule="auto"/>
            </w:pPr>
            <w:r w:rsidRPr="1DE356D5">
              <w:rPr>
                <w:b/>
                <w:bCs/>
                <w:sz w:val="20"/>
                <w:szCs w:val="20"/>
                <w:lang w:val="es-MX"/>
              </w:rPr>
              <w:t xml:space="preserve">Expert </w:t>
            </w:r>
            <w:proofErr w:type="spellStart"/>
            <w:r w:rsidRPr="1DE356D5">
              <w:rPr>
                <w:b/>
                <w:bCs/>
                <w:sz w:val="20"/>
                <w:szCs w:val="20"/>
                <w:lang w:val="es-MX"/>
              </w:rPr>
              <w:t>Profile</w:t>
            </w:r>
            <w:proofErr w:type="spellEnd"/>
          </w:p>
        </w:tc>
        <w:tc>
          <w:tcPr>
            <w:tcW w:w="751"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2405BE9F" w14:textId="77777777" w:rsidR="007062DA" w:rsidRDefault="1DE356D5">
            <w:pPr>
              <w:spacing w:line="264" w:lineRule="auto"/>
            </w:pPr>
            <w:r w:rsidRPr="1DE356D5">
              <w:rPr>
                <w:b/>
                <w:bCs/>
                <w:sz w:val="20"/>
                <w:szCs w:val="20"/>
                <w:lang w:val="es-MX"/>
              </w:rPr>
              <w:t>Unit</w:t>
            </w:r>
          </w:p>
        </w:tc>
        <w:tc>
          <w:tcPr>
            <w:tcW w:w="127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2D213347" w14:textId="77777777" w:rsidR="007062DA" w:rsidRDefault="1DE356D5">
            <w:pPr>
              <w:spacing w:line="264" w:lineRule="auto"/>
            </w:pPr>
            <w:proofErr w:type="spellStart"/>
            <w:r w:rsidRPr="1DE356D5">
              <w:rPr>
                <w:b/>
                <w:bCs/>
                <w:sz w:val="20"/>
                <w:szCs w:val="20"/>
                <w:lang w:val="es-MX"/>
              </w:rPr>
              <w:t>Indicative</w:t>
            </w:r>
            <w:proofErr w:type="spellEnd"/>
            <w:r w:rsidRPr="1DE356D5">
              <w:rPr>
                <w:b/>
                <w:bCs/>
                <w:sz w:val="20"/>
                <w:szCs w:val="20"/>
                <w:lang w:val="es-MX"/>
              </w:rPr>
              <w:t xml:space="preserve"> </w:t>
            </w:r>
            <w:proofErr w:type="spellStart"/>
            <w:r w:rsidRPr="1DE356D5">
              <w:rPr>
                <w:b/>
                <w:bCs/>
                <w:sz w:val="20"/>
                <w:szCs w:val="20"/>
                <w:lang w:val="es-MX"/>
              </w:rPr>
              <w:t>days</w:t>
            </w:r>
            <w:proofErr w:type="spellEnd"/>
            <w:r w:rsidRPr="1DE356D5">
              <w:rPr>
                <w:b/>
                <w:bCs/>
                <w:sz w:val="20"/>
                <w:szCs w:val="20"/>
                <w:lang w:val="es-MX"/>
              </w:rPr>
              <w:t xml:space="preserve"> (</w:t>
            </w:r>
            <w:proofErr w:type="spellStart"/>
            <w:r w:rsidRPr="1DE356D5">
              <w:rPr>
                <w:b/>
                <w:bCs/>
                <w:sz w:val="20"/>
                <w:szCs w:val="20"/>
                <w:lang w:val="es-MX"/>
              </w:rPr>
              <w:t>evaluation</w:t>
            </w:r>
            <w:proofErr w:type="spellEnd"/>
            <w:r w:rsidRPr="1DE356D5">
              <w:rPr>
                <w:b/>
                <w:bCs/>
                <w:sz w:val="20"/>
                <w:szCs w:val="20"/>
                <w:lang w:val="es-MX"/>
              </w:rPr>
              <w:t xml:space="preserve"> </w:t>
            </w:r>
            <w:proofErr w:type="spellStart"/>
            <w:r w:rsidRPr="1DE356D5">
              <w:rPr>
                <w:b/>
                <w:bCs/>
                <w:sz w:val="20"/>
                <w:szCs w:val="20"/>
                <w:lang w:val="es-MX"/>
              </w:rPr>
              <w:t>only</w:t>
            </w:r>
            <w:proofErr w:type="spellEnd"/>
            <w:r w:rsidRPr="1DE356D5">
              <w:rPr>
                <w:b/>
                <w:bCs/>
                <w:sz w:val="20"/>
                <w:szCs w:val="20"/>
                <w:lang w:val="es-MX"/>
              </w:rPr>
              <w: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2B9C34A6" w14:textId="6573CE28" w:rsidR="1DE356D5" w:rsidRDefault="1DE356D5" w:rsidP="1DE356D5">
            <w:pPr>
              <w:spacing w:line="264" w:lineRule="auto"/>
            </w:pPr>
            <w:proofErr w:type="spellStart"/>
            <w:r w:rsidRPr="1DE356D5">
              <w:rPr>
                <w:b/>
                <w:bCs/>
                <w:sz w:val="20"/>
                <w:szCs w:val="20"/>
              </w:rPr>
              <w:t>Daily</w:t>
            </w:r>
            <w:proofErr w:type="spellEnd"/>
            <w:r w:rsidRPr="1DE356D5">
              <w:rPr>
                <w:b/>
                <w:bCs/>
                <w:sz w:val="20"/>
                <w:szCs w:val="20"/>
              </w:rPr>
              <w:t xml:space="preserve"> </w:t>
            </w:r>
            <w:proofErr w:type="spellStart"/>
            <w:r w:rsidRPr="1DE356D5">
              <w:rPr>
                <w:b/>
                <w:bCs/>
                <w:sz w:val="20"/>
                <w:szCs w:val="20"/>
              </w:rPr>
              <w:t>Rate</w:t>
            </w:r>
            <w:proofErr w:type="spellEnd"/>
            <w:r w:rsidRPr="1DE356D5">
              <w:rPr>
                <w:b/>
                <w:bCs/>
                <w:sz w:val="20"/>
                <w:szCs w:val="20"/>
              </w:rPr>
              <w:t xml:space="preserve"> (EUR)</w:t>
            </w:r>
          </w:p>
          <w:p w14:paraId="1292742D" w14:textId="1AEE2905" w:rsidR="1DE356D5" w:rsidRDefault="1DE356D5" w:rsidP="1DE356D5">
            <w:pPr>
              <w:spacing w:line="264" w:lineRule="auto"/>
              <w:rPr>
                <w:b/>
                <w:bCs/>
                <w:sz w:val="20"/>
                <w:szCs w:val="20"/>
              </w:rPr>
            </w:pPr>
            <w:proofErr w:type="spellStart"/>
            <w:r w:rsidRPr="1DE356D5">
              <w:rPr>
                <w:b/>
                <w:bCs/>
                <w:sz w:val="20"/>
                <w:szCs w:val="20"/>
              </w:rPr>
              <w:t>incl</w:t>
            </w:r>
            <w:proofErr w:type="spellEnd"/>
            <w:r w:rsidRPr="1DE356D5">
              <w:rPr>
                <w:b/>
                <w:bCs/>
                <w:sz w:val="20"/>
                <w:szCs w:val="20"/>
              </w:rPr>
              <w:t>. VAT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5DAABAAC" w14:textId="77777777" w:rsidR="1DE356D5" w:rsidRDefault="1DE356D5" w:rsidP="1DE356D5">
            <w:pPr>
              <w:spacing w:line="264" w:lineRule="auto"/>
            </w:pPr>
            <w:proofErr w:type="spellStart"/>
            <w:r w:rsidRPr="1DE356D5">
              <w:rPr>
                <w:b/>
                <w:bCs/>
                <w:sz w:val="20"/>
                <w:szCs w:val="20"/>
              </w:rPr>
              <w:t>Daily</w:t>
            </w:r>
            <w:proofErr w:type="spellEnd"/>
            <w:r w:rsidRPr="1DE356D5">
              <w:rPr>
                <w:b/>
                <w:bCs/>
                <w:sz w:val="20"/>
                <w:szCs w:val="20"/>
              </w:rPr>
              <w:t xml:space="preserve"> </w:t>
            </w:r>
            <w:proofErr w:type="spellStart"/>
            <w:r w:rsidRPr="1DE356D5">
              <w:rPr>
                <w:b/>
                <w:bCs/>
                <w:sz w:val="20"/>
                <w:szCs w:val="20"/>
              </w:rPr>
              <w:t>Rate</w:t>
            </w:r>
            <w:proofErr w:type="spellEnd"/>
            <w:r w:rsidRPr="1DE356D5">
              <w:rPr>
                <w:b/>
                <w:bCs/>
                <w:sz w:val="20"/>
                <w:szCs w:val="20"/>
              </w:rPr>
              <w:t xml:space="preserve"> (EUR)</w:t>
            </w:r>
          </w:p>
          <w:p w14:paraId="38DC425F" w14:textId="2881A58F" w:rsidR="1DE356D5" w:rsidRDefault="1DE356D5" w:rsidP="1DE356D5">
            <w:pPr>
              <w:spacing w:line="264" w:lineRule="auto"/>
              <w:rPr>
                <w:b/>
                <w:bCs/>
                <w:sz w:val="20"/>
                <w:szCs w:val="20"/>
              </w:rPr>
            </w:pPr>
          </w:p>
          <w:p w14:paraId="1B5AB263" w14:textId="7477C9AB" w:rsidR="1DE356D5" w:rsidRDefault="1DE356D5" w:rsidP="1DE356D5">
            <w:pPr>
              <w:spacing w:line="264" w:lineRule="auto"/>
              <w:rPr>
                <w:b/>
                <w:bCs/>
                <w:sz w:val="20"/>
                <w:szCs w:val="20"/>
              </w:rPr>
            </w:pPr>
            <w:proofErr w:type="spellStart"/>
            <w:r w:rsidRPr="1DE356D5">
              <w:rPr>
                <w:b/>
                <w:bCs/>
                <w:sz w:val="20"/>
                <w:szCs w:val="20"/>
              </w:rPr>
              <w:t>Without</w:t>
            </w:r>
            <w:proofErr w:type="spellEnd"/>
            <w:r w:rsidRPr="1DE356D5">
              <w:rPr>
                <w:b/>
                <w:bCs/>
                <w:sz w:val="20"/>
                <w:szCs w:val="20"/>
              </w:rPr>
              <w:t xml:space="preserve"> VAT</w:t>
            </w:r>
          </w:p>
          <w:p w14:paraId="4044A212" w14:textId="4E50B2B1" w:rsidR="1DE356D5" w:rsidRDefault="1DE356D5" w:rsidP="1DE356D5">
            <w:pPr>
              <w:spacing w:line="264" w:lineRule="auto"/>
              <w:rPr>
                <w:b/>
                <w:bCs/>
                <w:sz w:val="20"/>
                <w:szCs w:val="20"/>
              </w:rPr>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5871535C" w14:textId="61C0800A" w:rsidR="1DE356D5" w:rsidRDefault="1DE356D5" w:rsidP="1DE356D5">
            <w:pPr>
              <w:spacing w:line="264" w:lineRule="auto"/>
            </w:pPr>
            <w:proofErr w:type="spellStart"/>
            <w:r w:rsidRPr="1DE356D5">
              <w:rPr>
                <w:b/>
                <w:bCs/>
                <w:sz w:val="20"/>
                <w:szCs w:val="20"/>
              </w:rPr>
              <w:t>Total</w:t>
            </w:r>
            <w:proofErr w:type="spellEnd"/>
            <w:r w:rsidRPr="1DE356D5">
              <w:rPr>
                <w:b/>
                <w:bCs/>
                <w:sz w:val="20"/>
                <w:szCs w:val="20"/>
              </w:rPr>
              <w:t xml:space="preserve"> (EUR)</w:t>
            </w:r>
          </w:p>
          <w:p w14:paraId="7414E677" w14:textId="4894FC05" w:rsidR="1DE356D5" w:rsidRDefault="1DE356D5" w:rsidP="1DE356D5">
            <w:pPr>
              <w:spacing w:line="264" w:lineRule="auto"/>
              <w:rPr>
                <w:b/>
                <w:bCs/>
                <w:sz w:val="20"/>
                <w:szCs w:val="20"/>
              </w:rPr>
            </w:pPr>
          </w:p>
          <w:p w14:paraId="78E55106" w14:textId="2D3194EA" w:rsidR="1DE356D5" w:rsidRDefault="1DE356D5" w:rsidP="1DE356D5">
            <w:pPr>
              <w:spacing w:line="264" w:lineRule="auto"/>
              <w:rPr>
                <w:b/>
                <w:bCs/>
                <w:sz w:val="20"/>
                <w:szCs w:val="20"/>
              </w:rPr>
            </w:pPr>
            <w:proofErr w:type="spellStart"/>
            <w:r w:rsidRPr="1DE356D5">
              <w:rPr>
                <w:b/>
                <w:bCs/>
                <w:sz w:val="20"/>
                <w:szCs w:val="20"/>
              </w:rPr>
              <w:t>Incl</w:t>
            </w:r>
            <w:proofErr w:type="spellEnd"/>
            <w:r w:rsidRPr="1DE356D5">
              <w:rPr>
                <w:b/>
                <w:bCs/>
                <w:sz w:val="20"/>
                <w:szCs w:val="20"/>
              </w:rPr>
              <w:t>. VAT</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1B900FB8" w14:textId="77777777" w:rsidR="1DE356D5" w:rsidRDefault="1DE356D5" w:rsidP="1DE356D5">
            <w:pPr>
              <w:spacing w:line="264" w:lineRule="auto"/>
            </w:pPr>
            <w:proofErr w:type="spellStart"/>
            <w:r w:rsidRPr="1DE356D5">
              <w:rPr>
                <w:b/>
                <w:bCs/>
                <w:sz w:val="20"/>
                <w:szCs w:val="20"/>
              </w:rPr>
              <w:t>Total</w:t>
            </w:r>
            <w:proofErr w:type="spellEnd"/>
            <w:r w:rsidRPr="1DE356D5">
              <w:rPr>
                <w:b/>
                <w:bCs/>
                <w:sz w:val="20"/>
                <w:szCs w:val="20"/>
              </w:rPr>
              <w:t xml:space="preserve"> (EUR)</w:t>
            </w:r>
          </w:p>
          <w:p w14:paraId="6792793A" w14:textId="2E420568" w:rsidR="1DE356D5" w:rsidRDefault="1DE356D5" w:rsidP="1DE356D5">
            <w:pPr>
              <w:spacing w:line="264" w:lineRule="auto"/>
              <w:rPr>
                <w:b/>
                <w:bCs/>
                <w:sz w:val="20"/>
                <w:szCs w:val="20"/>
              </w:rPr>
            </w:pPr>
          </w:p>
          <w:p w14:paraId="66CDC8A2" w14:textId="7477C9AB" w:rsidR="1DE356D5" w:rsidRDefault="1DE356D5" w:rsidP="1DE356D5">
            <w:pPr>
              <w:spacing w:line="264" w:lineRule="auto"/>
              <w:rPr>
                <w:b/>
                <w:bCs/>
                <w:sz w:val="20"/>
                <w:szCs w:val="20"/>
              </w:rPr>
            </w:pPr>
            <w:proofErr w:type="spellStart"/>
            <w:r w:rsidRPr="1DE356D5">
              <w:rPr>
                <w:b/>
                <w:bCs/>
                <w:sz w:val="20"/>
                <w:szCs w:val="20"/>
              </w:rPr>
              <w:t>Without</w:t>
            </w:r>
            <w:proofErr w:type="spellEnd"/>
            <w:r w:rsidRPr="1DE356D5">
              <w:rPr>
                <w:b/>
                <w:bCs/>
                <w:sz w:val="20"/>
                <w:szCs w:val="20"/>
              </w:rPr>
              <w:t xml:space="preserve"> VAT</w:t>
            </w:r>
          </w:p>
          <w:p w14:paraId="2C19DDE5" w14:textId="20585B2D" w:rsidR="1DE356D5" w:rsidRDefault="1DE356D5" w:rsidP="1DE356D5">
            <w:pPr>
              <w:spacing w:line="264" w:lineRule="auto"/>
              <w:rPr>
                <w:b/>
                <w:bCs/>
                <w:sz w:val="20"/>
                <w:szCs w:val="20"/>
              </w:rPr>
            </w:pPr>
          </w:p>
        </w:tc>
      </w:tr>
      <w:tr w:rsidR="007062DA" w14:paraId="5C8D4B0F"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D23A178" w14:textId="77777777" w:rsidR="007062DA" w:rsidRDefault="00000000">
            <w:pPr>
              <w:spacing w:line="264" w:lineRule="auto"/>
            </w:pPr>
            <w:r>
              <w:rPr>
                <w:sz w:val="20"/>
                <w:szCs w:val="20"/>
              </w:rPr>
              <w:t xml:space="preserve">Senior Crisis Communications Expert / </w:t>
            </w:r>
            <w:proofErr w:type="spellStart"/>
            <w:r>
              <w:rPr>
                <w:sz w:val="20"/>
                <w:szCs w:val="20"/>
              </w:rPr>
              <w:t>Team</w:t>
            </w:r>
            <w:proofErr w:type="spellEnd"/>
            <w:r>
              <w:rPr>
                <w:sz w:val="20"/>
                <w:szCs w:val="20"/>
              </w:rPr>
              <w:t xml:space="preserve"> Lead</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DDB3F5F" w14:textId="77777777" w:rsidR="007062DA" w:rsidRDefault="1DE356D5">
            <w:pPr>
              <w:spacing w:line="264" w:lineRule="auto"/>
            </w:pPr>
            <w:r w:rsidRPr="1DE356D5">
              <w:rPr>
                <w:sz w:val="20"/>
                <w:szCs w:val="20"/>
                <w:lang w:val="es-MX"/>
              </w:rPr>
              <w:t xml:space="preserve">Per </w:t>
            </w:r>
            <w:proofErr w:type="spellStart"/>
            <w:r w:rsidRPr="1DE356D5">
              <w:rPr>
                <w:sz w:val="20"/>
                <w:szCs w:val="20"/>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A6A9027" w14:textId="77777777" w:rsidR="007062DA" w:rsidRDefault="00000000">
            <w:pPr>
              <w:spacing w:line="264" w:lineRule="auto"/>
            </w:pPr>
            <w:r>
              <w:rPr>
                <w:sz w:val="20"/>
                <w:szCs w:val="20"/>
              </w:rPr>
              <w:t>20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DEEC669"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7FB1811" w14:textId="25BE9A2E"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656B9AB"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C241852" w14:textId="13B43BF7" w:rsidR="1DE356D5" w:rsidRDefault="1DE356D5" w:rsidP="1DE356D5">
            <w:pPr>
              <w:spacing w:line="264" w:lineRule="auto"/>
            </w:pPr>
          </w:p>
        </w:tc>
      </w:tr>
      <w:tr w:rsidR="007062DA" w14:paraId="6063CC2D"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2886306" w14:textId="77777777" w:rsidR="007062DA" w:rsidRDefault="1DE356D5">
            <w:pPr>
              <w:spacing w:line="264" w:lineRule="auto"/>
            </w:pPr>
            <w:proofErr w:type="spellStart"/>
            <w:r w:rsidRPr="1DE356D5">
              <w:rPr>
                <w:sz w:val="20"/>
                <w:szCs w:val="20"/>
                <w:lang w:val="es-MX"/>
              </w:rPr>
              <w:t>Information</w:t>
            </w:r>
            <w:proofErr w:type="spellEnd"/>
            <w:r w:rsidRPr="1DE356D5">
              <w:rPr>
                <w:sz w:val="20"/>
                <w:szCs w:val="20"/>
                <w:lang w:val="es-MX"/>
              </w:rPr>
              <w:t xml:space="preserve"> </w:t>
            </w:r>
            <w:proofErr w:type="spellStart"/>
            <w:r w:rsidRPr="1DE356D5">
              <w:rPr>
                <w:sz w:val="20"/>
                <w:szCs w:val="20"/>
                <w:lang w:val="es-MX"/>
              </w:rPr>
              <w:t>Integrity</w:t>
            </w:r>
            <w:proofErr w:type="spellEnd"/>
            <w:r w:rsidRPr="1DE356D5">
              <w:rPr>
                <w:sz w:val="20"/>
                <w:szCs w:val="20"/>
                <w:lang w:val="es-MX"/>
              </w:rPr>
              <w:t xml:space="preserve"> / </w:t>
            </w:r>
            <w:proofErr w:type="spellStart"/>
            <w:r w:rsidRPr="1DE356D5">
              <w:rPr>
                <w:sz w:val="20"/>
                <w:szCs w:val="20"/>
                <w:lang w:val="es-MX"/>
              </w:rPr>
              <w:t>Counter-Disinformation</w:t>
            </w:r>
            <w:proofErr w:type="spellEnd"/>
            <w:r w:rsidRPr="1DE356D5">
              <w:rPr>
                <w:sz w:val="20"/>
                <w:szCs w:val="20"/>
                <w:lang w:val="es-MX"/>
              </w:rPr>
              <w:t xml:space="preserve"> Expert</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4534678" w14:textId="77777777" w:rsidR="007062DA" w:rsidRDefault="1DE356D5">
            <w:pPr>
              <w:spacing w:line="264" w:lineRule="auto"/>
            </w:pPr>
            <w:r w:rsidRPr="1DE356D5">
              <w:rPr>
                <w:sz w:val="20"/>
                <w:szCs w:val="20"/>
                <w:lang w:val="es-MX"/>
              </w:rPr>
              <w:t xml:space="preserve">Per </w:t>
            </w:r>
            <w:proofErr w:type="spellStart"/>
            <w:r w:rsidRPr="1DE356D5">
              <w:rPr>
                <w:sz w:val="20"/>
                <w:szCs w:val="20"/>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C203047" w14:textId="77777777" w:rsidR="007062DA" w:rsidRDefault="00000000">
            <w:pPr>
              <w:spacing w:line="264" w:lineRule="auto"/>
            </w:pPr>
            <w:r>
              <w:rPr>
                <w:sz w:val="20"/>
                <w:szCs w:val="20"/>
              </w:rPr>
              <w:t>25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5FB0818"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58B6FB8" w14:textId="64CCD154"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49F31CB"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E1F2F08" w14:textId="0185DF7C" w:rsidR="1DE356D5" w:rsidRDefault="1DE356D5" w:rsidP="1DE356D5">
            <w:pPr>
              <w:spacing w:line="264" w:lineRule="auto"/>
            </w:pPr>
          </w:p>
        </w:tc>
      </w:tr>
      <w:tr w:rsidR="007062DA" w14:paraId="60EAD95E"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597E9D8" w14:textId="77777777" w:rsidR="007062DA" w:rsidRDefault="1DE356D5">
            <w:pPr>
              <w:spacing w:line="264" w:lineRule="auto"/>
            </w:pPr>
            <w:r w:rsidRPr="1DE356D5">
              <w:rPr>
                <w:sz w:val="20"/>
                <w:szCs w:val="20"/>
                <w:lang w:val="es-MX"/>
              </w:rPr>
              <w:t>Graphic Designer</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E541E10" w14:textId="77777777" w:rsidR="007062DA" w:rsidRDefault="1DE356D5">
            <w:pPr>
              <w:spacing w:line="264" w:lineRule="auto"/>
            </w:pPr>
            <w:r w:rsidRPr="1DE356D5">
              <w:rPr>
                <w:sz w:val="20"/>
                <w:szCs w:val="20"/>
                <w:lang w:val="es-MX"/>
              </w:rPr>
              <w:t xml:space="preserve">Per </w:t>
            </w:r>
            <w:proofErr w:type="spellStart"/>
            <w:r w:rsidRPr="1DE356D5">
              <w:rPr>
                <w:sz w:val="20"/>
                <w:szCs w:val="20"/>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23D4B9D" w14:textId="77777777" w:rsidR="007062DA" w:rsidRDefault="00000000">
            <w:pPr>
              <w:spacing w:line="264" w:lineRule="auto"/>
            </w:pPr>
            <w:r>
              <w:rPr>
                <w:sz w:val="20"/>
                <w:szCs w:val="20"/>
              </w:rPr>
              <w:t>15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3128261"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72A9AEF" w14:textId="6893C9E8"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2486C05"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650C880" w14:textId="1EAA95C0" w:rsidR="1DE356D5" w:rsidRDefault="1DE356D5" w:rsidP="1DE356D5">
            <w:pPr>
              <w:spacing w:line="264" w:lineRule="auto"/>
            </w:pPr>
          </w:p>
        </w:tc>
      </w:tr>
      <w:tr w:rsidR="007062DA" w14:paraId="416CA364"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345433F" w14:textId="77777777" w:rsidR="007062DA" w:rsidRDefault="00000000">
            <w:pPr>
              <w:spacing w:line="264" w:lineRule="auto"/>
            </w:pPr>
            <w:proofErr w:type="spellStart"/>
            <w:r>
              <w:rPr>
                <w:sz w:val="20"/>
                <w:szCs w:val="20"/>
              </w:rPr>
              <w:t>Multimedia</w:t>
            </w:r>
            <w:proofErr w:type="spellEnd"/>
            <w:r>
              <w:rPr>
                <w:sz w:val="20"/>
                <w:szCs w:val="20"/>
              </w:rPr>
              <w:t xml:space="preserve"> / Video Producer</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85D880D" w14:textId="77777777" w:rsidR="007062DA" w:rsidRDefault="1DE356D5">
            <w:pPr>
              <w:spacing w:line="264" w:lineRule="auto"/>
            </w:pPr>
            <w:r w:rsidRPr="1DE356D5">
              <w:rPr>
                <w:sz w:val="20"/>
                <w:szCs w:val="20"/>
                <w:lang w:val="es-MX"/>
              </w:rPr>
              <w:t xml:space="preserve">Per </w:t>
            </w:r>
            <w:proofErr w:type="spellStart"/>
            <w:r w:rsidRPr="1DE356D5">
              <w:rPr>
                <w:sz w:val="20"/>
                <w:szCs w:val="20"/>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C2A823A" w14:textId="77777777" w:rsidR="007062DA" w:rsidRDefault="00000000">
            <w:pPr>
              <w:spacing w:line="264" w:lineRule="auto"/>
            </w:pPr>
            <w:r>
              <w:rPr>
                <w:sz w:val="20"/>
                <w:szCs w:val="20"/>
              </w:rPr>
              <w:t>15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101652C"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AF99D2F" w14:textId="42D376A2"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B99056E"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0333662" w14:textId="5E27E3E3" w:rsidR="1DE356D5" w:rsidRDefault="1DE356D5" w:rsidP="1DE356D5">
            <w:pPr>
              <w:spacing w:line="264" w:lineRule="auto"/>
            </w:pPr>
          </w:p>
        </w:tc>
      </w:tr>
      <w:tr w:rsidR="007062DA" w14:paraId="01501C09"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7A98B87" w14:textId="77777777" w:rsidR="007062DA" w:rsidRDefault="1DE356D5">
            <w:pPr>
              <w:spacing w:line="264" w:lineRule="auto"/>
            </w:pPr>
            <w:proofErr w:type="spellStart"/>
            <w:r w:rsidRPr="1DE356D5">
              <w:rPr>
                <w:sz w:val="20"/>
                <w:szCs w:val="20"/>
                <w:lang w:val="es-MX"/>
              </w:rPr>
              <w:t>Copywriter</w:t>
            </w:r>
            <w:proofErr w:type="spellEnd"/>
            <w:r w:rsidRPr="1DE356D5">
              <w:rPr>
                <w:sz w:val="20"/>
                <w:szCs w:val="20"/>
                <w:lang w:val="es-MX"/>
              </w:rPr>
              <w:t xml:space="preserve"> / Editor (Ukrainian)</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E11387D" w14:textId="77777777" w:rsidR="007062DA" w:rsidRDefault="1DE356D5">
            <w:pPr>
              <w:spacing w:line="264" w:lineRule="auto"/>
            </w:pPr>
            <w:r w:rsidRPr="1DE356D5">
              <w:rPr>
                <w:sz w:val="20"/>
                <w:szCs w:val="20"/>
                <w:lang w:val="es-MX"/>
              </w:rPr>
              <w:t xml:space="preserve">Per </w:t>
            </w:r>
            <w:proofErr w:type="spellStart"/>
            <w:r w:rsidRPr="1DE356D5">
              <w:rPr>
                <w:sz w:val="20"/>
                <w:szCs w:val="20"/>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1150DF2" w14:textId="77777777" w:rsidR="007062DA" w:rsidRDefault="00000000">
            <w:pPr>
              <w:spacing w:line="264" w:lineRule="auto"/>
            </w:pPr>
            <w:r>
              <w:rPr>
                <w:sz w:val="20"/>
                <w:szCs w:val="20"/>
              </w:rPr>
              <w:t>15</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299C43A"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5DE9FED" w14:textId="329FBBD0"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DDBEF00"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40F29891" w14:textId="4E60E729" w:rsidR="1DE356D5" w:rsidRDefault="1DE356D5" w:rsidP="1DE356D5">
            <w:pPr>
              <w:spacing w:line="264" w:lineRule="auto"/>
            </w:pPr>
          </w:p>
        </w:tc>
      </w:tr>
      <w:tr w:rsidR="7F184D45" w14:paraId="6BABD26F"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77281FDA" w14:textId="55DE4178" w:rsidR="7F184D45" w:rsidRDefault="7F184D45" w:rsidP="1DE356D5">
            <w:pPr>
              <w:spacing w:line="264" w:lineRule="auto"/>
              <w:rPr>
                <w:sz w:val="20"/>
                <w:szCs w:val="20"/>
                <w:lang w:val="es-MX"/>
              </w:rPr>
            </w:pPr>
            <w:proofErr w:type="spellStart"/>
            <w:r w:rsidRPr="1DE356D5">
              <w:rPr>
                <w:sz w:val="20"/>
                <w:szCs w:val="20"/>
                <w:lang w:val="es-MX"/>
              </w:rPr>
              <w:t>Other</w:t>
            </w:r>
            <w:proofErr w:type="spellEnd"/>
            <w:r w:rsidRPr="1DE356D5">
              <w:rPr>
                <w:sz w:val="20"/>
                <w:szCs w:val="20"/>
                <w:lang w:val="es-MX"/>
              </w:rPr>
              <w:t xml:space="preserve"> </w:t>
            </w:r>
            <w:proofErr w:type="spellStart"/>
            <w:r w:rsidRPr="1DE356D5">
              <w:rPr>
                <w:sz w:val="20"/>
                <w:szCs w:val="20"/>
                <w:lang w:val="es-MX"/>
              </w:rPr>
              <w:t>experts</w:t>
            </w:r>
            <w:proofErr w:type="spellEnd"/>
            <w:r w:rsidRPr="1DE356D5">
              <w:rPr>
                <w:sz w:val="20"/>
                <w:szCs w:val="20"/>
                <w:lang w:val="es-MX"/>
              </w:rPr>
              <w:t xml:space="preserve"> — please </w:t>
            </w:r>
            <w:proofErr w:type="spellStart"/>
            <w:r w:rsidRPr="1DE356D5">
              <w:rPr>
                <w:sz w:val="20"/>
                <w:szCs w:val="20"/>
                <w:lang w:val="es-MX"/>
              </w:rPr>
              <w:t>specify</w:t>
            </w:r>
            <w:proofErr w:type="spellEnd"/>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16A8331B" w14:textId="5CC185E7" w:rsidR="7F184D45" w:rsidRDefault="7F184D45" w:rsidP="7F184D45">
            <w:pPr>
              <w:spacing w:line="264" w:lineRule="auto"/>
            </w:pPr>
            <w:r w:rsidRPr="1DE356D5">
              <w:rPr>
                <w:lang w:val="es-MX"/>
              </w:rPr>
              <w:t xml:space="preserve">Per </w:t>
            </w:r>
            <w:proofErr w:type="spellStart"/>
            <w:r w:rsidRPr="1DE356D5">
              <w:rPr>
                <w:lang w:val="es-MX"/>
              </w:rPr>
              <w:t>day</w:t>
            </w:r>
            <w:proofErr w:type="spellEnd"/>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033A8B37" w14:textId="35FBF46F" w:rsidR="7F184D45" w:rsidRDefault="7F184D45" w:rsidP="7F184D45">
            <w:pPr>
              <w:spacing w:line="264" w:lineRule="auto"/>
              <w:rPr>
                <w:sz w:val="20"/>
                <w:szCs w:val="20"/>
              </w:rPr>
            </w:pPr>
            <w:r w:rsidRPr="7F184D45">
              <w:rPr>
                <w:sz w:val="20"/>
                <w:szCs w:val="20"/>
              </w:rPr>
              <w:t>10</w:t>
            </w: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2CC73BC3" w14:textId="6956135B" w:rsidR="7F184D45" w:rsidRDefault="7F184D45" w:rsidP="7F184D4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669EF3E" w14:textId="3CE9BD21"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1091445" w14:textId="668B003F" w:rsidR="7F184D45" w:rsidRDefault="7F184D45" w:rsidP="7F184D45">
            <w:pPr>
              <w:spacing w:line="264" w:lineRule="auto"/>
            </w:pPr>
          </w:p>
        </w:tc>
        <w:tc>
          <w:tcPr>
            <w:tcW w:w="112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AD47BA2" w14:textId="7F94FAC7" w:rsidR="1DE356D5" w:rsidRDefault="1DE356D5" w:rsidP="1DE356D5">
            <w:pPr>
              <w:spacing w:line="264" w:lineRule="auto"/>
            </w:pPr>
          </w:p>
        </w:tc>
      </w:tr>
      <w:tr w:rsidR="007062DA" w14:paraId="55D1C35F" w14:textId="77777777" w:rsidTr="1DE356D5">
        <w:tblPrEx>
          <w:tblCellMar>
            <w:top w:w="0" w:type="dxa"/>
            <w:bottom w:w="0" w:type="dxa"/>
          </w:tblCellMar>
        </w:tblPrEx>
        <w:trPr>
          <w:trHeight w:val="300"/>
        </w:trPr>
        <w:tc>
          <w:tcPr>
            <w:tcW w:w="249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6A44E2B7" w14:textId="77777777" w:rsidR="007062DA" w:rsidRDefault="1DE356D5">
            <w:pPr>
              <w:spacing w:line="264" w:lineRule="auto"/>
            </w:pPr>
            <w:r w:rsidRPr="1DE356D5">
              <w:rPr>
                <w:b/>
                <w:bCs/>
                <w:sz w:val="20"/>
                <w:szCs w:val="20"/>
                <w:lang w:val="es-MX"/>
              </w:rPr>
              <w:t xml:space="preserve">Total </w:t>
            </w:r>
            <w:proofErr w:type="spellStart"/>
            <w:r w:rsidRPr="1DE356D5">
              <w:rPr>
                <w:b/>
                <w:bCs/>
                <w:sz w:val="20"/>
                <w:szCs w:val="20"/>
                <w:lang w:val="es-MX"/>
              </w:rPr>
              <w:t>evaluation</w:t>
            </w:r>
            <w:proofErr w:type="spellEnd"/>
            <w:r w:rsidRPr="1DE356D5">
              <w:rPr>
                <w:b/>
                <w:bCs/>
                <w:sz w:val="20"/>
                <w:szCs w:val="20"/>
                <w:lang w:val="es-MX"/>
              </w:rPr>
              <w:t xml:space="preserve"> </w:t>
            </w:r>
            <w:proofErr w:type="spellStart"/>
            <w:r w:rsidRPr="1DE356D5">
              <w:rPr>
                <w:b/>
                <w:bCs/>
                <w:sz w:val="20"/>
                <w:szCs w:val="20"/>
                <w:lang w:val="es-MX"/>
              </w:rPr>
              <w:t>price</w:t>
            </w:r>
            <w:proofErr w:type="spellEnd"/>
            <w:r w:rsidRPr="1DE356D5">
              <w:rPr>
                <w:b/>
                <w:bCs/>
                <w:sz w:val="20"/>
                <w:szCs w:val="20"/>
                <w:lang w:val="es-MX"/>
              </w:rPr>
              <w:t xml:space="preserve"> (Lot)</w:t>
            </w:r>
          </w:p>
        </w:tc>
        <w:tc>
          <w:tcPr>
            <w:tcW w:w="751"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3461D779" w14:textId="77777777" w:rsidR="007062DA" w:rsidRDefault="007062DA">
            <w:pPr>
              <w:spacing w:line="264" w:lineRule="auto"/>
            </w:pPr>
          </w:p>
        </w:tc>
        <w:tc>
          <w:tcPr>
            <w:tcW w:w="1276" w:type="dxa"/>
            <w:tcBorders>
              <w:top w:val="single" w:sz="2" w:space="0" w:color="9CA3AF"/>
              <w:left w:val="single" w:sz="2" w:space="0" w:color="9CA3AF"/>
              <w:bottom w:val="single" w:sz="2" w:space="0" w:color="9CA3AF"/>
              <w:right w:val="single" w:sz="2" w:space="0" w:color="9CA3AF"/>
            </w:tcBorders>
            <w:tcMar>
              <w:top w:w="60" w:type="dxa"/>
              <w:left w:w="110" w:type="dxa"/>
              <w:bottom w:w="60" w:type="dxa"/>
              <w:right w:w="110" w:type="dxa"/>
            </w:tcMar>
            <w:vAlign w:val="center"/>
          </w:tcPr>
          <w:p w14:paraId="5AA05B6E" w14:textId="00169ED1" w:rsidR="007062DA" w:rsidRDefault="6328B94C" w:rsidP="7F184D45">
            <w:pPr>
              <w:spacing w:line="264" w:lineRule="auto"/>
              <w:rPr>
                <w:b/>
                <w:bCs/>
                <w:sz w:val="20"/>
                <w:szCs w:val="20"/>
              </w:rPr>
            </w:pPr>
            <w:r w:rsidRPr="7F184D45">
              <w:rPr>
                <w:b/>
                <w:bCs/>
                <w:sz w:val="20"/>
                <w:szCs w:val="20"/>
              </w:rPr>
              <w:t>100</w:t>
            </w: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3CF2D8B6"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09E3C9E0" w14:textId="73AEC0C6" w:rsidR="1DE356D5" w:rsidRDefault="1DE356D5" w:rsidP="1DE356D5">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0FB78278" w14:textId="77777777" w:rsidR="007062DA" w:rsidRDefault="007062DA">
            <w:pPr>
              <w:spacing w:line="264" w:lineRule="auto"/>
            </w:pPr>
          </w:p>
        </w:tc>
        <w:tc>
          <w:tcPr>
            <w:tcW w:w="1126" w:type="dxa"/>
            <w:tcBorders>
              <w:top w:val="single" w:sz="2" w:space="0" w:color="9CA3AF"/>
              <w:left w:val="single" w:sz="2" w:space="0" w:color="9CA3AF"/>
              <w:bottom w:val="single" w:sz="2" w:space="0" w:color="9CA3AF"/>
              <w:right w:val="single" w:sz="2" w:space="0" w:color="9CA3AF"/>
            </w:tcBorders>
            <w:shd w:val="clear" w:color="auto" w:fill="D9E2F3"/>
            <w:tcMar>
              <w:top w:w="60" w:type="dxa"/>
              <w:left w:w="110" w:type="dxa"/>
              <w:bottom w:w="60" w:type="dxa"/>
              <w:right w:w="110" w:type="dxa"/>
            </w:tcMar>
            <w:vAlign w:val="center"/>
          </w:tcPr>
          <w:p w14:paraId="612893E0" w14:textId="070D88D7" w:rsidR="1DE356D5" w:rsidRDefault="1DE356D5" w:rsidP="1DE356D5">
            <w:pPr>
              <w:spacing w:line="264" w:lineRule="auto"/>
            </w:pPr>
          </w:p>
        </w:tc>
      </w:tr>
    </w:tbl>
    <w:p w14:paraId="1FC39945" w14:textId="77777777" w:rsidR="007062DA" w:rsidRDefault="007062DA">
      <w:pPr>
        <w:spacing w:before="200"/>
      </w:pPr>
    </w:p>
    <w:p w14:paraId="5BE193C5" w14:textId="77777777" w:rsidR="007062DA" w:rsidRDefault="00000000">
      <w:pPr>
        <w:spacing w:after="60" w:line="276" w:lineRule="auto"/>
      </w:pPr>
      <w:proofErr w:type="spellStart"/>
      <w:r>
        <w:t>Date</w:t>
      </w:r>
      <w:proofErr w:type="spellEnd"/>
      <w:r>
        <w:t>: ______________________</w:t>
      </w:r>
    </w:p>
    <w:p w14:paraId="6304D47F" w14:textId="77777777" w:rsidR="007062DA" w:rsidRDefault="00000000">
      <w:pPr>
        <w:spacing w:after="60" w:line="276" w:lineRule="auto"/>
      </w:pPr>
      <w:r>
        <w:t xml:space="preserve">Name / </w:t>
      </w:r>
      <w:proofErr w:type="spellStart"/>
      <w:r>
        <w:t>Position</w:t>
      </w:r>
      <w:proofErr w:type="spellEnd"/>
      <w:r>
        <w:t>: ______________________</w:t>
      </w:r>
    </w:p>
    <w:p w14:paraId="225CEF98" w14:textId="77777777" w:rsidR="007062DA" w:rsidRDefault="00000000">
      <w:pPr>
        <w:spacing w:after="120" w:line="276" w:lineRule="auto"/>
      </w:pPr>
      <w:proofErr w:type="spellStart"/>
      <w:r>
        <w:t>Signature</w:t>
      </w:r>
      <w:proofErr w:type="spellEnd"/>
      <w:r>
        <w:t>: ______________________</w:t>
      </w:r>
    </w:p>
    <w:sectPr w:rsidR="007062DA">
      <w:headerReference w:type="default" r:id="rId10"/>
      <w:footerReference w:type="default" r:id="rId11"/>
      <w:pgSz w:w="11906" w:h="16838"/>
      <w:pgMar w:top="1134" w:right="1440" w:bottom="1134"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E2443C" w14:textId="77777777" w:rsidR="0072581F" w:rsidRDefault="0072581F">
      <w:r>
        <w:separator/>
      </w:r>
    </w:p>
  </w:endnote>
  <w:endnote w:type="continuationSeparator" w:id="0">
    <w:p w14:paraId="482DC82D" w14:textId="77777777" w:rsidR="0072581F" w:rsidRDefault="0072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32282A" w14:textId="77777777" w:rsidR="007062DA" w:rsidRDefault="00000000">
    <w:pPr>
      <w:pBdr>
        <w:top w:val="single" w:sz="4" w:space="4" w:color="1F4E79"/>
      </w:pBdr>
      <w:jc w:val="center"/>
    </w:pPr>
    <w:r>
      <w:rPr>
        <w:color w:val="808080"/>
        <w:sz w:val="16"/>
        <w:szCs w:val="16"/>
      </w:rPr>
      <w:t xml:space="preserve">International IDEA   |   Page </w:t>
    </w:r>
    <w:r>
      <w:rPr>
        <w:color w:val="808080"/>
        <w:sz w:val="16"/>
        <w:szCs w:val="16"/>
      </w:rPr>
      <w:fldChar w:fldCharType="begin"/>
    </w:r>
    <w:r>
      <w:rPr>
        <w:color w:val="808080"/>
        <w:sz w:val="16"/>
        <w:szCs w:val="16"/>
      </w:rPr>
      <w:instrText>PAGE</w:instrText>
    </w:r>
    <w:r>
      <w:rPr>
        <w:color w:val="808080"/>
        <w:sz w:val="16"/>
        <w:szCs w:val="16"/>
      </w:rPr>
      <w:fldChar w:fldCharType="separate"/>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057BC5" w14:textId="77777777" w:rsidR="0072581F" w:rsidRDefault="0072581F">
      <w:r>
        <w:separator/>
      </w:r>
    </w:p>
  </w:footnote>
  <w:footnote w:type="continuationSeparator" w:id="0">
    <w:p w14:paraId="40F96F0B" w14:textId="77777777" w:rsidR="0072581F" w:rsidRDefault="0072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EBF3C5" w14:textId="77777777" w:rsidR="007062DA" w:rsidRDefault="34EA7155">
    <w:pPr>
      <w:jc w:val="center"/>
    </w:pPr>
    <w:r>
      <w:rPr>
        <w:noProof/>
      </w:rPr>
      <w:drawing>
        <wp:inline distT="0" distB="0" distL="0" distR="0" wp14:anchorId="6F764F4B" wp14:editId="275A84F1">
          <wp:extent cx="1163519" cy="1054757"/>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63519" cy="1054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4D73D5"/>
    <w:multiLevelType w:val="hybridMultilevel"/>
    <w:tmpl w:val="FFFFFFFF"/>
    <w:lvl w:ilvl="0" w:tplc="217C1D50">
      <w:start w:val="1"/>
      <w:numFmt w:val="bullet"/>
      <w:lvlText w:val="•"/>
      <w:lvlJc w:val="left"/>
      <w:pPr>
        <w:ind w:left="540" w:hanging="280"/>
      </w:pPr>
    </w:lvl>
    <w:lvl w:ilvl="1" w:tplc="E0465E5E">
      <w:numFmt w:val="decimal"/>
      <w:lvlText w:val=""/>
      <w:lvlJc w:val="left"/>
    </w:lvl>
    <w:lvl w:ilvl="2" w:tplc="D272ECF8">
      <w:numFmt w:val="decimal"/>
      <w:lvlText w:val=""/>
      <w:lvlJc w:val="left"/>
    </w:lvl>
    <w:lvl w:ilvl="3" w:tplc="663CA424">
      <w:numFmt w:val="decimal"/>
      <w:lvlText w:val=""/>
      <w:lvlJc w:val="left"/>
    </w:lvl>
    <w:lvl w:ilvl="4" w:tplc="9A3A5120">
      <w:numFmt w:val="decimal"/>
      <w:lvlText w:val=""/>
      <w:lvlJc w:val="left"/>
    </w:lvl>
    <w:lvl w:ilvl="5" w:tplc="A48C0F60">
      <w:numFmt w:val="decimal"/>
      <w:lvlText w:val=""/>
      <w:lvlJc w:val="left"/>
    </w:lvl>
    <w:lvl w:ilvl="6" w:tplc="404E52F4">
      <w:numFmt w:val="decimal"/>
      <w:lvlText w:val=""/>
      <w:lvlJc w:val="left"/>
    </w:lvl>
    <w:lvl w:ilvl="7" w:tplc="CBCAB266">
      <w:numFmt w:val="decimal"/>
      <w:lvlText w:val=""/>
      <w:lvlJc w:val="left"/>
    </w:lvl>
    <w:lvl w:ilvl="8" w:tplc="99BEB958">
      <w:numFmt w:val="decimal"/>
      <w:lvlText w:val=""/>
      <w:lvlJc w:val="left"/>
    </w:lvl>
  </w:abstractNum>
  <w:abstractNum w:abstractNumId="1" w15:restartNumberingAfterBreak="0">
    <w:nsid w:val="24EB14A3"/>
    <w:multiLevelType w:val="hybridMultilevel"/>
    <w:tmpl w:val="FFFFFFFF"/>
    <w:lvl w:ilvl="0" w:tplc="EAC2AB6E">
      <w:start w:val="1"/>
      <w:numFmt w:val="decimal"/>
      <w:lvlText w:val="%1."/>
      <w:lvlJc w:val="left"/>
      <w:pPr>
        <w:ind w:left="540" w:hanging="280"/>
      </w:pPr>
    </w:lvl>
    <w:lvl w:ilvl="1" w:tplc="07688EA0">
      <w:numFmt w:val="decimal"/>
      <w:lvlText w:val=""/>
      <w:lvlJc w:val="left"/>
    </w:lvl>
    <w:lvl w:ilvl="2" w:tplc="2CAC41FA">
      <w:numFmt w:val="decimal"/>
      <w:lvlText w:val=""/>
      <w:lvlJc w:val="left"/>
    </w:lvl>
    <w:lvl w:ilvl="3" w:tplc="82543DC4">
      <w:numFmt w:val="decimal"/>
      <w:lvlText w:val=""/>
      <w:lvlJc w:val="left"/>
    </w:lvl>
    <w:lvl w:ilvl="4" w:tplc="194AA644">
      <w:numFmt w:val="decimal"/>
      <w:lvlText w:val=""/>
      <w:lvlJc w:val="left"/>
    </w:lvl>
    <w:lvl w:ilvl="5" w:tplc="1F14BD42">
      <w:numFmt w:val="decimal"/>
      <w:lvlText w:val=""/>
      <w:lvlJc w:val="left"/>
    </w:lvl>
    <w:lvl w:ilvl="6" w:tplc="2A8CC614">
      <w:numFmt w:val="decimal"/>
      <w:lvlText w:val=""/>
      <w:lvlJc w:val="left"/>
    </w:lvl>
    <w:lvl w:ilvl="7" w:tplc="8F9E0B52">
      <w:numFmt w:val="decimal"/>
      <w:lvlText w:val=""/>
      <w:lvlJc w:val="left"/>
    </w:lvl>
    <w:lvl w:ilvl="8" w:tplc="A7D07538">
      <w:numFmt w:val="decimal"/>
      <w:lvlText w:val=""/>
      <w:lvlJc w:val="left"/>
    </w:lvl>
  </w:abstractNum>
  <w:abstractNum w:abstractNumId="2" w15:restartNumberingAfterBreak="0">
    <w:nsid w:val="2EDD0F0C"/>
    <w:multiLevelType w:val="hybridMultilevel"/>
    <w:tmpl w:val="FFFFFFFF"/>
    <w:lvl w:ilvl="0" w:tplc="0A50ECEA">
      <w:start w:val="1"/>
      <w:numFmt w:val="decimal"/>
      <w:lvlText w:val="%1."/>
      <w:lvlJc w:val="left"/>
      <w:pPr>
        <w:ind w:left="540" w:hanging="280"/>
      </w:pPr>
    </w:lvl>
    <w:lvl w:ilvl="1" w:tplc="6D7E0C78">
      <w:numFmt w:val="decimal"/>
      <w:lvlText w:val=""/>
      <w:lvlJc w:val="left"/>
    </w:lvl>
    <w:lvl w:ilvl="2" w:tplc="A4A4BFAE">
      <w:numFmt w:val="decimal"/>
      <w:lvlText w:val=""/>
      <w:lvlJc w:val="left"/>
    </w:lvl>
    <w:lvl w:ilvl="3" w:tplc="22126F06">
      <w:numFmt w:val="decimal"/>
      <w:lvlText w:val=""/>
      <w:lvlJc w:val="left"/>
    </w:lvl>
    <w:lvl w:ilvl="4" w:tplc="AD924328">
      <w:numFmt w:val="decimal"/>
      <w:lvlText w:val=""/>
      <w:lvlJc w:val="left"/>
    </w:lvl>
    <w:lvl w:ilvl="5" w:tplc="EC447080">
      <w:numFmt w:val="decimal"/>
      <w:lvlText w:val=""/>
      <w:lvlJc w:val="left"/>
    </w:lvl>
    <w:lvl w:ilvl="6" w:tplc="46C46038">
      <w:numFmt w:val="decimal"/>
      <w:lvlText w:val=""/>
      <w:lvlJc w:val="left"/>
    </w:lvl>
    <w:lvl w:ilvl="7" w:tplc="D32E2020">
      <w:numFmt w:val="decimal"/>
      <w:lvlText w:val=""/>
      <w:lvlJc w:val="left"/>
    </w:lvl>
    <w:lvl w:ilvl="8" w:tplc="D28CC1DA">
      <w:numFmt w:val="decimal"/>
      <w:lvlText w:val=""/>
      <w:lvlJc w:val="left"/>
    </w:lvl>
  </w:abstractNum>
  <w:abstractNum w:abstractNumId="3" w15:restartNumberingAfterBreak="0">
    <w:nsid w:val="33517572"/>
    <w:multiLevelType w:val="hybridMultilevel"/>
    <w:tmpl w:val="FFFFFFFF"/>
    <w:lvl w:ilvl="0" w:tplc="EB943170">
      <w:start w:val="1"/>
      <w:numFmt w:val="bullet"/>
      <w:lvlText w:val="–"/>
      <w:lvlJc w:val="left"/>
      <w:pPr>
        <w:ind w:left="540" w:hanging="280"/>
      </w:pPr>
    </w:lvl>
    <w:lvl w:ilvl="1" w:tplc="17DE06D8">
      <w:numFmt w:val="decimal"/>
      <w:lvlText w:val=""/>
      <w:lvlJc w:val="left"/>
    </w:lvl>
    <w:lvl w:ilvl="2" w:tplc="1084FA88">
      <w:numFmt w:val="decimal"/>
      <w:lvlText w:val=""/>
      <w:lvlJc w:val="left"/>
    </w:lvl>
    <w:lvl w:ilvl="3" w:tplc="D19AC180">
      <w:numFmt w:val="decimal"/>
      <w:lvlText w:val=""/>
      <w:lvlJc w:val="left"/>
    </w:lvl>
    <w:lvl w:ilvl="4" w:tplc="D4FC428C">
      <w:numFmt w:val="decimal"/>
      <w:lvlText w:val=""/>
      <w:lvlJc w:val="left"/>
    </w:lvl>
    <w:lvl w:ilvl="5" w:tplc="48E00D2E">
      <w:numFmt w:val="decimal"/>
      <w:lvlText w:val=""/>
      <w:lvlJc w:val="left"/>
    </w:lvl>
    <w:lvl w:ilvl="6" w:tplc="0C162048">
      <w:numFmt w:val="decimal"/>
      <w:lvlText w:val=""/>
      <w:lvlJc w:val="left"/>
    </w:lvl>
    <w:lvl w:ilvl="7" w:tplc="AC1E8E1C">
      <w:numFmt w:val="decimal"/>
      <w:lvlText w:val=""/>
      <w:lvlJc w:val="left"/>
    </w:lvl>
    <w:lvl w:ilvl="8" w:tplc="2AF42AEC">
      <w:numFmt w:val="decimal"/>
      <w:lvlText w:val=""/>
      <w:lvlJc w:val="left"/>
    </w:lvl>
  </w:abstractNum>
  <w:abstractNum w:abstractNumId="4" w15:restartNumberingAfterBreak="0">
    <w:nsid w:val="5108BD07"/>
    <w:multiLevelType w:val="hybridMultilevel"/>
    <w:tmpl w:val="FFFFFFFF"/>
    <w:lvl w:ilvl="0" w:tplc="0BA63D08">
      <w:start w:val="1"/>
      <w:numFmt w:val="bullet"/>
      <w:lvlText w:val="●"/>
      <w:lvlJc w:val="left"/>
      <w:pPr>
        <w:ind w:left="720" w:hanging="360"/>
      </w:pPr>
    </w:lvl>
    <w:lvl w:ilvl="1" w:tplc="B47C95DE">
      <w:start w:val="1"/>
      <w:numFmt w:val="bullet"/>
      <w:lvlText w:val="○"/>
      <w:lvlJc w:val="left"/>
      <w:pPr>
        <w:ind w:left="1440" w:hanging="360"/>
      </w:pPr>
    </w:lvl>
    <w:lvl w:ilvl="2" w:tplc="DDB4D7D2">
      <w:start w:val="1"/>
      <w:numFmt w:val="bullet"/>
      <w:lvlText w:val="■"/>
      <w:lvlJc w:val="left"/>
      <w:pPr>
        <w:ind w:left="2160" w:hanging="360"/>
      </w:pPr>
    </w:lvl>
    <w:lvl w:ilvl="3" w:tplc="4EF0E442">
      <w:start w:val="1"/>
      <w:numFmt w:val="bullet"/>
      <w:lvlText w:val="●"/>
      <w:lvlJc w:val="left"/>
      <w:pPr>
        <w:ind w:left="2880" w:hanging="360"/>
      </w:pPr>
    </w:lvl>
    <w:lvl w:ilvl="4" w:tplc="3C285160">
      <w:start w:val="1"/>
      <w:numFmt w:val="bullet"/>
      <w:lvlText w:val="○"/>
      <w:lvlJc w:val="left"/>
      <w:pPr>
        <w:ind w:left="3600" w:hanging="360"/>
      </w:pPr>
    </w:lvl>
    <w:lvl w:ilvl="5" w:tplc="58645840">
      <w:start w:val="1"/>
      <w:numFmt w:val="bullet"/>
      <w:lvlText w:val="■"/>
      <w:lvlJc w:val="left"/>
      <w:pPr>
        <w:ind w:left="4320" w:hanging="360"/>
      </w:pPr>
    </w:lvl>
    <w:lvl w:ilvl="6" w:tplc="F9B40248">
      <w:start w:val="1"/>
      <w:numFmt w:val="bullet"/>
      <w:lvlText w:val="●"/>
      <w:lvlJc w:val="left"/>
      <w:pPr>
        <w:ind w:left="5040" w:hanging="360"/>
      </w:pPr>
    </w:lvl>
    <w:lvl w:ilvl="7" w:tplc="05B2F460">
      <w:start w:val="1"/>
      <w:numFmt w:val="bullet"/>
      <w:lvlText w:val="●"/>
      <w:lvlJc w:val="left"/>
      <w:pPr>
        <w:ind w:left="5760" w:hanging="360"/>
      </w:pPr>
    </w:lvl>
    <w:lvl w:ilvl="8" w:tplc="D27676FC">
      <w:start w:val="1"/>
      <w:numFmt w:val="bullet"/>
      <w:lvlText w:val="●"/>
      <w:lvlJc w:val="left"/>
      <w:pPr>
        <w:ind w:left="6480" w:hanging="360"/>
      </w:pPr>
    </w:lvl>
  </w:abstractNum>
  <w:abstractNum w:abstractNumId="5" w15:restartNumberingAfterBreak="0">
    <w:nsid w:val="7EE72610"/>
    <w:multiLevelType w:val="hybridMultilevel"/>
    <w:tmpl w:val="FFFFFFFF"/>
    <w:lvl w:ilvl="0" w:tplc="CBCE4F70">
      <w:start w:val="1"/>
      <w:numFmt w:val="bullet"/>
      <w:lvlText w:val="•"/>
      <w:lvlJc w:val="left"/>
      <w:pPr>
        <w:ind w:left="540" w:hanging="280"/>
      </w:pPr>
    </w:lvl>
    <w:lvl w:ilvl="1" w:tplc="0B1A6306">
      <w:numFmt w:val="decimal"/>
      <w:lvlText w:val=""/>
      <w:lvlJc w:val="left"/>
    </w:lvl>
    <w:lvl w:ilvl="2" w:tplc="32460284">
      <w:numFmt w:val="decimal"/>
      <w:lvlText w:val=""/>
      <w:lvlJc w:val="left"/>
    </w:lvl>
    <w:lvl w:ilvl="3" w:tplc="DEFAB2D8">
      <w:numFmt w:val="decimal"/>
      <w:lvlText w:val=""/>
      <w:lvlJc w:val="left"/>
    </w:lvl>
    <w:lvl w:ilvl="4" w:tplc="8ED63A6C">
      <w:numFmt w:val="decimal"/>
      <w:lvlText w:val=""/>
      <w:lvlJc w:val="left"/>
    </w:lvl>
    <w:lvl w:ilvl="5" w:tplc="A9884E24">
      <w:numFmt w:val="decimal"/>
      <w:lvlText w:val=""/>
      <w:lvlJc w:val="left"/>
    </w:lvl>
    <w:lvl w:ilvl="6" w:tplc="3E661E24">
      <w:numFmt w:val="decimal"/>
      <w:lvlText w:val=""/>
      <w:lvlJc w:val="left"/>
    </w:lvl>
    <w:lvl w:ilvl="7" w:tplc="BF8C0ED8">
      <w:numFmt w:val="decimal"/>
      <w:lvlText w:val=""/>
      <w:lvlJc w:val="left"/>
    </w:lvl>
    <w:lvl w:ilvl="8" w:tplc="CF3A8BEE">
      <w:numFmt w:val="decimal"/>
      <w:lvlText w:val=""/>
      <w:lvlJc w:val="left"/>
    </w:lvl>
  </w:abstractNum>
  <w:num w:numId="1" w16cid:durableId="1570536681">
    <w:abstractNumId w:val="4"/>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EA7155"/>
    <w:rsid w:val="002670E3"/>
    <w:rsid w:val="007062DA"/>
    <w:rsid w:val="0072581F"/>
    <w:rsid w:val="00BD0C83"/>
    <w:rsid w:val="00D01229"/>
    <w:rsid w:val="04CCCD81"/>
    <w:rsid w:val="075567AA"/>
    <w:rsid w:val="159EBEE2"/>
    <w:rsid w:val="1B52A4F6"/>
    <w:rsid w:val="1D5B2DD1"/>
    <w:rsid w:val="1DE356D5"/>
    <w:rsid w:val="30BBBE07"/>
    <w:rsid w:val="34EA7155"/>
    <w:rsid w:val="3572153E"/>
    <w:rsid w:val="38FB71D6"/>
    <w:rsid w:val="39341F1F"/>
    <w:rsid w:val="3CE1DD6A"/>
    <w:rsid w:val="4ABAAA4B"/>
    <w:rsid w:val="6328B94C"/>
    <w:rsid w:val="7092714F"/>
    <w:rsid w:val="7518914F"/>
    <w:rsid w:val="7D8AD7AA"/>
    <w:rsid w:val="7F0345B7"/>
    <w:rsid w:val="7F184D45"/>
    <w:rsid w:val="7FB11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E55FD3B"/>
  <w15:docId w15:val="{D4F55BD0-59C0-4021-B749-25DB4265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1"/>
        <w:szCs w:val="21"/>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outlineLvl w:val="0"/>
    </w:pPr>
    <w:rPr>
      <w:color w:val="2E74B5"/>
      <w:sz w:val="32"/>
      <w:szCs w:val="32"/>
    </w:rPr>
  </w:style>
  <w:style w:type="paragraph" w:styleId="2">
    <w:name w:val="heading 2"/>
    <w:basedOn w:val="a"/>
    <w:next w:val="a"/>
    <w:uiPriority w:val="9"/>
    <w:semiHidden/>
    <w:unhideWhenUsed/>
    <w:qFormat/>
    <w:pPr>
      <w:outlineLvl w:val="1"/>
    </w:pPr>
    <w:rPr>
      <w:color w:val="2E74B5"/>
      <w:sz w:val="26"/>
      <w:szCs w:val="26"/>
    </w:rPr>
  </w:style>
  <w:style w:type="paragraph" w:styleId="3">
    <w:name w:val="heading 3"/>
    <w:basedOn w:val="a"/>
    <w:next w:val="a"/>
    <w:uiPriority w:val="9"/>
    <w:semiHidden/>
    <w:unhideWhenUsed/>
    <w:qFormat/>
    <w:pPr>
      <w:outlineLvl w:val="2"/>
    </w:pPr>
    <w:rPr>
      <w:color w:val="1F4D78"/>
      <w:sz w:val="24"/>
      <w:szCs w:val="24"/>
    </w:rPr>
  </w:style>
  <w:style w:type="paragraph" w:styleId="4">
    <w:name w:val="heading 4"/>
    <w:basedOn w:val="a"/>
    <w:next w:val="a"/>
    <w:uiPriority w:val="9"/>
    <w:semiHidden/>
    <w:unhideWhenUsed/>
    <w:qFormat/>
    <w:pPr>
      <w:outlineLvl w:val="3"/>
    </w:pPr>
    <w:rPr>
      <w:i/>
      <w:iCs/>
      <w:color w:val="2E74B5"/>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Pr>
      <w:sz w:val="56"/>
      <w:szCs w:val="56"/>
    </w:rPr>
  </w:style>
  <w:style w:type="paragraph" w:customStyle="1" w:styleId="10">
    <w:name w:val="Строгий1"/>
    <w:basedOn w:val="a"/>
    <w:next w:val="a"/>
    <w:qFormat/>
    <w:rPr>
      <w:b/>
      <w:bCs/>
    </w:rPr>
  </w:style>
  <w:style w:type="paragraph" w:styleId="a4">
    <w:name w:val="List Paragraph"/>
    <w:basedOn w:val="a"/>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basedOn w:val="a"/>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basedOn w:val="a"/>
    <w:link w:val="ab"/>
    <w:uiPriority w:val="99"/>
    <w:semiHidden/>
    <w:unhideWhenUsed/>
    <w:rPr>
      <w:sz w:val="20"/>
      <w:szCs w:val="20"/>
    </w:rPr>
  </w:style>
  <w:style w:type="character" w:customStyle="1" w:styleId="ab">
    <w:name w:val="Текст кінцевої виноски Знак"/>
    <w:link w:val="aa"/>
    <w:uiPriority w:val="99"/>
    <w:semiHidden/>
    <w:unhideWhenUsed/>
    <w:rPr>
      <w:sz w:val="20"/>
      <w:szCs w:val="20"/>
    </w:rPr>
  </w:style>
  <w:style w:type="paragraph" w:customStyle="1" w:styleId="heading10">
    <w:name w:val="heading 10"/>
    <w:basedOn w:val="a"/>
    <w:next w:val="a"/>
    <w:qFormat/>
    <w:pPr>
      <w:spacing w:before="240" w:after="120"/>
      <w:outlineLvl w:val="0"/>
    </w:pPr>
    <w:rPr>
      <w:b/>
      <w:bCs/>
      <w:color w:val="1F4E79"/>
      <w:sz w:val="26"/>
      <w:szCs w:val="26"/>
    </w:rPr>
  </w:style>
  <w:style w:type="paragraph" w:customStyle="1" w:styleId="heading20">
    <w:name w:val="heading 20"/>
    <w:basedOn w:val="a"/>
    <w:next w:val="a"/>
    <w:qFormat/>
    <w:pPr>
      <w:spacing w:before="160" w:after="80"/>
      <w:outlineLvl w:val="1"/>
    </w:pPr>
    <w:rPr>
      <w:b/>
      <w:bCs/>
      <w:color w:val="2E2E2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20344BAFA5EE448B22F7D77E910ED4" ma:contentTypeVersion="18" ma:contentTypeDescription="Create a new document." ma:contentTypeScope="" ma:versionID="36a97c9ab1f6731649261226a252eed5">
  <xsd:schema xmlns:xsd="http://www.w3.org/2001/XMLSchema" xmlns:xs="http://www.w3.org/2001/XMLSchema" xmlns:p="http://schemas.microsoft.com/office/2006/metadata/properties" xmlns:ns2="9accb81e-add9-4fe2-9da4-16fb104ee389" xmlns:ns3="97ddca87-b1ef-4522-a3e5-fa10b5599940" targetNamespace="http://schemas.microsoft.com/office/2006/metadata/properties" ma:root="true" ma:fieldsID="5e2a0491ce9e29ee5fd833d46508072b" ns2:_="" ns3:_="">
    <xsd:import namespace="9accb81e-add9-4fe2-9da4-16fb104ee389"/>
    <xsd:import namespace="97ddca87-b1ef-4522-a3e5-fa10b559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cb81e-add9-4fe2-9da4-16fb104ee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05ef5-2dac-4649-a45e-e894ae1f40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dca87-b1ef-4522-a3e5-fa10b55999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cb81e-add9-4fe2-9da4-16fb104ee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E6FEF2-F694-4444-B761-BFF8E44D3DC4}">
  <ds:schemaRefs>
    <ds:schemaRef ds:uri="http://schemas.microsoft.com/sharepoint/v3/contenttype/forms"/>
  </ds:schemaRefs>
</ds:datastoreItem>
</file>

<file path=customXml/itemProps2.xml><?xml version="1.0" encoding="utf-8"?>
<ds:datastoreItem xmlns:ds="http://schemas.openxmlformats.org/officeDocument/2006/customXml" ds:itemID="{022354F9-0BCF-4532-9D4F-9D48AD95996A}">
  <ds:schemaRefs>
    <ds:schemaRef ds:uri="http://schemas.microsoft.com/office/2006/metadata/contentType"/>
    <ds:schemaRef ds:uri="http://schemas.microsoft.com/office/2006/metadata/properties/metaAttributes"/>
    <ds:schemaRef ds:uri="http://www.w3.org/2000/xmlns/"/>
    <ds:schemaRef ds:uri="http://www.w3.org/2001/XMLSchema"/>
    <ds:schemaRef ds:uri="9accb81e-add9-4fe2-9da4-16fb104ee389"/>
    <ds:schemaRef ds:uri="97ddca87-b1ef-4522-a3e5-fa10b5599940"/>
  </ds:schemaRefs>
</ds:datastoreItem>
</file>

<file path=customXml/itemProps3.xml><?xml version="1.0" encoding="utf-8"?>
<ds:datastoreItem xmlns:ds="http://schemas.openxmlformats.org/officeDocument/2006/customXml" ds:itemID="{88C3A291-627B-42B3-820D-42A3D60386F3}">
  <ds:schemaRefs>
    <ds:schemaRef ds:uri="http://schemas.microsoft.com/office/2006/metadata/properties"/>
    <ds:schemaRef ds:uri="http://www.w3.org/2000/xmlns/"/>
    <ds:schemaRef ds:uri="9accb81e-add9-4fe2-9da4-16fb104ee389"/>
    <ds:schemaRef ds:uri="http://schemas.microsoft.com/office/infopath/2007/PartnerControls"/>
  </ds:schemaRefs>
</ds:datastoreItem>
</file>

<file path=docMetadata/LabelInfo.xml><?xml version="1.0" encoding="utf-8"?>
<clbl:labelList xmlns:clbl="http://schemas.microsoft.com/office/2020/mipLabelMetadata">
  <clbl:label id="{40f2f3b3-295a-4dc3-b356-e57f3a7d4759}" enabled="0" method="" siteId="{40f2f3b3-295a-4dc3-b356-e57f3a7d475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1999</Words>
  <Characters>1140</Characters>
  <Application>Microsoft Office Word</Application>
  <DocSecurity>0</DocSecurity>
  <Lines>9</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Yuliya Shypilova</cp:lastModifiedBy>
  <cp:revision>8</cp:revision>
  <dcterms:created xsi:type="dcterms:W3CDTF">2026-06-17T12:49:00Z</dcterms:created>
  <dcterms:modified xsi:type="dcterms:W3CDTF">2026-07-02T02:45:00Z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0x010100A020344BAFA5EE448B22F7D77E910ED4</vt:lpwstr>
  </property>
  <property fmtid="{D5CDD505-2E9C-101B-9397-08002B2CF9AE}" pid="3" name="k4bc3ec4cde049a097a4d52293c70b8e">
    <vt:lpwstr>Internal|3c32071d-f1ec-4a8c-bf32-cb4b7d77e122</vt:lpwstr>
  </property>
  <property fmtid="{D5CDD505-2E9C-101B-9397-08002B2CF9AE}" pid="4" name="TaxCatchAll">
    <vt:lpwstr>2;#English|45798865-ca4d-4034-a541-eb08b66fd192;#1;#Internal|3c32071d-f1ec-4a8c-bf32-cb4b7d77e122</vt:lpwstr>
  </property>
  <property fmtid="{D5CDD505-2E9C-101B-9397-08002B2CF9AE}" pid="5" name="gd0ebd9aef7f46ddb45b1c6c50a7063f">
    <vt:lpwstr>English|45798865-ca4d-4034-a541-eb08b66fd192</vt:lpwstr>
  </property>
  <property fmtid="{D5CDD505-2E9C-101B-9397-08002B2CF9AE}" pid="6" name="MediaServiceImageTags">
    <vt:lpwstr/>
  </property>
  <property fmtid="{D5CDD505-2E9C-101B-9397-08002B2CF9AE}" pid="7" name="c8fb39ea7ae14fdcb368899b4f095616">
    <vt:lpwstr/>
  </property>
  <property fmtid="{D5CDD505-2E9C-101B-9397-08002B2CF9AE}" pid="8" name="dc476da3a60e48988e652c6ee6570df9">
    <vt:lpwstr/>
  </property>
  <property fmtid="{D5CDD505-2E9C-101B-9397-08002B2CF9AE}" pid="9" name="OrgStructure">
    <vt:lpwstr/>
  </property>
  <property fmtid="{D5CDD505-2E9C-101B-9397-08002B2CF9AE}" pid="10" name="f97f4779c0cf41a4bef3f8a65965035d">
    <vt:lpwstr/>
  </property>
  <property fmtid="{D5CDD505-2E9C-101B-9397-08002B2CF9AE}" pid="11" name="ApplicableCountriesTerritories">
    <vt:lpwstr/>
  </property>
  <property fmtid="{D5CDD505-2E9C-101B-9397-08002B2CF9AE}" pid="12" name="DocumentType">
    <vt:lpwstr/>
  </property>
  <property fmtid="{D5CDD505-2E9C-101B-9397-08002B2CF9AE}" pid="13" name="g20b08ff303c4a489afdbe1fd5e367cc">
    <vt:lpwstr/>
  </property>
  <property fmtid="{D5CDD505-2E9C-101B-9397-08002B2CF9AE}" pid="14" name="Keywords1">
    <vt:lpwstr/>
  </property>
  <property fmtid="{D5CDD505-2E9C-101B-9397-08002B2CF9AE}" pid="15" name="l67fd41e38eb41298ff8a0bbb041bd0f">
    <vt:lpwstr/>
  </property>
  <property fmtid="{D5CDD505-2E9C-101B-9397-08002B2CF9AE}" pid="16" name="Language1">
    <vt:lpwstr>2;#English|45798865-ca4d-4034-a541-eb08b66fd192</vt:lpwstr>
  </property>
  <property fmtid="{D5CDD505-2E9C-101B-9397-08002B2CF9AE}" pid="17" name="ka0a1fbbec6e4c069968738dce4647aa">
    <vt:lpwstr/>
  </property>
  <property fmtid="{D5CDD505-2E9C-101B-9397-08002B2CF9AE}" pid="18" name="Period">
    <vt:lpwstr/>
  </property>
  <property fmtid="{D5CDD505-2E9C-101B-9397-08002B2CF9AE}" pid="19" name="Project_x0020_number">
    <vt:lpwstr/>
  </property>
  <property fmtid="{D5CDD505-2E9C-101B-9397-08002B2CF9AE}" pid="20" name="Sensitivity">
    <vt:lpwstr>1;#Internal|3c32071d-f1ec-4a8c-bf32-cb4b7d77e122</vt:lpwstr>
  </property>
  <property fmtid="{D5CDD505-2E9C-101B-9397-08002B2CF9AE}" pid="21" name="ke80c6e2daee47639d0e18f453f2ec2a">
    <vt:lpwstr/>
  </property>
  <property fmtid="{D5CDD505-2E9C-101B-9397-08002B2CF9AE}" pid="22" name="Year">
    <vt:lpwstr/>
  </property>
  <property fmtid="{D5CDD505-2E9C-101B-9397-08002B2CF9AE}" pid="23" name="Project number">
    <vt:lpwstr/>
  </property>
</Properties>
</file>