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4B5E" w14:textId="77777777" w:rsidR="00AE0D15" w:rsidRPr="00AE0C5F" w:rsidRDefault="00AE0D15" w:rsidP="00AE0D15">
      <w:pPr>
        <w:spacing w:before="120" w:after="120"/>
        <w:jc w:val="center"/>
        <w:rPr>
          <w:rFonts w:asciiTheme="minorHAnsi" w:hAnsiTheme="minorHAnsi" w:cstheme="minorHAnsi"/>
          <w:sz w:val="22"/>
          <w:szCs w:val="22"/>
        </w:rPr>
      </w:pPr>
      <w:r>
        <w:rPr>
          <w:noProof/>
        </w:rPr>
        <w:drawing>
          <wp:inline distT="0" distB="0" distL="0" distR="0" wp14:anchorId="5F7B2208" wp14:editId="11D5670C">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FA45FD" w14:textId="77777777" w:rsidR="00AE0D15" w:rsidRPr="00AE0C5F" w:rsidRDefault="00AE0D15" w:rsidP="00AE0D15">
      <w:pPr>
        <w:spacing w:before="120" w:after="120"/>
        <w:jc w:val="center"/>
        <w:rPr>
          <w:rFonts w:asciiTheme="minorHAnsi" w:hAnsiTheme="minorHAnsi" w:cstheme="minorHAnsi"/>
          <w:sz w:val="22"/>
          <w:szCs w:val="22"/>
          <w:lang w:val="en-GB"/>
        </w:rPr>
      </w:pPr>
      <w:r w:rsidRPr="00AE0C5F">
        <w:rPr>
          <w:rFonts w:asciiTheme="minorHAnsi" w:hAnsiTheme="minorHAnsi" w:cstheme="minorHAnsi"/>
          <w:b/>
          <w:sz w:val="22"/>
          <w:szCs w:val="22"/>
          <w:u w:val="single"/>
          <w:lang w:val="en-GB"/>
        </w:rPr>
        <w:t>INTERNATIONAL INSTITUTE FOR DEMOCRACY AND ELECTORAL ASSISTANCE</w:t>
      </w:r>
    </w:p>
    <w:p w14:paraId="205BEA08" w14:textId="77777777" w:rsidR="00AE0D15" w:rsidRPr="00AE0C5F" w:rsidRDefault="00AE0D15" w:rsidP="00AE0D15">
      <w:pPr>
        <w:spacing w:before="120" w:after="120"/>
        <w:rPr>
          <w:rFonts w:asciiTheme="minorHAnsi" w:hAnsiTheme="minorHAnsi" w:cstheme="minorHAnsi"/>
          <w:sz w:val="22"/>
          <w:szCs w:val="22"/>
          <w:lang w:val="en-GB"/>
        </w:rPr>
      </w:pPr>
    </w:p>
    <w:p w14:paraId="012DF6B3"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t xml:space="preserve">TENDER NOTICE </w:t>
      </w:r>
    </w:p>
    <w:p w14:paraId="5B5DD092" w14:textId="17992E55" w:rsidR="00AE0D15" w:rsidRPr="00AE0C5F"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Tender Reference No:</w:t>
      </w:r>
      <w:r w:rsidRPr="00AE0C5F">
        <w:rPr>
          <w:rFonts w:asciiTheme="minorHAnsi" w:hAnsiTheme="minorHAnsi" w:cstheme="minorHAnsi"/>
          <w:color w:val="000000"/>
          <w:sz w:val="22"/>
          <w:szCs w:val="22"/>
        </w:rPr>
        <w:tab/>
      </w:r>
      <w:r w:rsidR="00557B64" w:rsidRPr="0078386A">
        <w:rPr>
          <w:rFonts w:asciiTheme="minorHAnsi" w:hAnsiTheme="minorHAnsi" w:cstheme="minorHAnsi"/>
          <w:iCs/>
          <w:color w:val="000000"/>
          <w:sz w:val="22"/>
          <w:szCs w:val="22"/>
        </w:rPr>
        <w:t>2022-09-019</w:t>
      </w:r>
    </w:p>
    <w:p w14:paraId="39175CF0" w14:textId="545B6A55" w:rsidR="00AE0D15" w:rsidRPr="009E3F64" w:rsidRDefault="00AE0D15" w:rsidP="00AE0D15">
      <w:pPr>
        <w:tabs>
          <w:tab w:val="left" w:pos="1985"/>
        </w:tabs>
        <w:spacing w:before="120" w:after="120"/>
        <w:jc w:val="center"/>
        <w:rPr>
          <w:rFonts w:asciiTheme="minorHAnsi" w:hAnsiTheme="minorHAnsi" w:cstheme="minorHAnsi"/>
          <w:bCs/>
          <w:iCs/>
          <w:color w:val="000000"/>
          <w:sz w:val="22"/>
          <w:szCs w:val="22"/>
        </w:rPr>
      </w:pPr>
      <w:r w:rsidRPr="00AE0C5F">
        <w:rPr>
          <w:rFonts w:asciiTheme="minorHAnsi" w:hAnsiTheme="minorHAnsi" w:cstheme="minorHAnsi"/>
          <w:color w:val="000000"/>
          <w:sz w:val="22"/>
          <w:szCs w:val="22"/>
        </w:rPr>
        <w:t>Assignment Name:</w:t>
      </w:r>
      <w:r w:rsidRPr="00AE0C5F">
        <w:rPr>
          <w:rFonts w:asciiTheme="minorHAnsi" w:hAnsiTheme="minorHAnsi" w:cstheme="minorHAnsi"/>
          <w:color w:val="000000"/>
          <w:sz w:val="22"/>
          <w:szCs w:val="22"/>
        </w:rPr>
        <w:tab/>
      </w:r>
      <w:r w:rsidR="009E3F64" w:rsidRPr="009E3F64">
        <w:rPr>
          <w:rFonts w:asciiTheme="minorHAnsi" w:hAnsiTheme="minorHAnsi" w:cstheme="minorHAnsi"/>
          <w:bCs/>
          <w:iCs/>
          <w:color w:val="000000"/>
          <w:sz w:val="22"/>
          <w:szCs w:val="22"/>
        </w:rPr>
        <w:t xml:space="preserve">Editing and </w:t>
      </w:r>
      <w:r w:rsidR="009C28BE">
        <w:rPr>
          <w:rFonts w:asciiTheme="minorHAnsi" w:hAnsiTheme="minorHAnsi" w:cstheme="minorHAnsi"/>
          <w:bCs/>
          <w:iCs/>
          <w:color w:val="000000"/>
          <w:sz w:val="22"/>
          <w:szCs w:val="22"/>
        </w:rPr>
        <w:t>p</w:t>
      </w:r>
      <w:r w:rsidR="009E3F64" w:rsidRPr="009E3F64">
        <w:rPr>
          <w:rFonts w:asciiTheme="minorHAnsi" w:hAnsiTheme="minorHAnsi" w:cstheme="minorHAnsi"/>
          <w:bCs/>
          <w:iCs/>
          <w:color w:val="000000"/>
          <w:sz w:val="22"/>
          <w:szCs w:val="22"/>
        </w:rPr>
        <w:t>roofreading of International IDEA publications and communications material</w:t>
      </w:r>
    </w:p>
    <w:p w14:paraId="505537B5" w14:textId="58AFB8D3" w:rsidR="00AE0D15" w:rsidRPr="009E3F64" w:rsidRDefault="00AE0D15" w:rsidP="00AE0D15">
      <w:pPr>
        <w:tabs>
          <w:tab w:val="left" w:pos="1985"/>
        </w:tabs>
        <w:spacing w:before="120" w:after="120"/>
        <w:jc w:val="center"/>
        <w:rPr>
          <w:rFonts w:asciiTheme="minorHAnsi" w:hAnsiTheme="minorHAnsi" w:cstheme="minorHAnsi"/>
          <w:iCs/>
          <w:color w:val="000000"/>
          <w:sz w:val="22"/>
          <w:szCs w:val="22"/>
        </w:rPr>
      </w:pPr>
      <w:r w:rsidRPr="00AE0C5F">
        <w:rPr>
          <w:rFonts w:asciiTheme="minorHAnsi" w:hAnsiTheme="minorHAnsi" w:cstheme="minorHAnsi"/>
          <w:color w:val="000000"/>
          <w:sz w:val="22"/>
          <w:szCs w:val="22"/>
        </w:rPr>
        <w:t>Project Name:</w:t>
      </w:r>
      <w:r w:rsidRPr="00AE0C5F">
        <w:rPr>
          <w:rFonts w:asciiTheme="minorHAnsi" w:hAnsiTheme="minorHAnsi" w:cstheme="minorHAnsi"/>
          <w:color w:val="000000"/>
          <w:sz w:val="22"/>
          <w:szCs w:val="22"/>
        </w:rPr>
        <w:tab/>
      </w:r>
      <w:r w:rsidR="009E3F64" w:rsidRPr="009E3F64">
        <w:rPr>
          <w:rFonts w:asciiTheme="minorHAnsi" w:hAnsiTheme="minorHAnsi" w:cstheme="minorHAnsi"/>
          <w:iCs/>
          <w:color w:val="000000"/>
          <w:sz w:val="22"/>
          <w:szCs w:val="22"/>
        </w:rPr>
        <w:t>Publications and Communications</w:t>
      </w:r>
    </w:p>
    <w:p w14:paraId="7046F065"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6C814421" w14:textId="5AB84E37" w:rsidR="00AE0D15" w:rsidRPr="00AE0C5F" w:rsidRDefault="00AE0D15" w:rsidP="00AE0D15">
      <w:pPr>
        <w:tabs>
          <w:tab w:val="left" w:pos="1985"/>
        </w:tabs>
        <w:spacing w:before="120" w:after="120"/>
        <w:ind w:left="2880" w:hanging="2880"/>
        <w:rPr>
          <w:rFonts w:asciiTheme="minorHAnsi" w:hAnsiTheme="minorHAnsi" w:cstheme="minorHAnsi"/>
          <w:i/>
          <w:sz w:val="22"/>
          <w:szCs w:val="22"/>
        </w:rPr>
      </w:pPr>
      <w:r w:rsidRPr="00AE0C5F">
        <w:rPr>
          <w:rFonts w:asciiTheme="minorHAnsi" w:hAnsiTheme="minorHAnsi" w:cstheme="minorHAnsi"/>
          <w:b/>
          <w:color w:val="000000"/>
          <w:sz w:val="22"/>
          <w:szCs w:val="22"/>
        </w:rPr>
        <w:t>Deadline for Submissions:</w:t>
      </w:r>
      <w:r w:rsidRPr="00AE0C5F">
        <w:rPr>
          <w:rFonts w:asciiTheme="minorHAnsi" w:hAnsiTheme="minorHAnsi" w:cstheme="minorHAnsi"/>
          <w:i/>
          <w:color w:val="000000"/>
          <w:sz w:val="22"/>
          <w:szCs w:val="22"/>
        </w:rPr>
        <w:tab/>
      </w:r>
      <w:r w:rsidRPr="00AE0C5F">
        <w:rPr>
          <w:rFonts w:asciiTheme="minorHAnsi" w:hAnsiTheme="minorHAnsi" w:cstheme="minorHAnsi"/>
          <w:color w:val="000000"/>
          <w:sz w:val="22"/>
          <w:szCs w:val="22"/>
        </w:rPr>
        <w:t xml:space="preserve">Proposals must be submitted on or before 23:59 (CET), </w:t>
      </w:r>
      <w:r w:rsidR="006D3ADB" w:rsidRPr="006D3ADB">
        <w:rPr>
          <w:rFonts w:asciiTheme="minorHAnsi" w:hAnsiTheme="minorHAnsi" w:cstheme="minorHAnsi"/>
          <w:b/>
          <w:bCs/>
          <w:color w:val="000000"/>
          <w:sz w:val="22"/>
          <w:szCs w:val="22"/>
        </w:rPr>
        <w:t>15 January 2023</w:t>
      </w:r>
      <w:r w:rsidRPr="006D3ADB">
        <w:rPr>
          <w:rFonts w:asciiTheme="minorHAnsi" w:hAnsiTheme="minorHAnsi" w:cstheme="minorHAnsi"/>
          <w:i/>
          <w:sz w:val="22"/>
          <w:szCs w:val="22"/>
        </w:rPr>
        <w:t>.</w:t>
      </w:r>
      <w:r w:rsidRPr="00AE0C5F">
        <w:rPr>
          <w:rFonts w:asciiTheme="minorHAnsi" w:hAnsiTheme="minorHAnsi" w:cstheme="minorHAnsi"/>
          <w:i/>
          <w:sz w:val="22"/>
          <w:szCs w:val="22"/>
        </w:rPr>
        <w:t xml:space="preserve"> </w:t>
      </w:r>
      <w:r w:rsidRPr="00AE0C5F">
        <w:rPr>
          <w:rFonts w:asciiTheme="minorHAnsi" w:hAnsiTheme="minorHAnsi" w:cstheme="minorHAnsi"/>
          <w:sz w:val="22"/>
          <w:szCs w:val="22"/>
        </w:rPr>
        <w:t>Late submissions will not be considered for evaluation.</w:t>
      </w:r>
    </w:p>
    <w:p w14:paraId="361FA67E"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7742F707" w14:textId="77777777" w:rsidR="00AE0D15" w:rsidRPr="00AE0C5F" w:rsidRDefault="00AE0D15" w:rsidP="00AE0D15">
      <w:pPr>
        <w:tabs>
          <w:tab w:val="left" w:pos="851"/>
        </w:tabs>
        <w:suppressAutoHyphens/>
        <w:spacing w:before="120" w:after="120"/>
        <w:rPr>
          <w:rFonts w:asciiTheme="minorHAnsi" w:hAnsiTheme="minorHAnsi" w:cstheme="minorHAnsi"/>
          <w:spacing w:val="-2"/>
          <w:sz w:val="22"/>
          <w:szCs w:val="22"/>
        </w:rPr>
      </w:pPr>
      <w:r w:rsidRPr="24177FAA">
        <w:rPr>
          <w:rFonts w:asciiTheme="minorHAnsi" w:hAnsiTheme="minorHAnsi" w:cstheme="minorBidi"/>
          <w:b/>
          <w:bCs/>
          <w:color w:val="000000"/>
          <w:sz w:val="22"/>
          <w:szCs w:val="22"/>
        </w:rPr>
        <w:t>Address for Submissions:</w:t>
      </w:r>
      <w:r w:rsidRPr="00AE0C5F">
        <w:rPr>
          <w:rFonts w:asciiTheme="minorHAnsi" w:hAnsiTheme="minorHAnsi" w:cstheme="minorHAnsi"/>
          <w:i/>
          <w:color w:val="000000"/>
          <w:sz w:val="22"/>
          <w:szCs w:val="22"/>
        </w:rPr>
        <w:tab/>
      </w:r>
      <w:r w:rsidRPr="24177FAA">
        <w:rPr>
          <w:rFonts w:asciiTheme="minorHAnsi" w:hAnsiTheme="minorHAnsi" w:cstheme="minorBidi"/>
          <w:spacing w:val="-2"/>
          <w:sz w:val="22"/>
          <w:szCs w:val="22"/>
        </w:rPr>
        <w:t>E-mail:</w:t>
      </w:r>
      <w:r w:rsidRPr="00AE0C5F">
        <w:rPr>
          <w:rFonts w:asciiTheme="minorHAnsi" w:hAnsiTheme="minorHAnsi" w:cstheme="minorHAnsi"/>
          <w:spacing w:val="-2"/>
          <w:sz w:val="22"/>
          <w:szCs w:val="22"/>
        </w:rPr>
        <w:tab/>
      </w:r>
      <w:hyperlink r:id="rId9" w:history="1">
        <w:r w:rsidRPr="24177FAA">
          <w:rPr>
            <w:rStyle w:val="Hyperlink"/>
            <w:rFonts w:asciiTheme="minorHAnsi" w:hAnsiTheme="minorHAnsi" w:cstheme="minorBidi"/>
            <w:spacing w:val="-2"/>
            <w:sz w:val="22"/>
            <w:szCs w:val="22"/>
          </w:rPr>
          <w:t>tendersubmissions@idea.int</w:t>
        </w:r>
      </w:hyperlink>
      <w:r w:rsidRPr="24177FAA">
        <w:rPr>
          <w:rFonts w:asciiTheme="minorHAnsi" w:hAnsiTheme="minorHAnsi" w:cstheme="minorBidi"/>
          <w:spacing w:val="-2"/>
          <w:sz w:val="22"/>
          <w:szCs w:val="22"/>
        </w:rPr>
        <w:t xml:space="preserve">  </w:t>
      </w:r>
    </w:p>
    <w:p w14:paraId="5F0BBDC7" w14:textId="77777777" w:rsidR="00AE0D15" w:rsidRPr="00716368" w:rsidRDefault="00AE0D15" w:rsidP="00AE0D15">
      <w:pPr>
        <w:spacing w:line="257" w:lineRule="auto"/>
        <w:ind w:left="2835"/>
        <w:rPr>
          <w:rFonts w:asciiTheme="minorHAnsi" w:eastAsiaTheme="minorEastAsia" w:hAnsiTheme="minorHAnsi" w:cstheme="minorBidi"/>
          <w:sz w:val="22"/>
          <w:szCs w:val="22"/>
          <w:lang w:val="en-US"/>
        </w:rPr>
      </w:pPr>
      <w:r w:rsidRPr="00716368">
        <w:rPr>
          <w:rFonts w:asciiTheme="minorHAnsi" w:eastAsiaTheme="minorEastAsia" w:hAnsiTheme="minorHAnsi" w:cstheme="minorBidi"/>
          <w:sz w:val="22"/>
          <w:szCs w:val="22"/>
          <w:lang w:val="en-US"/>
        </w:rPr>
        <w:t xml:space="preserve">This email address is set up with auto-response to acknowledge emails received.  </w:t>
      </w:r>
      <w:proofErr w:type="gramStart"/>
      <w:r w:rsidRPr="00716368">
        <w:rPr>
          <w:rFonts w:asciiTheme="minorHAnsi" w:eastAsiaTheme="minorEastAsia" w:hAnsiTheme="minorHAnsi" w:cstheme="minorBidi"/>
          <w:sz w:val="22"/>
          <w:szCs w:val="22"/>
          <w:lang w:val="en-US"/>
        </w:rPr>
        <w:t>In the event that</w:t>
      </w:r>
      <w:proofErr w:type="gramEnd"/>
      <w:r w:rsidRPr="00716368">
        <w:rPr>
          <w:rFonts w:asciiTheme="minorHAnsi" w:eastAsiaTheme="minorEastAsia" w:hAnsiTheme="minorHAnsi" w:cstheme="minorBidi"/>
          <w:sz w:val="22"/>
          <w:szCs w:val="22"/>
          <w:lang w:val="en-US"/>
        </w:rPr>
        <w:t xml:space="preserve"> you did not receive an autoreply, please send a text message (NO CALLS, CALLS WILL NOT BE ANSWERED) to this number</w:t>
      </w:r>
      <w:r w:rsidRPr="00716368">
        <w:rPr>
          <w:rFonts w:asciiTheme="minorHAnsi" w:eastAsiaTheme="minorEastAsia" w:hAnsiTheme="minorHAnsi" w:cstheme="minorBidi"/>
          <w:sz w:val="22"/>
          <w:szCs w:val="22"/>
          <w:lang w:val="en-GB"/>
        </w:rPr>
        <w:t xml:space="preserve"> +</w:t>
      </w:r>
      <w:r w:rsidRPr="00716368">
        <w:rPr>
          <w:rFonts w:asciiTheme="minorHAnsi" w:eastAsiaTheme="minorEastAsia" w:hAnsiTheme="minorHAnsi" w:cstheme="minorBidi"/>
          <w:b/>
          <w:bCs/>
          <w:sz w:val="22"/>
          <w:szCs w:val="22"/>
          <w:lang w:val="en-GB"/>
        </w:rPr>
        <w:t>46</w:t>
      </w:r>
      <w:r w:rsidRPr="00716368">
        <w:rPr>
          <w:rFonts w:asciiTheme="minorHAnsi" w:eastAsiaTheme="minorEastAsia" w:hAnsiTheme="minorHAnsi" w:cstheme="minorBidi"/>
          <w:b/>
          <w:bCs/>
          <w:sz w:val="22"/>
          <w:szCs w:val="22"/>
          <w:lang w:val="en-US"/>
        </w:rPr>
        <w:t>725375735</w:t>
      </w:r>
      <w:r w:rsidRPr="00716368">
        <w:rPr>
          <w:rFonts w:asciiTheme="minorHAnsi" w:eastAsiaTheme="minorEastAsia" w:hAnsiTheme="minorHAnsi" w:cstheme="minorBidi"/>
          <w:sz w:val="22"/>
          <w:szCs w:val="22"/>
          <w:lang w:val="en-US"/>
        </w:rPr>
        <w:t xml:space="preserve">. In your text message, please provide the following: </w:t>
      </w:r>
    </w:p>
    <w:p w14:paraId="607C6D68" w14:textId="77777777" w:rsidR="00AE0D15" w:rsidRPr="00BF17A9" w:rsidRDefault="00AE0D15" w:rsidP="00AE0D15">
      <w:pPr>
        <w:pStyle w:val="ListParagraph"/>
        <w:numPr>
          <w:ilvl w:val="0"/>
          <w:numId w:val="1"/>
        </w:numPr>
        <w:rPr>
          <w:rFonts w:asciiTheme="minorHAnsi" w:eastAsiaTheme="minorEastAsia" w:hAnsiTheme="minorHAnsi" w:cstheme="minorBidi"/>
          <w:sz w:val="22"/>
          <w:szCs w:val="22"/>
        </w:rPr>
      </w:pPr>
      <w:r w:rsidRPr="00BF17A9">
        <w:rPr>
          <w:rFonts w:asciiTheme="minorHAnsi" w:eastAsiaTheme="minorEastAsia" w:hAnsiTheme="minorHAnsi" w:cstheme="minorBidi"/>
          <w:sz w:val="22"/>
          <w:szCs w:val="22"/>
          <w:lang w:val="en-US"/>
        </w:rPr>
        <w:t xml:space="preserve">Tender reference no. and title </w:t>
      </w:r>
    </w:p>
    <w:p w14:paraId="207E2120" w14:textId="77777777" w:rsidR="00AE0D15" w:rsidRPr="00BF17A9" w:rsidRDefault="00AE0D15" w:rsidP="00AE0D15">
      <w:pPr>
        <w:pStyle w:val="ListParagraph"/>
        <w:numPr>
          <w:ilvl w:val="0"/>
          <w:numId w:val="1"/>
        </w:numPr>
        <w:rPr>
          <w:rFonts w:asciiTheme="minorHAnsi" w:eastAsiaTheme="minorEastAsia" w:hAnsiTheme="minorHAnsi" w:cstheme="minorBidi"/>
          <w:sz w:val="22"/>
          <w:szCs w:val="22"/>
        </w:rPr>
      </w:pPr>
      <w:r w:rsidRPr="00BF17A9">
        <w:rPr>
          <w:rFonts w:asciiTheme="minorHAnsi" w:eastAsiaTheme="minorEastAsia" w:hAnsiTheme="minorHAnsi" w:cstheme="minorBidi"/>
          <w:sz w:val="22"/>
          <w:szCs w:val="22"/>
          <w:lang w:val="en-US"/>
        </w:rPr>
        <w:t>Email address you used for submission</w:t>
      </w:r>
    </w:p>
    <w:p w14:paraId="21C98325" w14:textId="5CB55AC5" w:rsidR="00AE0D15" w:rsidRPr="00BF17A9" w:rsidRDefault="00AE0D15" w:rsidP="00AE0D15">
      <w:pPr>
        <w:pStyle w:val="ListParagraph"/>
        <w:numPr>
          <w:ilvl w:val="0"/>
          <w:numId w:val="1"/>
        </w:numPr>
        <w:rPr>
          <w:rFonts w:asciiTheme="minorHAnsi" w:eastAsiaTheme="minorEastAsia" w:hAnsiTheme="minorHAnsi" w:cstheme="minorBidi"/>
          <w:sz w:val="22"/>
          <w:szCs w:val="22"/>
        </w:rPr>
      </w:pPr>
      <w:r w:rsidRPr="00BF17A9">
        <w:rPr>
          <w:rFonts w:asciiTheme="minorHAnsi" w:eastAsiaTheme="minorEastAsia" w:hAnsiTheme="minorHAnsi" w:cstheme="minorBidi"/>
          <w:sz w:val="22"/>
          <w:szCs w:val="22"/>
          <w:lang w:val="en-US"/>
        </w:rPr>
        <w:t>Date and Time, you sent your submission (</w:t>
      </w:r>
      <w:proofErr w:type="gramStart"/>
      <w:r w:rsidRPr="00BF17A9">
        <w:rPr>
          <w:rFonts w:asciiTheme="minorHAnsi" w:eastAsiaTheme="minorEastAsia" w:hAnsiTheme="minorHAnsi" w:cstheme="minorBidi"/>
          <w:sz w:val="22"/>
          <w:szCs w:val="22"/>
          <w:lang w:val="en-US"/>
        </w:rPr>
        <w:t>e.g.</w:t>
      </w:r>
      <w:proofErr w:type="gramEnd"/>
      <w:r w:rsidRPr="00BF17A9">
        <w:rPr>
          <w:rFonts w:asciiTheme="minorHAnsi" w:eastAsiaTheme="minorEastAsia" w:hAnsiTheme="minorHAnsi" w:cstheme="minorBidi"/>
          <w:sz w:val="22"/>
          <w:szCs w:val="22"/>
          <w:lang w:val="en-US"/>
        </w:rPr>
        <w:t xml:space="preserve"> </w:t>
      </w:r>
      <w:r w:rsidR="002216AE" w:rsidRPr="00BF17A9">
        <w:rPr>
          <w:rFonts w:asciiTheme="minorHAnsi" w:eastAsiaTheme="minorEastAsia" w:hAnsiTheme="minorHAnsi" w:cstheme="minorBidi"/>
          <w:sz w:val="22"/>
          <w:szCs w:val="22"/>
          <w:lang w:val="en-US"/>
        </w:rPr>
        <w:t xml:space="preserve">14 </w:t>
      </w:r>
      <w:r w:rsidRPr="00BF17A9">
        <w:rPr>
          <w:rFonts w:asciiTheme="minorHAnsi" w:eastAsiaTheme="minorEastAsia" w:hAnsiTheme="minorHAnsi" w:cstheme="minorBidi"/>
          <w:sz w:val="22"/>
          <w:szCs w:val="22"/>
          <w:lang w:val="en-US"/>
        </w:rPr>
        <w:t xml:space="preserve">December </w:t>
      </w:r>
      <w:r w:rsidR="00E24CC2" w:rsidRPr="00BF17A9">
        <w:rPr>
          <w:rFonts w:asciiTheme="minorHAnsi" w:eastAsiaTheme="minorEastAsia" w:hAnsiTheme="minorHAnsi" w:cstheme="minorBidi"/>
          <w:sz w:val="22"/>
          <w:szCs w:val="22"/>
          <w:lang w:val="en-US"/>
        </w:rPr>
        <w:t>2022</w:t>
      </w:r>
      <w:r w:rsidRPr="00BF17A9">
        <w:rPr>
          <w:rFonts w:asciiTheme="minorHAnsi" w:eastAsiaTheme="minorEastAsia" w:hAnsiTheme="minorHAnsi" w:cstheme="minorBidi"/>
          <w:sz w:val="22"/>
          <w:szCs w:val="22"/>
          <w:lang w:val="en-US"/>
        </w:rPr>
        <w:t xml:space="preserve">, </w:t>
      </w:r>
      <w:r w:rsidRPr="00BF17A9">
        <w:rPr>
          <w:rFonts w:asciiTheme="minorHAnsi" w:eastAsiaTheme="minorEastAsia" w:hAnsiTheme="minorHAnsi" w:cstheme="minorBidi"/>
          <w:b/>
          <w:bCs/>
          <w:sz w:val="22"/>
          <w:szCs w:val="22"/>
          <w:lang w:val="en-US"/>
        </w:rPr>
        <w:t>12:30 CET</w:t>
      </w:r>
      <w:r w:rsidRPr="00BF17A9">
        <w:rPr>
          <w:rFonts w:asciiTheme="minorHAnsi" w:eastAsiaTheme="minorEastAsia" w:hAnsiTheme="minorHAnsi" w:cstheme="minorBidi"/>
          <w:sz w:val="22"/>
          <w:szCs w:val="22"/>
          <w:lang w:val="en-US"/>
        </w:rPr>
        <w:t>)</w:t>
      </w:r>
    </w:p>
    <w:p w14:paraId="4AB8F6F6" w14:textId="77777777" w:rsidR="00AE0D15" w:rsidRDefault="00AE0D15" w:rsidP="00AE0D15">
      <w:pPr>
        <w:rPr>
          <w:rFonts w:asciiTheme="minorHAnsi" w:eastAsiaTheme="minorEastAsia" w:hAnsiTheme="minorHAnsi" w:cstheme="minorBidi"/>
          <w:highlight w:val="green"/>
          <w:lang w:val="en-US"/>
        </w:rPr>
      </w:pPr>
    </w:p>
    <w:p w14:paraId="34E71103" w14:textId="77777777" w:rsidR="00AE0D15" w:rsidRPr="00AE0C5F" w:rsidRDefault="00AE0D15" w:rsidP="00AE0D15">
      <w:pPr>
        <w:spacing w:before="120" w:after="120"/>
        <w:ind w:left="2880" w:hanging="2880"/>
        <w:jc w:val="both"/>
        <w:rPr>
          <w:rFonts w:asciiTheme="minorHAnsi" w:hAnsiTheme="minorHAnsi" w:cstheme="minorHAnsi"/>
          <w:b/>
          <w:sz w:val="22"/>
          <w:szCs w:val="22"/>
        </w:rPr>
      </w:pPr>
      <w:r w:rsidRPr="00AE0C5F">
        <w:rPr>
          <w:rFonts w:asciiTheme="minorHAnsi" w:hAnsiTheme="minorHAnsi" w:cstheme="minorHAnsi"/>
          <w:b/>
          <w:spacing w:val="-2"/>
          <w:sz w:val="22"/>
          <w:szCs w:val="22"/>
        </w:rPr>
        <w:t>Format for Submissions</w:t>
      </w:r>
      <w:r w:rsidRPr="00AE0C5F">
        <w:rPr>
          <w:rFonts w:asciiTheme="minorHAnsi" w:hAnsiTheme="minorHAnsi" w:cstheme="minorHAnsi"/>
          <w:spacing w:val="-2"/>
          <w:sz w:val="22"/>
          <w:szCs w:val="22"/>
        </w:rPr>
        <w:t>:</w:t>
      </w:r>
      <w:r w:rsidRPr="00AE0C5F">
        <w:rPr>
          <w:rFonts w:asciiTheme="minorHAnsi" w:hAnsiTheme="minorHAnsi" w:cstheme="minorHAnsi"/>
          <w:i/>
          <w:spacing w:val="-2"/>
          <w:sz w:val="22"/>
          <w:szCs w:val="22"/>
        </w:rPr>
        <w:tab/>
      </w:r>
      <w:r w:rsidRPr="00AE0C5F">
        <w:rPr>
          <w:rFonts w:asciiTheme="minorHAnsi" w:hAnsiTheme="minorHAnsi" w:cstheme="minorHAnsi"/>
          <w:sz w:val="22"/>
          <w:szCs w:val="22"/>
        </w:rPr>
        <w:t xml:space="preserve">Proposals must be submitted by email. Technical and Financial proposals must be submitted in separate files and marked accordingly. </w:t>
      </w:r>
      <w:r w:rsidRPr="00AE0C5F">
        <w:rPr>
          <w:rFonts w:asciiTheme="minorHAnsi" w:hAnsiTheme="minorHAnsi" w:cstheme="minorHAnsi"/>
          <w:b/>
          <w:sz w:val="22"/>
          <w:szCs w:val="22"/>
        </w:rPr>
        <w:t>Price should not be mentioned in the Technical Proposal.</w:t>
      </w:r>
    </w:p>
    <w:p w14:paraId="1F846B2C" w14:textId="77777777" w:rsidR="00AE0D15" w:rsidRPr="00AE0C5F" w:rsidRDefault="00AE0D15" w:rsidP="00AE0D15">
      <w:pPr>
        <w:spacing w:before="120" w:after="120"/>
        <w:ind w:left="2880"/>
        <w:jc w:val="both"/>
        <w:rPr>
          <w:rFonts w:asciiTheme="minorHAnsi" w:hAnsiTheme="minorHAnsi" w:cstheme="minorHAnsi"/>
          <w:sz w:val="22"/>
          <w:szCs w:val="22"/>
        </w:rPr>
      </w:pPr>
      <w:r w:rsidRPr="00AE0C5F">
        <w:rPr>
          <w:rFonts w:asciiTheme="minorHAnsi" w:hAnsiTheme="minorHAnsi" w:cstheme="minorHAnsi"/>
          <w:b/>
          <w:spacing w:val="-2"/>
          <w:sz w:val="22"/>
          <w:szCs w:val="22"/>
        </w:rPr>
        <w:t>The following text should be put in the subject field of the email:</w:t>
      </w:r>
      <w:r w:rsidRPr="00AE0C5F">
        <w:rPr>
          <w:rFonts w:asciiTheme="minorHAnsi" w:hAnsiTheme="minorHAnsi" w:cstheme="minorHAnsi"/>
          <w:sz w:val="22"/>
          <w:szCs w:val="22"/>
        </w:rPr>
        <w:t xml:space="preserve"> </w:t>
      </w:r>
    </w:p>
    <w:p w14:paraId="36102A9C" w14:textId="634ADD8C" w:rsidR="00AE0D15" w:rsidRPr="00AE0C5F" w:rsidRDefault="00AE0D15" w:rsidP="00AE0D15">
      <w:pPr>
        <w:spacing w:before="120" w:after="120"/>
        <w:ind w:left="2880"/>
        <w:jc w:val="both"/>
        <w:rPr>
          <w:rFonts w:asciiTheme="minorHAnsi" w:hAnsiTheme="minorHAnsi" w:cstheme="minorHAnsi"/>
          <w:sz w:val="22"/>
          <w:szCs w:val="22"/>
          <w:lang w:val="en-GB"/>
        </w:rPr>
      </w:pPr>
      <w:r w:rsidRPr="00AE0C5F">
        <w:rPr>
          <w:rFonts w:asciiTheme="minorHAnsi" w:hAnsiTheme="minorHAnsi" w:cstheme="minorHAnsi"/>
          <w:sz w:val="22"/>
          <w:szCs w:val="22"/>
        </w:rPr>
        <w:t>Tender No.</w:t>
      </w:r>
      <w:r w:rsidR="00F36D63">
        <w:rPr>
          <w:rFonts w:asciiTheme="minorHAnsi" w:hAnsiTheme="minorHAnsi" w:cstheme="minorHAnsi"/>
          <w:sz w:val="22"/>
          <w:szCs w:val="22"/>
        </w:rPr>
        <w:t xml:space="preserve"> 2022-09-019</w:t>
      </w:r>
      <w:r w:rsidR="00F36D63">
        <w:rPr>
          <w:rFonts w:asciiTheme="minorHAnsi" w:hAnsiTheme="minorHAnsi" w:cstheme="minorHAnsi"/>
          <w:i/>
          <w:sz w:val="22"/>
          <w:szCs w:val="22"/>
        </w:rPr>
        <w:t xml:space="preserve">. </w:t>
      </w:r>
      <w:r w:rsidRPr="00AE0C5F">
        <w:rPr>
          <w:rFonts w:asciiTheme="minorHAnsi" w:hAnsiTheme="minorHAnsi" w:cstheme="minorHAnsi"/>
          <w:sz w:val="22"/>
          <w:szCs w:val="22"/>
        </w:rPr>
        <w:t xml:space="preserve"> Technical and Financial Proposals – Do not open before </w:t>
      </w:r>
      <w:r w:rsidRPr="00AE0C5F">
        <w:rPr>
          <w:rFonts w:asciiTheme="minorHAnsi" w:hAnsiTheme="minorHAnsi" w:cstheme="minorHAnsi"/>
          <w:color w:val="000000"/>
          <w:sz w:val="22"/>
          <w:szCs w:val="22"/>
        </w:rPr>
        <w:t xml:space="preserve">23:59 (CET), </w:t>
      </w:r>
      <w:r w:rsidR="006D3ADB">
        <w:rPr>
          <w:rFonts w:asciiTheme="minorHAnsi" w:hAnsiTheme="minorHAnsi" w:cstheme="minorHAnsi"/>
          <w:color w:val="000000"/>
          <w:sz w:val="22"/>
          <w:szCs w:val="22"/>
        </w:rPr>
        <w:t>15 January 2023</w:t>
      </w:r>
      <w:r w:rsidRPr="00AE0C5F">
        <w:rPr>
          <w:rFonts w:asciiTheme="minorHAnsi" w:hAnsiTheme="minorHAnsi" w:cstheme="minorHAnsi"/>
          <w:i/>
          <w:sz w:val="22"/>
          <w:szCs w:val="22"/>
        </w:rPr>
        <w:t>.</w:t>
      </w:r>
    </w:p>
    <w:p w14:paraId="253F8248" w14:textId="77777777" w:rsidR="00AE0D15" w:rsidRPr="00AE0C5F" w:rsidRDefault="00AE0D15" w:rsidP="00AE0D15">
      <w:pPr>
        <w:spacing w:before="120" w:after="120"/>
        <w:jc w:val="both"/>
        <w:rPr>
          <w:rFonts w:asciiTheme="minorHAnsi" w:hAnsiTheme="minorHAnsi" w:cstheme="minorHAnsi"/>
          <w:b/>
          <w:sz w:val="22"/>
          <w:szCs w:val="22"/>
          <w:lang w:val="en-GB"/>
        </w:rPr>
      </w:pPr>
    </w:p>
    <w:p w14:paraId="1075D54F"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b/>
          <w:i/>
          <w:sz w:val="22"/>
          <w:szCs w:val="22"/>
          <w:lang w:val="en-GB"/>
        </w:rPr>
        <w:t>Email Address for Clarifications</w:t>
      </w:r>
      <w:r w:rsidRPr="00AE0C5F">
        <w:rPr>
          <w:rFonts w:asciiTheme="minorHAnsi" w:hAnsiTheme="minorHAnsi" w:cstheme="minorHAnsi"/>
          <w:b/>
          <w:sz w:val="22"/>
          <w:szCs w:val="22"/>
          <w:lang w:val="en-GB"/>
        </w:rPr>
        <w:t>:</w:t>
      </w:r>
      <w:r w:rsidRPr="00AE0C5F">
        <w:rPr>
          <w:rFonts w:asciiTheme="minorHAnsi" w:hAnsiTheme="minorHAnsi" w:cstheme="minorHAnsi"/>
          <w:sz w:val="22"/>
          <w:szCs w:val="22"/>
          <w:lang w:val="en-GB"/>
        </w:rPr>
        <w:tab/>
        <w:t xml:space="preserve">E-mail:  </w:t>
      </w:r>
      <w:hyperlink r:id="rId10" w:history="1">
        <w:r w:rsidRPr="00AE0C5F">
          <w:rPr>
            <w:rStyle w:val="Hyperlink"/>
            <w:rFonts w:asciiTheme="minorHAnsi" w:hAnsiTheme="minorHAnsi" w:cstheme="minorHAnsi"/>
            <w:sz w:val="22"/>
            <w:szCs w:val="22"/>
            <w:lang w:val="en-GB"/>
          </w:rPr>
          <w:t>tender@idea.int</w:t>
        </w:r>
      </w:hyperlink>
    </w:p>
    <w:p w14:paraId="1384E050" w14:textId="492F14AB"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iCs/>
          <w:sz w:val="22"/>
          <w:szCs w:val="22"/>
        </w:rPr>
        <w:t xml:space="preserve">Clarifications may be requested via email no later than </w:t>
      </w:r>
      <w:r w:rsidR="00E110E4">
        <w:rPr>
          <w:rFonts w:asciiTheme="minorHAnsi" w:hAnsiTheme="minorHAnsi" w:cstheme="minorHAnsi"/>
          <w:iCs/>
          <w:sz w:val="22"/>
          <w:szCs w:val="22"/>
        </w:rPr>
        <w:t>8 January 2023</w:t>
      </w:r>
      <w:r w:rsidRPr="00AE0C5F">
        <w:rPr>
          <w:rFonts w:asciiTheme="minorHAnsi" w:hAnsiTheme="minorHAnsi" w:cstheme="minorHAnsi"/>
          <w:iCs/>
          <w:sz w:val="22"/>
          <w:szCs w:val="22"/>
        </w:rPr>
        <w:t xml:space="preserve"> at the above email address. Note a response to a request for clarifications will be issued to all tenderers on </w:t>
      </w:r>
      <w:r w:rsidRPr="00AE0C5F">
        <w:rPr>
          <w:rFonts w:asciiTheme="minorHAnsi" w:hAnsiTheme="minorHAnsi" w:cstheme="minorHAnsi"/>
          <w:iCs/>
          <w:sz w:val="22"/>
          <w:szCs w:val="22"/>
          <w:lang w:val="en-GB"/>
        </w:rPr>
        <w:t xml:space="preserve">our website </w:t>
      </w:r>
      <w:hyperlink r:id="rId11" w:history="1">
        <w:r w:rsidRPr="00AE0C5F">
          <w:rPr>
            <w:rStyle w:val="Hyperlink"/>
            <w:rFonts w:asciiTheme="minorHAnsi" w:hAnsiTheme="minorHAnsi" w:cstheme="minorHAnsi"/>
            <w:iCs/>
            <w:sz w:val="22"/>
            <w:szCs w:val="22"/>
            <w:lang w:val="en-GB"/>
          </w:rPr>
          <w:t>http://www.idea.int/</w:t>
        </w:r>
      </w:hyperlink>
      <w:r w:rsidRPr="00AE0C5F">
        <w:rPr>
          <w:rFonts w:asciiTheme="minorHAnsi" w:hAnsiTheme="minorHAnsi" w:cstheme="minorHAnsi"/>
          <w:iCs/>
          <w:sz w:val="22"/>
          <w:szCs w:val="22"/>
          <w:lang w:val="en-GB"/>
        </w:rPr>
        <w:t>. Therefore, tenderers are advised to check the website regularly during the process.</w:t>
      </w:r>
      <w:r w:rsidR="00F84FD1">
        <w:rPr>
          <w:rFonts w:asciiTheme="minorHAnsi" w:hAnsiTheme="minorHAnsi" w:cstheme="minorHAnsi"/>
          <w:iCs/>
          <w:sz w:val="22"/>
          <w:szCs w:val="22"/>
          <w:lang w:val="en-GB"/>
        </w:rPr>
        <w:t xml:space="preserve"> Please note our Stockholm Headquarters Office will be closed 26 through 30 December 2022 during which </w:t>
      </w:r>
      <w:r w:rsidR="002A785F">
        <w:rPr>
          <w:rFonts w:asciiTheme="minorHAnsi" w:hAnsiTheme="minorHAnsi" w:cstheme="minorHAnsi"/>
          <w:iCs/>
          <w:sz w:val="22"/>
          <w:szCs w:val="22"/>
          <w:lang w:val="en-GB"/>
        </w:rPr>
        <w:t xml:space="preserve">time we will not be able to respond to any requests for clarifications. </w:t>
      </w:r>
    </w:p>
    <w:p w14:paraId="6B9E21C5" w14:textId="77777777" w:rsidR="00AE0D15" w:rsidRPr="00AE0C5F" w:rsidRDefault="00AE0D15" w:rsidP="00AE0D15">
      <w:pPr>
        <w:spacing w:before="120" w:after="120"/>
        <w:jc w:val="both"/>
        <w:rPr>
          <w:rFonts w:asciiTheme="minorHAnsi" w:hAnsiTheme="minorHAnsi" w:cstheme="minorHAnsi"/>
          <w:iCs/>
          <w:sz w:val="22"/>
          <w:szCs w:val="22"/>
          <w:lang w:val="en-GB"/>
        </w:rPr>
      </w:pPr>
    </w:p>
    <w:p w14:paraId="23FFAEC9" w14:textId="520B10DA" w:rsidR="009C28BE" w:rsidRDefault="00AE0D15" w:rsidP="00AE0D15">
      <w:pPr>
        <w:spacing w:before="120" w:after="120"/>
        <w:jc w:val="both"/>
        <w:rPr>
          <w:rFonts w:asciiTheme="minorHAnsi" w:hAnsiTheme="minorHAnsi" w:cstheme="minorHAnsi"/>
          <w:iCs/>
          <w:sz w:val="22"/>
          <w:szCs w:val="22"/>
          <w:lang w:val="en-GB"/>
        </w:rPr>
      </w:pPr>
      <w:r w:rsidRPr="00AE0C5F">
        <w:rPr>
          <w:rFonts w:asciiTheme="minorHAnsi" w:hAnsiTheme="minorHAnsi" w:cstheme="minorHAnsi"/>
          <w:b/>
          <w:iCs/>
          <w:sz w:val="22"/>
          <w:szCs w:val="22"/>
          <w:u w:val="single"/>
          <w:lang w:val="en-GB"/>
        </w:rPr>
        <w:t>Note:</w:t>
      </w:r>
      <w:r w:rsidR="00DF7E71">
        <w:rPr>
          <w:rFonts w:asciiTheme="minorHAnsi" w:hAnsiTheme="minorHAnsi" w:cstheme="minorHAnsi"/>
          <w:iCs/>
          <w:sz w:val="22"/>
          <w:szCs w:val="22"/>
          <w:lang w:val="en-GB"/>
        </w:rPr>
        <w:t xml:space="preserve"> </w:t>
      </w:r>
      <w:r w:rsidR="002216AE">
        <w:rPr>
          <w:rFonts w:asciiTheme="minorHAnsi" w:hAnsiTheme="minorHAnsi" w:cstheme="minorHAnsi"/>
          <w:iCs/>
          <w:sz w:val="22"/>
          <w:szCs w:val="22"/>
          <w:lang w:val="en-GB"/>
        </w:rPr>
        <w:t>T</w:t>
      </w:r>
      <w:r w:rsidR="002216AE" w:rsidRPr="00AE0C5F">
        <w:rPr>
          <w:rFonts w:asciiTheme="minorHAnsi" w:hAnsiTheme="minorHAnsi" w:cstheme="minorHAnsi"/>
          <w:iCs/>
          <w:sz w:val="22"/>
          <w:szCs w:val="22"/>
          <w:lang w:val="en-GB"/>
        </w:rPr>
        <w:t xml:space="preserve">here </w:t>
      </w:r>
      <w:r w:rsidRPr="00AE0C5F">
        <w:rPr>
          <w:rFonts w:asciiTheme="minorHAnsi" w:hAnsiTheme="minorHAnsi" w:cstheme="minorHAnsi"/>
          <w:iCs/>
          <w:sz w:val="22"/>
          <w:szCs w:val="22"/>
          <w:lang w:val="en-GB"/>
        </w:rPr>
        <w:t xml:space="preserve">are two different email addresses as outlined above, one to be used for Submission of your final proposal and the second one to be used for clarifications and other related correspondence. </w:t>
      </w:r>
    </w:p>
    <w:p w14:paraId="2C827210" w14:textId="38F82DBE" w:rsidR="00AE0D15" w:rsidRDefault="00AE0D15" w:rsidP="00AE0D15">
      <w:pPr>
        <w:spacing w:before="120" w:after="120"/>
        <w:jc w:val="both"/>
        <w:rPr>
          <w:rFonts w:asciiTheme="minorHAnsi" w:hAnsiTheme="minorHAnsi" w:cstheme="minorHAnsi"/>
          <w:b/>
          <w:sz w:val="22"/>
          <w:szCs w:val="22"/>
          <w:lang w:val="en-GB"/>
        </w:rPr>
      </w:pPr>
      <w:r>
        <w:rPr>
          <w:rFonts w:asciiTheme="minorHAnsi" w:hAnsiTheme="minorHAnsi" w:cstheme="minorHAnsi"/>
          <w:b/>
          <w:sz w:val="22"/>
          <w:szCs w:val="22"/>
          <w:lang w:val="en-GB"/>
        </w:rPr>
        <w:br w:type="page"/>
      </w:r>
    </w:p>
    <w:p w14:paraId="235E8E14"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lastRenderedPageBreak/>
        <w:t>REQUEST FOR PROPOSALS</w:t>
      </w:r>
    </w:p>
    <w:p w14:paraId="7D7D6CEE"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1</w:t>
      </w:r>
      <w:r w:rsidRPr="00AE0C5F">
        <w:rPr>
          <w:rFonts w:asciiTheme="minorHAnsi" w:hAnsiTheme="minorHAnsi" w:cstheme="minorHAnsi"/>
          <w:b/>
          <w:color w:val="000000"/>
          <w:sz w:val="22"/>
          <w:szCs w:val="22"/>
        </w:rPr>
        <w:tab/>
        <w:t>General Information</w:t>
      </w:r>
    </w:p>
    <w:p w14:paraId="4FC8D43B" w14:textId="0D924A19"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International Institute for Democracy and Electoral Assistance (International IDEA) is an intergovernmental organization established in 1995, with </w:t>
      </w:r>
      <w:r w:rsidR="00FE264B">
        <w:rPr>
          <w:rFonts w:asciiTheme="minorHAnsi" w:hAnsiTheme="minorHAnsi" w:cstheme="minorHAnsi"/>
          <w:sz w:val="22"/>
          <w:szCs w:val="22"/>
          <w:lang w:val="en-GB"/>
        </w:rPr>
        <w:t>M</w:t>
      </w:r>
      <w:r w:rsidRPr="00AE0C5F">
        <w:rPr>
          <w:rFonts w:asciiTheme="minorHAnsi" w:hAnsiTheme="minorHAnsi" w:cstheme="minorHAnsi"/>
          <w:sz w:val="22"/>
          <w:szCs w:val="22"/>
          <w:lang w:val="en-GB"/>
        </w:rPr>
        <w:t xml:space="preserve">ember </w:t>
      </w:r>
      <w:r w:rsidR="00FE264B">
        <w:rPr>
          <w:rFonts w:asciiTheme="minorHAnsi" w:hAnsiTheme="minorHAnsi" w:cstheme="minorHAnsi"/>
          <w:sz w:val="22"/>
          <w:szCs w:val="22"/>
          <w:lang w:val="en-GB"/>
        </w:rPr>
        <w:t>S</w:t>
      </w:r>
      <w:r w:rsidRPr="00AE0C5F">
        <w:rPr>
          <w:rFonts w:asciiTheme="minorHAnsi" w:hAnsiTheme="minorHAnsi" w:cstheme="minorHAnsi"/>
          <w:sz w:val="22"/>
          <w:szCs w:val="22"/>
          <w:lang w:val="en-GB"/>
        </w:rPr>
        <w:t xml:space="preserve">tates across all continents, which aims to support sustainable democracy world-wide and assist in the development of institutions and the culture of democracy. At the interface between research, fieldwork and the donor community, </w:t>
      </w:r>
      <w:r w:rsidR="004838C9">
        <w:rPr>
          <w:rFonts w:asciiTheme="minorHAnsi" w:hAnsiTheme="minorHAnsi" w:cstheme="minorHAnsi"/>
          <w:sz w:val="22"/>
          <w:szCs w:val="22"/>
          <w:lang w:val="en-GB"/>
        </w:rPr>
        <w:t xml:space="preserve">International </w:t>
      </w:r>
      <w:r w:rsidRPr="00AE0C5F">
        <w:rPr>
          <w:rFonts w:asciiTheme="minorHAnsi" w:hAnsiTheme="minorHAnsi" w:cstheme="minorHAnsi"/>
          <w:sz w:val="22"/>
          <w:szCs w:val="22"/>
          <w:lang w:val="en-GB"/>
        </w:rPr>
        <w:t xml:space="preserve">IDEA provides a forum for dialogue, builds networks of experts, develops training </w:t>
      </w:r>
      <w:proofErr w:type="gramStart"/>
      <w:r w:rsidRPr="00AE0C5F">
        <w:rPr>
          <w:rFonts w:asciiTheme="minorHAnsi" w:hAnsiTheme="minorHAnsi" w:cstheme="minorHAnsi"/>
          <w:sz w:val="22"/>
          <w:szCs w:val="22"/>
          <w:lang w:val="en-GB"/>
        </w:rPr>
        <w:t>materials</w:t>
      </w:r>
      <w:proofErr w:type="gramEnd"/>
      <w:r w:rsidRPr="00AE0C5F">
        <w:rPr>
          <w:rFonts w:asciiTheme="minorHAnsi" w:hAnsiTheme="minorHAnsi" w:cstheme="minorHAnsi"/>
          <w:sz w:val="22"/>
          <w:szCs w:val="22"/>
          <w:lang w:val="en-GB"/>
        </w:rPr>
        <w:t xml:space="preserve"> and provides strategic advice at international, regional and national level, cooperating with a range of organizations.</w:t>
      </w:r>
    </w:p>
    <w:p w14:paraId="03E007C0" w14:textId="5D1E9409" w:rsidR="00A70CC7" w:rsidRDefault="00AE0D15" w:rsidP="00A70CC7">
      <w:pPr>
        <w:numPr>
          <w:ilvl w:val="1"/>
          <w:numId w:val="6"/>
        </w:numPr>
        <w:spacing w:before="120" w:after="120"/>
        <w:ind w:left="567" w:hanging="567"/>
        <w:jc w:val="both"/>
        <w:rPr>
          <w:rFonts w:asciiTheme="minorHAnsi" w:hAnsiTheme="minorHAnsi" w:cstheme="minorBidi"/>
          <w:sz w:val="22"/>
          <w:szCs w:val="22"/>
        </w:rPr>
      </w:pPr>
      <w:r w:rsidRPr="3EED72F1">
        <w:rPr>
          <w:rFonts w:asciiTheme="minorHAnsi" w:hAnsiTheme="minorHAnsi" w:cstheme="minorBidi"/>
          <w:sz w:val="22"/>
          <w:szCs w:val="22"/>
        </w:rPr>
        <w:t xml:space="preserve">International IDEA now invites proposals from qualified consultants (firms, organizations, individuals) for </w:t>
      </w:r>
      <w:r w:rsidR="00BF4E4E" w:rsidRPr="3EED72F1">
        <w:rPr>
          <w:rFonts w:asciiTheme="minorHAnsi" w:hAnsiTheme="minorHAnsi" w:cstheme="minorBidi"/>
          <w:i/>
          <w:iCs/>
          <w:sz w:val="22"/>
          <w:szCs w:val="22"/>
        </w:rPr>
        <w:t xml:space="preserve">editing and proofreading of International IDEA publications and communications material. </w:t>
      </w:r>
      <w:r w:rsidRPr="3EED72F1">
        <w:rPr>
          <w:rFonts w:asciiTheme="minorHAnsi" w:hAnsiTheme="minorHAnsi" w:cstheme="minorBidi"/>
          <w:sz w:val="22"/>
          <w:szCs w:val="22"/>
        </w:rPr>
        <w:t xml:space="preserve">The services include </w:t>
      </w:r>
      <w:r w:rsidR="00361106" w:rsidRPr="3EED72F1">
        <w:rPr>
          <w:rFonts w:asciiTheme="minorHAnsi" w:hAnsiTheme="minorHAnsi" w:cstheme="minorBidi"/>
          <w:sz w:val="22"/>
          <w:szCs w:val="22"/>
        </w:rPr>
        <w:t>four main categories of editing services in the English langua</w:t>
      </w:r>
      <w:r w:rsidR="009B08F2" w:rsidRPr="3EED72F1">
        <w:rPr>
          <w:rFonts w:asciiTheme="minorHAnsi" w:hAnsiTheme="minorHAnsi" w:cstheme="minorBidi"/>
          <w:sz w:val="22"/>
          <w:szCs w:val="22"/>
        </w:rPr>
        <w:t>ge</w:t>
      </w:r>
      <w:r w:rsidR="009B08F2" w:rsidRPr="3EED72F1">
        <w:rPr>
          <w:rFonts w:asciiTheme="minorHAnsi" w:hAnsiTheme="minorHAnsi" w:cstheme="minorBidi"/>
          <w:i/>
          <w:iCs/>
          <w:sz w:val="22"/>
          <w:szCs w:val="22"/>
        </w:rPr>
        <w:t xml:space="preserve">: </w:t>
      </w:r>
      <w:r w:rsidR="009B08F2" w:rsidRPr="3EED72F1">
        <w:rPr>
          <w:rFonts w:asciiTheme="minorHAnsi" w:hAnsiTheme="minorHAnsi" w:cstheme="minorBidi"/>
          <w:sz w:val="22"/>
          <w:szCs w:val="22"/>
        </w:rPr>
        <w:t>developmental/substantive editing; copyediting;</w:t>
      </w:r>
      <w:r w:rsidR="0095156E" w:rsidRPr="3EED72F1">
        <w:rPr>
          <w:rFonts w:asciiTheme="minorHAnsi" w:hAnsiTheme="minorHAnsi" w:cstheme="minorBidi"/>
          <w:sz w:val="22"/>
          <w:szCs w:val="22"/>
        </w:rPr>
        <w:t xml:space="preserve"> </w:t>
      </w:r>
      <w:r w:rsidR="009B08F2" w:rsidRPr="3EED72F1">
        <w:rPr>
          <w:rFonts w:asciiTheme="minorHAnsi" w:hAnsiTheme="minorHAnsi" w:cstheme="minorBidi"/>
          <w:sz w:val="22"/>
          <w:szCs w:val="22"/>
        </w:rPr>
        <w:t xml:space="preserve">light copyediting; and proofreading of International IDEA’s publications and communications material (including material for International IDEA’s website). </w:t>
      </w:r>
      <w:r w:rsidR="009B08F2" w:rsidRPr="3EED72F1">
        <w:rPr>
          <w:rFonts w:asciiTheme="minorHAnsi" w:hAnsiTheme="minorHAnsi" w:cstheme="minorBidi"/>
          <w:sz w:val="22"/>
          <w:szCs w:val="22"/>
          <w:lang w:val="en-GB"/>
        </w:rPr>
        <w:t xml:space="preserve">It is intended to establish a pool of </w:t>
      </w:r>
      <w:r w:rsidR="00CD36AD" w:rsidRPr="3EED72F1">
        <w:rPr>
          <w:rFonts w:asciiTheme="minorHAnsi" w:hAnsiTheme="minorHAnsi" w:cstheme="minorBidi"/>
          <w:sz w:val="22"/>
          <w:szCs w:val="22"/>
          <w:lang w:val="en-GB"/>
        </w:rPr>
        <w:t xml:space="preserve">Providers </w:t>
      </w:r>
      <w:r w:rsidR="009B08F2" w:rsidRPr="3EED72F1">
        <w:rPr>
          <w:rFonts w:asciiTheme="minorHAnsi" w:hAnsiTheme="minorHAnsi" w:cstheme="minorBidi"/>
          <w:sz w:val="22"/>
          <w:szCs w:val="22"/>
          <w:lang w:val="en-GB"/>
        </w:rPr>
        <w:t xml:space="preserve">with Framework Contracts from whom International IDEA can invite quotations to undertake various assignments. It is anticipated that International IDEA may include contractors that can provide </w:t>
      </w:r>
      <w:r w:rsidR="334CFC08" w:rsidRPr="3EED72F1">
        <w:rPr>
          <w:rFonts w:asciiTheme="minorHAnsi" w:hAnsiTheme="minorHAnsi" w:cstheme="minorBidi"/>
          <w:sz w:val="22"/>
          <w:szCs w:val="22"/>
          <w:lang w:val="en-GB"/>
        </w:rPr>
        <w:t>either one</w:t>
      </w:r>
      <w:r w:rsidR="009B08F2" w:rsidRPr="3EED72F1">
        <w:rPr>
          <w:rFonts w:asciiTheme="minorHAnsi" w:hAnsiTheme="minorHAnsi" w:cstheme="minorBidi"/>
          <w:sz w:val="22"/>
          <w:szCs w:val="22"/>
          <w:lang w:val="en-GB"/>
        </w:rPr>
        <w:t xml:space="preserve"> or </w:t>
      </w:r>
      <w:proofErr w:type="gramStart"/>
      <w:r w:rsidR="009B08F2" w:rsidRPr="3EED72F1">
        <w:rPr>
          <w:rFonts w:asciiTheme="minorHAnsi" w:hAnsiTheme="minorHAnsi" w:cstheme="minorBidi"/>
          <w:sz w:val="22"/>
          <w:szCs w:val="22"/>
          <w:lang w:val="en-GB"/>
        </w:rPr>
        <w:t>both of the required</w:t>
      </w:r>
      <w:proofErr w:type="gramEnd"/>
      <w:r w:rsidR="009B08F2" w:rsidRPr="3EED72F1">
        <w:rPr>
          <w:rFonts w:asciiTheme="minorHAnsi" w:hAnsiTheme="minorHAnsi" w:cstheme="minorBidi"/>
          <w:sz w:val="22"/>
          <w:szCs w:val="22"/>
          <w:lang w:val="en-GB"/>
        </w:rPr>
        <w:t xml:space="preserve"> areas of services.</w:t>
      </w:r>
      <w:r w:rsidR="009B08F2">
        <w:t xml:space="preserve"> </w:t>
      </w:r>
      <w:r w:rsidRPr="3EED72F1">
        <w:rPr>
          <w:rFonts w:asciiTheme="minorHAnsi" w:hAnsiTheme="minorHAnsi" w:cstheme="minorBidi"/>
          <w:sz w:val="22"/>
          <w:szCs w:val="22"/>
        </w:rPr>
        <w:t>A detailed description of the assignment is provided in the Terms of Reference attached to this Request for Proposals.</w:t>
      </w:r>
    </w:p>
    <w:p w14:paraId="67387F5D" w14:textId="2E7416BD" w:rsidR="00E53695" w:rsidRDefault="00A70CC7" w:rsidP="00E53695">
      <w:pPr>
        <w:numPr>
          <w:ilvl w:val="1"/>
          <w:numId w:val="6"/>
        </w:numPr>
        <w:spacing w:before="120" w:after="120"/>
        <w:ind w:left="567" w:hanging="567"/>
        <w:jc w:val="both"/>
        <w:rPr>
          <w:rFonts w:asciiTheme="minorHAnsi" w:hAnsiTheme="minorHAnsi" w:cstheme="minorBidi"/>
          <w:sz w:val="22"/>
          <w:szCs w:val="22"/>
        </w:rPr>
      </w:pPr>
      <w:r w:rsidRPr="3EED72F1">
        <w:rPr>
          <w:rFonts w:asciiTheme="minorHAnsi" w:hAnsiTheme="minorHAnsi" w:cstheme="minorBidi"/>
          <w:sz w:val="22"/>
          <w:szCs w:val="22"/>
        </w:rPr>
        <w:t>T</w:t>
      </w:r>
      <w:r w:rsidRPr="3EED72F1">
        <w:rPr>
          <w:rFonts w:asciiTheme="minorHAnsi" w:hAnsiTheme="minorHAnsi" w:cstheme="minorBidi"/>
          <w:sz w:val="22"/>
          <w:szCs w:val="22"/>
          <w:lang w:val="en-GB"/>
        </w:rPr>
        <w:t xml:space="preserve">he </w:t>
      </w:r>
      <w:r w:rsidRPr="3EED72F1">
        <w:rPr>
          <w:rFonts w:asciiTheme="minorHAnsi" w:hAnsiTheme="minorHAnsi" w:cstheme="minorBidi"/>
          <w:i/>
          <w:iCs/>
          <w:sz w:val="22"/>
          <w:szCs w:val="22"/>
          <w:lang w:val="en-GB"/>
        </w:rPr>
        <w:t xml:space="preserve">Editorial </w:t>
      </w:r>
      <w:r w:rsidR="00985398" w:rsidRPr="3EED72F1">
        <w:rPr>
          <w:rFonts w:asciiTheme="minorHAnsi" w:hAnsiTheme="minorHAnsi" w:cstheme="minorBidi"/>
          <w:i/>
          <w:iCs/>
          <w:sz w:val="22"/>
          <w:szCs w:val="22"/>
          <w:lang w:val="en-GB"/>
        </w:rPr>
        <w:t>Guidelines</w:t>
      </w:r>
      <w:r w:rsidR="00D6680D" w:rsidRPr="3EED72F1">
        <w:rPr>
          <w:rFonts w:asciiTheme="minorHAnsi" w:hAnsiTheme="minorHAnsi" w:cstheme="minorBidi"/>
          <w:i/>
          <w:iCs/>
          <w:sz w:val="22"/>
          <w:szCs w:val="22"/>
          <w:lang w:val="en-GB"/>
        </w:rPr>
        <w:t xml:space="preserve"> 2022</w:t>
      </w:r>
      <w:r w:rsidRPr="3EED72F1">
        <w:rPr>
          <w:rFonts w:asciiTheme="minorHAnsi" w:hAnsiTheme="minorHAnsi" w:cstheme="minorBidi"/>
          <w:sz w:val="22"/>
          <w:szCs w:val="22"/>
          <w:lang w:val="en-GB"/>
        </w:rPr>
        <w:t xml:space="preserve"> </w:t>
      </w:r>
      <w:r w:rsidR="00EF1246" w:rsidRPr="3EED72F1">
        <w:rPr>
          <w:rFonts w:asciiTheme="minorHAnsi" w:hAnsiTheme="minorHAnsi" w:cstheme="minorBidi"/>
          <w:sz w:val="22"/>
          <w:szCs w:val="22"/>
          <w:lang w:val="en-GB"/>
        </w:rPr>
        <w:t xml:space="preserve">for </w:t>
      </w:r>
      <w:r w:rsidRPr="3EED72F1">
        <w:rPr>
          <w:rFonts w:asciiTheme="minorHAnsi" w:hAnsiTheme="minorHAnsi" w:cstheme="minorBidi"/>
          <w:sz w:val="22"/>
          <w:szCs w:val="22"/>
          <w:lang w:val="en-GB"/>
        </w:rPr>
        <w:t xml:space="preserve">International IDEA publications </w:t>
      </w:r>
      <w:r w:rsidR="734E010F" w:rsidRPr="3EED72F1">
        <w:rPr>
          <w:rFonts w:asciiTheme="minorHAnsi" w:hAnsiTheme="minorHAnsi" w:cstheme="minorBidi"/>
          <w:sz w:val="22"/>
          <w:szCs w:val="22"/>
          <w:lang w:val="en-GB"/>
        </w:rPr>
        <w:t>are</w:t>
      </w:r>
      <w:r w:rsidR="00985398" w:rsidRPr="3EED72F1">
        <w:rPr>
          <w:rFonts w:asciiTheme="minorHAnsi" w:hAnsiTheme="minorHAnsi" w:cstheme="minorBidi"/>
          <w:sz w:val="22"/>
          <w:szCs w:val="22"/>
          <w:lang w:val="en-GB"/>
        </w:rPr>
        <w:t xml:space="preserve"> </w:t>
      </w:r>
      <w:r w:rsidRPr="3EED72F1">
        <w:rPr>
          <w:rFonts w:asciiTheme="minorHAnsi" w:hAnsiTheme="minorHAnsi" w:cstheme="minorBidi"/>
          <w:sz w:val="22"/>
          <w:szCs w:val="22"/>
          <w:lang w:val="en-GB"/>
        </w:rPr>
        <w:t>attached as an information guide to prospective tenderers.</w:t>
      </w:r>
    </w:p>
    <w:p w14:paraId="3880D3F5" w14:textId="77777777" w:rsidR="00185E05" w:rsidRDefault="00E53695" w:rsidP="00185E05">
      <w:pPr>
        <w:numPr>
          <w:ilvl w:val="1"/>
          <w:numId w:val="6"/>
        </w:numPr>
        <w:spacing w:before="120" w:after="120"/>
        <w:ind w:left="567" w:hanging="567"/>
        <w:jc w:val="both"/>
        <w:rPr>
          <w:rFonts w:asciiTheme="minorHAnsi" w:hAnsiTheme="minorHAnsi" w:cstheme="minorHAnsi"/>
          <w:sz w:val="22"/>
          <w:szCs w:val="22"/>
        </w:rPr>
      </w:pPr>
      <w:r w:rsidRPr="005F401E">
        <w:rPr>
          <w:rFonts w:asciiTheme="minorHAnsi" w:hAnsiTheme="minorHAnsi" w:cstheme="minorHAnsi"/>
          <w:sz w:val="22"/>
          <w:szCs w:val="22"/>
          <w:lang w:val="en-GB"/>
        </w:rPr>
        <w:t>International IDEA does not guarantee any minimum quantity of work or exclusive engagement of a successful tenderer.</w:t>
      </w:r>
    </w:p>
    <w:p w14:paraId="4121512D" w14:textId="4A3FD756" w:rsidR="00185E05" w:rsidRPr="005F401E" w:rsidRDefault="00185E05" w:rsidP="007F795E">
      <w:pPr>
        <w:numPr>
          <w:ilvl w:val="1"/>
          <w:numId w:val="6"/>
        </w:numPr>
        <w:spacing w:before="120" w:after="120"/>
        <w:ind w:left="567" w:hanging="567"/>
        <w:jc w:val="both"/>
        <w:rPr>
          <w:rFonts w:asciiTheme="minorHAnsi" w:hAnsiTheme="minorHAnsi" w:cstheme="minorHAnsi"/>
          <w:sz w:val="22"/>
          <w:szCs w:val="22"/>
        </w:rPr>
      </w:pPr>
      <w:r w:rsidRPr="005F401E">
        <w:rPr>
          <w:rFonts w:asciiTheme="minorHAnsi" w:hAnsiTheme="minorHAnsi" w:cstheme="minorHAnsi"/>
          <w:sz w:val="22"/>
          <w:szCs w:val="22"/>
          <w:lang w:val="en-GB"/>
        </w:rPr>
        <w:t>This assignment will be governed by International IDEA’s General Terms (</w:t>
      </w:r>
      <w:r w:rsidR="009B260C">
        <w:rPr>
          <w:rFonts w:asciiTheme="minorHAnsi" w:hAnsiTheme="minorHAnsi" w:cstheme="minorHAnsi"/>
          <w:sz w:val="22"/>
          <w:szCs w:val="22"/>
          <w:lang w:val="en-GB"/>
        </w:rPr>
        <w:t xml:space="preserve">attached to this </w:t>
      </w:r>
      <w:r w:rsidR="005A5475">
        <w:rPr>
          <w:rFonts w:asciiTheme="minorHAnsi" w:hAnsiTheme="minorHAnsi" w:cstheme="minorHAnsi"/>
          <w:sz w:val="22"/>
          <w:szCs w:val="22"/>
          <w:lang w:val="en-GB"/>
        </w:rPr>
        <w:t>Request for Proposals</w:t>
      </w:r>
      <w:r w:rsidR="002B5DB8">
        <w:rPr>
          <w:rFonts w:asciiTheme="minorHAnsi" w:hAnsiTheme="minorHAnsi" w:cstheme="minorHAnsi"/>
          <w:sz w:val="22"/>
          <w:szCs w:val="22"/>
          <w:lang w:val="en-GB"/>
        </w:rPr>
        <w:t xml:space="preserve"> and available </w:t>
      </w:r>
      <w:r w:rsidR="00A33AE8">
        <w:rPr>
          <w:rFonts w:asciiTheme="minorHAnsi" w:hAnsiTheme="minorHAnsi" w:cstheme="minorHAnsi"/>
          <w:sz w:val="22"/>
          <w:szCs w:val="22"/>
          <w:lang w:val="en-GB"/>
        </w:rPr>
        <w:t xml:space="preserve">on the Institute’s website at </w:t>
      </w:r>
      <w:hyperlink r:id="rId12" w:history="1">
        <w:r w:rsidR="00A33AE8" w:rsidRPr="00A33AE8">
          <w:rPr>
            <w:rStyle w:val="Hyperlink"/>
            <w:rFonts w:asciiTheme="minorHAnsi" w:hAnsiTheme="minorHAnsi" w:cstheme="minorHAnsi"/>
            <w:sz w:val="22"/>
            <w:szCs w:val="22"/>
            <w:lang w:val="en-GB"/>
          </w:rPr>
          <w:t>http://www.idea.int/about-us/procurement-and-tenders</w:t>
        </w:r>
      </w:hyperlink>
      <w:r w:rsidR="005A0B2B">
        <w:rPr>
          <w:rFonts w:asciiTheme="minorHAnsi" w:hAnsiTheme="minorHAnsi" w:cstheme="minorHAnsi"/>
          <w:sz w:val="22"/>
          <w:szCs w:val="22"/>
          <w:lang w:val="en-GB"/>
        </w:rPr>
        <w:t>)</w:t>
      </w:r>
      <w:r w:rsidR="00804C25" w:rsidRPr="00804C25">
        <w:rPr>
          <w:rFonts w:asciiTheme="minorHAnsi" w:hAnsiTheme="minorHAnsi" w:cstheme="minorHAnsi"/>
          <w:sz w:val="22"/>
          <w:szCs w:val="22"/>
          <w:lang w:val="en-GB"/>
        </w:rPr>
        <w:t>.</w:t>
      </w:r>
    </w:p>
    <w:p w14:paraId="35EDFF18" w14:textId="3546D72F" w:rsidR="00185E05" w:rsidRPr="005F401E" w:rsidRDefault="00AE0D15" w:rsidP="7D36DC60">
      <w:pPr>
        <w:numPr>
          <w:ilvl w:val="1"/>
          <w:numId w:val="6"/>
        </w:numPr>
        <w:spacing w:before="120"/>
        <w:jc w:val="both"/>
        <w:rPr>
          <w:rFonts w:asciiTheme="minorHAnsi" w:hAnsiTheme="minorHAnsi" w:cstheme="minorBidi"/>
          <w:color w:val="000000"/>
          <w:sz w:val="22"/>
          <w:szCs w:val="22"/>
          <w:lang w:val="en-GB"/>
        </w:rPr>
      </w:pPr>
      <w:r w:rsidRPr="7D36DC60">
        <w:rPr>
          <w:rFonts w:asciiTheme="minorHAnsi" w:hAnsiTheme="minorHAnsi" w:cstheme="minorBidi"/>
          <w:sz w:val="22"/>
          <w:szCs w:val="22"/>
          <w:lang w:val="en-GB"/>
        </w:rPr>
        <w:t>Tentative timeframe:</w:t>
      </w:r>
      <w:r w:rsidR="007F795E" w:rsidRPr="7D36DC60">
        <w:rPr>
          <w:rFonts w:asciiTheme="minorHAnsi" w:hAnsiTheme="minorHAnsi" w:cstheme="minorBidi"/>
          <w:sz w:val="22"/>
          <w:szCs w:val="22"/>
          <w:lang w:val="en-GB"/>
        </w:rPr>
        <w:t xml:space="preserve"> </w:t>
      </w:r>
      <w:r w:rsidRPr="7D36DC60">
        <w:rPr>
          <w:rFonts w:asciiTheme="minorHAnsi" w:hAnsiTheme="minorHAnsi" w:cstheme="minorBidi"/>
          <w:sz w:val="22"/>
          <w:szCs w:val="22"/>
          <w:lang w:val="en-GB"/>
        </w:rPr>
        <w:t xml:space="preserve">It is anticipated that the services will commence </w:t>
      </w:r>
      <w:r w:rsidR="00700FC1" w:rsidRPr="7D36DC60">
        <w:rPr>
          <w:rFonts w:asciiTheme="minorHAnsi" w:hAnsiTheme="minorHAnsi" w:cstheme="minorBidi"/>
          <w:sz w:val="22"/>
          <w:szCs w:val="22"/>
          <w:lang w:val="en-GB"/>
        </w:rPr>
        <w:t xml:space="preserve">in </w:t>
      </w:r>
      <w:r w:rsidR="6FA15ABB" w:rsidRPr="7D36DC60">
        <w:rPr>
          <w:rFonts w:asciiTheme="minorHAnsi" w:hAnsiTheme="minorHAnsi" w:cstheme="minorBidi"/>
          <w:sz w:val="22"/>
          <w:szCs w:val="22"/>
          <w:lang w:val="en-GB"/>
        </w:rPr>
        <w:t>February</w:t>
      </w:r>
      <w:r w:rsidR="00185E05" w:rsidRPr="00BF17A9">
        <w:rPr>
          <w:rFonts w:asciiTheme="minorHAnsi" w:hAnsiTheme="minorHAnsi" w:cstheme="minorBidi"/>
          <w:sz w:val="22"/>
          <w:szCs w:val="22"/>
          <w:lang w:val="en-GB"/>
        </w:rPr>
        <w:t xml:space="preserve"> </w:t>
      </w:r>
      <w:r w:rsidR="0D671B07" w:rsidRPr="00BF17A9">
        <w:rPr>
          <w:rFonts w:asciiTheme="minorHAnsi" w:hAnsiTheme="minorHAnsi" w:cstheme="minorBidi"/>
          <w:sz w:val="22"/>
          <w:szCs w:val="22"/>
          <w:lang w:val="en-GB"/>
        </w:rPr>
        <w:t>2023</w:t>
      </w:r>
      <w:r w:rsidR="00185E05" w:rsidRPr="7D36DC60">
        <w:rPr>
          <w:rFonts w:asciiTheme="minorHAnsi" w:hAnsiTheme="minorHAnsi" w:cstheme="minorBidi"/>
          <w:i/>
          <w:iCs/>
          <w:sz w:val="22"/>
          <w:szCs w:val="22"/>
          <w:lang w:val="en-GB"/>
        </w:rPr>
        <w:t xml:space="preserve"> </w:t>
      </w:r>
      <w:r w:rsidR="00185E05" w:rsidRPr="7D36DC60">
        <w:rPr>
          <w:rFonts w:asciiTheme="minorHAnsi" w:hAnsiTheme="minorHAnsi" w:cstheme="minorBidi"/>
          <w:sz w:val="22"/>
          <w:szCs w:val="22"/>
          <w:lang w:val="en-GB"/>
        </w:rPr>
        <w:t>for an initial period of one (1) year, with the option of renewing the Framework Contract up to a total maximum period of five (5) years</w:t>
      </w:r>
      <w:r w:rsidR="0014475D" w:rsidRPr="7D36DC60">
        <w:rPr>
          <w:rFonts w:asciiTheme="minorHAnsi" w:hAnsiTheme="minorHAnsi" w:cstheme="minorBidi"/>
          <w:sz w:val="22"/>
          <w:szCs w:val="22"/>
          <w:lang w:val="en-GB"/>
        </w:rPr>
        <w:t xml:space="preserve">, </w:t>
      </w:r>
      <w:r w:rsidR="004C350D" w:rsidRPr="7D36DC60">
        <w:rPr>
          <w:rFonts w:asciiTheme="minorHAnsi" w:hAnsiTheme="minorHAnsi" w:cstheme="minorBidi"/>
          <w:sz w:val="22"/>
          <w:szCs w:val="22"/>
          <w:lang w:val="en-GB"/>
        </w:rPr>
        <w:t>according to the period s</w:t>
      </w:r>
      <w:r w:rsidR="0014475D" w:rsidRPr="7D36DC60">
        <w:rPr>
          <w:rFonts w:asciiTheme="minorHAnsi" w:hAnsiTheme="minorHAnsi" w:cstheme="minorBidi"/>
          <w:sz w:val="22"/>
          <w:szCs w:val="22"/>
          <w:lang w:val="en-GB"/>
        </w:rPr>
        <w:t>tipulated in</w:t>
      </w:r>
      <w:r w:rsidR="004C350D" w:rsidRPr="7D36DC60">
        <w:rPr>
          <w:rFonts w:asciiTheme="minorHAnsi" w:hAnsiTheme="minorHAnsi" w:cstheme="minorBidi"/>
          <w:sz w:val="22"/>
          <w:szCs w:val="22"/>
          <w:lang w:val="en-GB"/>
        </w:rPr>
        <w:t xml:space="preserve"> the Framework </w:t>
      </w:r>
      <w:r w:rsidR="0014475D" w:rsidRPr="7D36DC60">
        <w:rPr>
          <w:rFonts w:asciiTheme="minorHAnsi" w:hAnsiTheme="minorHAnsi" w:cstheme="minorBidi"/>
          <w:sz w:val="22"/>
          <w:szCs w:val="22"/>
          <w:lang w:val="en-GB"/>
        </w:rPr>
        <w:t>C</w:t>
      </w:r>
      <w:r w:rsidR="004C350D" w:rsidRPr="7D36DC60">
        <w:rPr>
          <w:rFonts w:asciiTheme="minorHAnsi" w:hAnsiTheme="minorHAnsi" w:cstheme="minorBidi"/>
          <w:sz w:val="22"/>
          <w:szCs w:val="22"/>
          <w:lang w:val="en-GB"/>
        </w:rPr>
        <w:t>ontract (initial period until long stop subject to the renewal clause(s)).</w:t>
      </w:r>
    </w:p>
    <w:p w14:paraId="39FFFB43" w14:textId="77777777" w:rsidR="005F401E" w:rsidRDefault="005F401E" w:rsidP="00AE0D15">
      <w:pPr>
        <w:spacing w:before="120" w:after="120"/>
        <w:jc w:val="both"/>
        <w:rPr>
          <w:rFonts w:asciiTheme="minorHAnsi" w:hAnsiTheme="minorHAnsi" w:cstheme="minorHAnsi"/>
          <w:b/>
          <w:color w:val="000000"/>
          <w:sz w:val="22"/>
          <w:szCs w:val="22"/>
        </w:rPr>
      </w:pPr>
    </w:p>
    <w:p w14:paraId="572460EA" w14:textId="7888FA8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2</w:t>
      </w:r>
      <w:r w:rsidRPr="00AE0C5F">
        <w:rPr>
          <w:rFonts w:asciiTheme="minorHAnsi" w:hAnsiTheme="minorHAnsi" w:cstheme="minorHAnsi"/>
          <w:b/>
          <w:color w:val="000000"/>
          <w:sz w:val="22"/>
          <w:szCs w:val="22"/>
        </w:rPr>
        <w:tab/>
        <w:t>Preparation of Proposals</w:t>
      </w:r>
    </w:p>
    <w:p w14:paraId="29A6E4C6"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Essential Requirements</w:t>
      </w:r>
    </w:p>
    <w:p w14:paraId="02A34BC3" w14:textId="303A1B01" w:rsidR="00AE0D15" w:rsidRPr="00AE0C5F" w:rsidRDefault="00AE0D15" w:rsidP="0B6B5C7A">
      <w:pPr>
        <w:numPr>
          <w:ilvl w:val="1"/>
          <w:numId w:val="7"/>
        </w:numPr>
        <w:tabs>
          <w:tab w:val="left" w:pos="2835"/>
        </w:tabs>
        <w:spacing w:before="120" w:after="120"/>
        <w:ind w:left="567" w:hanging="567"/>
        <w:jc w:val="both"/>
        <w:rPr>
          <w:rFonts w:asciiTheme="minorHAnsi" w:hAnsiTheme="minorHAnsi" w:cstheme="minorBidi"/>
          <w:sz w:val="22"/>
          <w:szCs w:val="22"/>
          <w:lang w:val="en-GB"/>
        </w:rPr>
      </w:pPr>
      <w:r w:rsidRPr="0B6B5C7A">
        <w:rPr>
          <w:rFonts w:asciiTheme="minorHAnsi" w:hAnsiTheme="minorHAnsi" w:cstheme="minorBidi"/>
          <w:sz w:val="22"/>
          <w:szCs w:val="22"/>
          <w:lang w:val="en-GB"/>
        </w:rPr>
        <w:t xml:space="preserve">Language: The official language for the proposal, contract, </w:t>
      </w:r>
      <w:proofErr w:type="gramStart"/>
      <w:r w:rsidRPr="0B6B5C7A">
        <w:rPr>
          <w:rFonts w:asciiTheme="minorHAnsi" w:hAnsiTheme="minorHAnsi" w:cstheme="minorBidi"/>
          <w:sz w:val="22"/>
          <w:szCs w:val="22"/>
          <w:lang w:val="en-GB"/>
        </w:rPr>
        <w:t>reports</w:t>
      </w:r>
      <w:proofErr w:type="gramEnd"/>
      <w:r w:rsidRPr="0B6B5C7A">
        <w:rPr>
          <w:rFonts w:asciiTheme="minorHAnsi" w:hAnsiTheme="minorHAnsi" w:cstheme="minorBidi"/>
          <w:sz w:val="22"/>
          <w:szCs w:val="22"/>
          <w:lang w:val="en-GB"/>
        </w:rPr>
        <w:t xml:space="preserve"> and any other documents in relation to the assignment is </w:t>
      </w:r>
      <w:r w:rsidR="7B0CD23B" w:rsidRPr="0B6B5C7A">
        <w:rPr>
          <w:rFonts w:asciiTheme="minorHAnsi" w:hAnsiTheme="minorHAnsi" w:cstheme="minorBidi"/>
          <w:sz w:val="22"/>
          <w:szCs w:val="22"/>
          <w:lang w:val="en-GB"/>
        </w:rPr>
        <w:t xml:space="preserve">British </w:t>
      </w:r>
      <w:r w:rsidRPr="0B6B5C7A">
        <w:rPr>
          <w:rFonts w:asciiTheme="minorHAnsi" w:hAnsiTheme="minorHAnsi" w:cstheme="minorBidi"/>
          <w:sz w:val="22"/>
          <w:szCs w:val="22"/>
          <w:lang w:val="en-GB"/>
        </w:rPr>
        <w:t>English.</w:t>
      </w:r>
    </w:p>
    <w:p w14:paraId="03B55AA6" w14:textId="57A5DB24" w:rsidR="00013E38" w:rsidRPr="00AE0C5F"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Estimated input: </w:t>
      </w:r>
      <w:r w:rsidR="00700FC1" w:rsidRPr="005F401E">
        <w:rPr>
          <w:rFonts w:asciiTheme="minorHAnsi" w:hAnsiTheme="minorHAnsi" w:cstheme="minorHAnsi"/>
          <w:sz w:val="22"/>
          <w:szCs w:val="22"/>
          <w:lang w:val="en-GB"/>
        </w:rPr>
        <w:t>The frequency of service requests will depend on the publications plan and communications activities of International IDEA</w:t>
      </w:r>
      <w:r w:rsidR="00700FC1" w:rsidRPr="005F6BBE">
        <w:rPr>
          <w:szCs w:val="24"/>
          <w:lang w:val="en-GB"/>
        </w:rPr>
        <w:t>.</w:t>
      </w:r>
      <w:r w:rsidR="00700FC1" w:rsidRPr="00AE0C5F" w:rsidDel="00700FC1">
        <w:rPr>
          <w:rFonts w:asciiTheme="minorHAnsi" w:hAnsiTheme="minorHAnsi" w:cstheme="minorHAnsi"/>
          <w:i/>
          <w:sz w:val="22"/>
          <w:szCs w:val="22"/>
          <w:lang w:val="en-GB"/>
        </w:rPr>
        <w:t xml:space="preserve"> </w:t>
      </w:r>
    </w:p>
    <w:p w14:paraId="46E81FFF" w14:textId="244651F4" w:rsidR="00AE0D15" w:rsidRPr="005F401E" w:rsidRDefault="00013E38" w:rsidP="005F401E">
      <w:pPr>
        <w:numPr>
          <w:ilvl w:val="1"/>
          <w:numId w:val="7"/>
        </w:numPr>
        <w:spacing w:before="120" w:after="120"/>
        <w:ind w:left="567" w:hanging="567"/>
        <w:jc w:val="both"/>
        <w:rPr>
          <w:rFonts w:asciiTheme="minorHAnsi" w:hAnsiTheme="minorHAnsi" w:cstheme="minorBidi"/>
          <w:sz w:val="22"/>
          <w:szCs w:val="22"/>
          <w:lang w:val="en-GB"/>
        </w:rPr>
      </w:pPr>
      <w:r w:rsidRPr="3EED72F1">
        <w:rPr>
          <w:rFonts w:asciiTheme="minorHAnsi" w:hAnsiTheme="minorHAnsi" w:cstheme="minorBidi"/>
          <w:sz w:val="22"/>
          <w:szCs w:val="22"/>
          <w:lang w:val="en-GB"/>
        </w:rPr>
        <w:t xml:space="preserve">Required experience: (a) </w:t>
      </w:r>
      <w:r w:rsidR="52870819" w:rsidRPr="3EED72F1">
        <w:rPr>
          <w:rFonts w:asciiTheme="minorHAnsi" w:hAnsiTheme="minorHAnsi" w:cstheme="minorBidi"/>
          <w:sz w:val="22"/>
          <w:szCs w:val="22"/>
          <w:lang w:val="en-GB"/>
        </w:rPr>
        <w:t xml:space="preserve">must have </w:t>
      </w:r>
      <w:r w:rsidRPr="3EED72F1">
        <w:rPr>
          <w:rFonts w:asciiTheme="minorHAnsi" w:hAnsiTheme="minorHAnsi" w:cstheme="minorBidi"/>
          <w:sz w:val="22"/>
          <w:szCs w:val="22"/>
          <w:lang w:val="en-GB"/>
        </w:rPr>
        <w:t xml:space="preserve">experience and </w:t>
      </w:r>
      <w:r w:rsidR="3A7E58A1" w:rsidRPr="3EED72F1">
        <w:rPr>
          <w:rFonts w:asciiTheme="minorHAnsi" w:hAnsiTheme="minorHAnsi" w:cstheme="minorBidi"/>
          <w:sz w:val="22"/>
          <w:szCs w:val="22"/>
          <w:lang w:val="en-GB"/>
        </w:rPr>
        <w:t>qualifications in</w:t>
      </w:r>
      <w:r w:rsidRPr="3EED72F1">
        <w:rPr>
          <w:rFonts w:asciiTheme="minorHAnsi" w:hAnsiTheme="minorHAnsi" w:cstheme="minorBidi"/>
          <w:sz w:val="22"/>
          <w:szCs w:val="22"/>
          <w:lang w:val="en-GB"/>
        </w:rPr>
        <w:t xml:space="preserve"> developmental/substantive edit</w:t>
      </w:r>
      <w:r w:rsidR="1A48B94C" w:rsidRPr="3EED72F1">
        <w:rPr>
          <w:rFonts w:asciiTheme="minorHAnsi" w:hAnsiTheme="minorHAnsi" w:cstheme="minorBidi"/>
          <w:sz w:val="22"/>
          <w:szCs w:val="22"/>
          <w:lang w:val="en-GB"/>
        </w:rPr>
        <w:t>ing</w:t>
      </w:r>
      <w:r w:rsidRPr="3EED72F1">
        <w:rPr>
          <w:rFonts w:asciiTheme="minorHAnsi" w:hAnsiTheme="minorHAnsi" w:cstheme="minorBidi"/>
          <w:sz w:val="22"/>
          <w:szCs w:val="22"/>
          <w:lang w:val="en-GB"/>
        </w:rPr>
        <w:t xml:space="preserve">, </w:t>
      </w:r>
      <w:proofErr w:type="gramStart"/>
      <w:r w:rsidRPr="3EED72F1">
        <w:rPr>
          <w:rFonts w:asciiTheme="minorHAnsi" w:hAnsiTheme="minorHAnsi" w:cstheme="minorBidi"/>
          <w:sz w:val="22"/>
          <w:szCs w:val="22"/>
          <w:lang w:val="en-GB"/>
        </w:rPr>
        <w:t>copyedit</w:t>
      </w:r>
      <w:r w:rsidR="607473AE" w:rsidRPr="3EED72F1">
        <w:rPr>
          <w:rFonts w:asciiTheme="minorHAnsi" w:hAnsiTheme="minorHAnsi" w:cstheme="minorBidi"/>
          <w:sz w:val="22"/>
          <w:szCs w:val="22"/>
          <w:lang w:val="en-GB"/>
        </w:rPr>
        <w:t>ing</w:t>
      </w:r>
      <w:proofErr w:type="gramEnd"/>
      <w:r w:rsidRPr="3EED72F1">
        <w:rPr>
          <w:rFonts w:asciiTheme="minorHAnsi" w:hAnsiTheme="minorHAnsi" w:cstheme="minorBidi"/>
          <w:sz w:val="22"/>
          <w:szCs w:val="22"/>
          <w:lang w:val="en-GB"/>
        </w:rPr>
        <w:t xml:space="preserve"> or proofread</w:t>
      </w:r>
      <w:r w:rsidR="2A05920A" w:rsidRPr="3EED72F1">
        <w:rPr>
          <w:rFonts w:asciiTheme="minorHAnsi" w:hAnsiTheme="minorHAnsi" w:cstheme="minorBidi"/>
          <w:sz w:val="22"/>
          <w:szCs w:val="22"/>
          <w:lang w:val="en-GB"/>
        </w:rPr>
        <w:t>ing</w:t>
      </w:r>
      <w:r w:rsidRPr="3EED72F1">
        <w:rPr>
          <w:rFonts w:asciiTheme="minorHAnsi" w:hAnsiTheme="minorHAnsi" w:cstheme="minorBidi"/>
          <w:sz w:val="22"/>
          <w:szCs w:val="22"/>
          <w:lang w:val="en-GB"/>
        </w:rPr>
        <w:t>; (b) have at least five years’ experience providing the services required to medium/large organizations; and (c) be financially stable.</w:t>
      </w:r>
    </w:p>
    <w:p w14:paraId="52206588" w14:textId="77777777" w:rsidR="00AE0D15" w:rsidRPr="00AE0C5F"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proposal should provide the following information:</w:t>
      </w:r>
    </w:p>
    <w:p w14:paraId="5B781E6B" w14:textId="3732C087" w:rsidR="000B3F3A" w:rsidRPr="005F401E" w:rsidRDefault="00AE0D15" w:rsidP="000B3F3A">
      <w:pPr>
        <w:numPr>
          <w:ilvl w:val="0"/>
          <w:numId w:val="8"/>
        </w:numPr>
        <w:spacing w:before="120"/>
        <w:ind w:left="709" w:hanging="349"/>
        <w:jc w:val="both"/>
        <w:rPr>
          <w:rFonts w:asciiTheme="minorHAnsi" w:hAnsiTheme="minorHAnsi" w:cstheme="minorHAnsi"/>
          <w:sz w:val="22"/>
          <w:szCs w:val="22"/>
        </w:rPr>
      </w:pPr>
      <w:r w:rsidRPr="00AE0C5F">
        <w:rPr>
          <w:rFonts w:asciiTheme="minorHAnsi" w:hAnsiTheme="minorHAnsi" w:cstheme="minorHAnsi"/>
          <w:sz w:val="22"/>
          <w:szCs w:val="22"/>
        </w:rPr>
        <w:t>A brief description of the company/organization and an outline of recent experience on assignments of a similar nature</w:t>
      </w:r>
      <w:r w:rsidR="000B3F3A">
        <w:rPr>
          <w:rFonts w:asciiTheme="minorHAnsi" w:hAnsiTheme="minorHAnsi" w:cstheme="minorHAnsi"/>
          <w:sz w:val="22"/>
          <w:szCs w:val="22"/>
        </w:rPr>
        <w:t xml:space="preserve">. </w:t>
      </w:r>
      <w:r w:rsidR="000B3F3A" w:rsidRPr="005F401E">
        <w:rPr>
          <w:rFonts w:asciiTheme="minorHAnsi" w:hAnsiTheme="minorHAnsi" w:cstheme="minorHAnsi"/>
          <w:sz w:val="22"/>
          <w:szCs w:val="22"/>
        </w:rPr>
        <w:t>This description should include such information as: size; number of staff; numbers and types of clients; age of company; location; geographical network and scope of operations</w:t>
      </w:r>
      <w:r w:rsidR="00E41B04">
        <w:rPr>
          <w:rFonts w:asciiTheme="minorHAnsi" w:hAnsiTheme="minorHAnsi" w:cstheme="minorHAnsi"/>
          <w:sz w:val="22"/>
          <w:szCs w:val="22"/>
        </w:rPr>
        <w:t>.</w:t>
      </w:r>
    </w:p>
    <w:p w14:paraId="32710FBF" w14:textId="57ADC970" w:rsidR="00A77BC5" w:rsidRPr="00DF1C9F" w:rsidRDefault="00A77BC5" w:rsidP="00A77BC5">
      <w:pPr>
        <w:pStyle w:val="ListParagraph"/>
        <w:numPr>
          <w:ilvl w:val="0"/>
          <w:numId w:val="8"/>
        </w:numPr>
        <w:spacing w:before="120"/>
        <w:jc w:val="both"/>
        <w:rPr>
          <w:rFonts w:asciiTheme="minorHAnsi" w:hAnsiTheme="minorHAnsi" w:cstheme="minorHAnsi"/>
          <w:sz w:val="22"/>
          <w:szCs w:val="22"/>
          <w:lang w:val="en-GB"/>
        </w:rPr>
      </w:pPr>
      <w:r w:rsidRPr="005F401E">
        <w:rPr>
          <w:rFonts w:asciiTheme="minorHAnsi" w:hAnsiTheme="minorHAnsi" w:cstheme="minorHAnsi"/>
          <w:sz w:val="22"/>
          <w:szCs w:val="22"/>
        </w:rPr>
        <w:t xml:space="preserve">A description of relevant experience of working on similar contracts as the one required by International IDEA. </w:t>
      </w:r>
      <w:r w:rsidR="005C5B37" w:rsidRPr="005F401E">
        <w:rPr>
          <w:rFonts w:asciiTheme="minorHAnsi" w:hAnsiTheme="minorHAnsi" w:cstheme="minorHAnsi"/>
          <w:sz w:val="22"/>
          <w:szCs w:val="22"/>
        </w:rPr>
        <w:t xml:space="preserve">There should be a specification of which areas of International IDEA’s work </w:t>
      </w:r>
      <w:r w:rsidR="00B97CD5">
        <w:rPr>
          <w:rFonts w:asciiTheme="minorHAnsi" w:hAnsiTheme="minorHAnsi" w:cstheme="minorHAnsi"/>
          <w:sz w:val="22"/>
          <w:szCs w:val="22"/>
        </w:rPr>
        <w:t>the Bidder is</w:t>
      </w:r>
      <w:r w:rsidR="005C5B37" w:rsidRPr="005F401E">
        <w:rPr>
          <w:rFonts w:asciiTheme="minorHAnsi" w:hAnsiTheme="minorHAnsi" w:cstheme="minorHAnsi"/>
          <w:sz w:val="22"/>
          <w:szCs w:val="22"/>
        </w:rPr>
        <w:t xml:space="preserve"> most familiar with (electoral processes, constitution-building processes, money-in-politics, climate change and democracy, parliamentary support, gender, democratic transitions)</w:t>
      </w:r>
      <w:r w:rsidR="005C5B37">
        <w:rPr>
          <w:rFonts w:asciiTheme="minorHAnsi" w:hAnsiTheme="minorHAnsi" w:cstheme="minorHAnsi"/>
          <w:sz w:val="22"/>
          <w:szCs w:val="22"/>
        </w:rPr>
        <w:t>.</w:t>
      </w:r>
      <w:r w:rsidR="00B97CD5">
        <w:rPr>
          <w:rFonts w:asciiTheme="minorHAnsi" w:hAnsiTheme="minorHAnsi" w:cstheme="minorHAnsi"/>
          <w:sz w:val="22"/>
          <w:szCs w:val="22"/>
        </w:rPr>
        <w:t xml:space="preserve"> </w:t>
      </w:r>
      <w:r w:rsidRPr="005F401E">
        <w:rPr>
          <w:rFonts w:asciiTheme="minorHAnsi" w:hAnsiTheme="minorHAnsi" w:cstheme="minorHAnsi"/>
          <w:sz w:val="22"/>
          <w:szCs w:val="22"/>
        </w:rPr>
        <w:t xml:space="preserve">This should include the name and size of three such clients. </w:t>
      </w:r>
    </w:p>
    <w:p w14:paraId="774AF156" w14:textId="655863C3" w:rsidR="00D14461" w:rsidRPr="005F401E" w:rsidRDefault="00C85C69" w:rsidP="00A77BC5">
      <w:pPr>
        <w:pStyle w:val="ListParagraph"/>
        <w:numPr>
          <w:ilvl w:val="0"/>
          <w:numId w:val="8"/>
        </w:numPr>
        <w:spacing w:before="120"/>
        <w:jc w:val="both"/>
        <w:rPr>
          <w:rFonts w:asciiTheme="minorHAnsi" w:hAnsiTheme="minorHAnsi" w:cstheme="minorHAnsi"/>
          <w:sz w:val="22"/>
          <w:szCs w:val="22"/>
          <w:lang w:val="en-GB"/>
        </w:rPr>
      </w:pPr>
      <w:r>
        <w:rPr>
          <w:rFonts w:asciiTheme="minorHAnsi" w:hAnsiTheme="minorHAnsi" w:cstheme="minorHAnsi"/>
          <w:sz w:val="22"/>
          <w:szCs w:val="22"/>
        </w:rPr>
        <w:t xml:space="preserve">Test file based on the instruction in </w:t>
      </w:r>
      <w:r w:rsidRPr="00A85E87">
        <w:rPr>
          <w:rFonts w:asciiTheme="minorHAnsi" w:hAnsiTheme="minorHAnsi" w:cstheme="minorHAnsi"/>
          <w:b/>
          <w:bCs/>
          <w:sz w:val="22"/>
          <w:szCs w:val="22"/>
        </w:rPr>
        <w:t>Annex C: Test for editing and proofreading services</w:t>
      </w:r>
      <w:r>
        <w:rPr>
          <w:rFonts w:asciiTheme="minorHAnsi" w:hAnsiTheme="minorHAnsi" w:cstheme="minorHAnsi"/>
          <w:sz w:val="22"/>
          <w:szCs w:val="22"/>
        </w:rPr>
        <w:t xml:space="preserve">. The Bidder shall </w:t>
      </w:r>
      <w:r w:rsidR="00A03ABB">
        <w:rPr>
          <w:rFonts w:asciiTheme="minorHAnsi" w:hAnsiTheme="minorHAnsi" w:cstheme="minorHAnsi"/>
          <w:sz w:val="22"/>
          <w:szCs w:val="22"/>
        </w:rPr>
        <w:t>include</w:t>
      </w:r>
      <w:r w:rsidR="00156B31">
        <w:rPr>
          <w:rFonts w:asciiTheme="minorHAnsi" w:hAnsiTheme="minorHAnsi" w:cstheme="minorHAnsi"/>
          <w:sz w:val="22"/>
          <w:szCs w:val="22"/>
        </w:rPr>
        <w:t xml:space="preserve"> the test file </w:t>
      </w:r>
      <w:r w:rsidR="00A03ABB">
        <w:rPr>
          <w:rFonts w:asciiTheme="minorHAnsi" w:hAnsiTheme="minorHAnsi" w:cstheme="minorHAnsi"/>
          <w:sz w:val="22"/>
          <w:szCs w:val="22"/>
        </w:rPr>
        <w:t xml:space="preserve">for </w:t>
      </w:r>
      <w:r w:rsidR="00A03ABB" w:rsidRPr="00201BC7">
        <w:rPr>
          <w:rFonts w:asciiTheme="minorHAnsi" w:hAnsiTheme="minorHAnsi" w:cstheme="minorHAnsi"/>
          <w:b/>
          <w:bCs/>
          <w:sz w:val="22"/>
          <w:szCs w:val="22"/>
        </w:rPr>
        <w:t>one</w:t>
      </w:r>
      <w:r w:rsidR="00156B31">
        <w:rPr>
          <w:rFonts w:asciiTheme="minorHAnsi" w:hAnsiTheme="minorHAnsi" w:cstheme="minorHAnsi"/>
          <w:sz w:val="22"/>
          <w:szCs w:val="22"/>
        </w:rPr>
        <w:t xml:space="preserve"> category of service </w:t>
      </w:r>
      <w:r w:rsidR="00A03ABB">
        <w:rPr>
          <w:rFonts w:asciiTheme="minorHAnsi" w:hAnsiTheme="minorHAnsi" w:cstheme="minorHAnsi"/>
          <w:sz w:val="22"/>
          <w:szCs w:val="22"/>
        </w:rPr>
        <w:t xml:space="preserve">even if </w:t>
      </w:r>
      <w:r w:rsidR="00650F1B">
        <w:rPr>
          <w:rFonts w:asciiTheme="minorHAnsi" w:hAnsiTheme="minorHAnsi" w:cstheme="minorHAnsi"/>
          <w:sz w:val="22"/>
          <w:szCs w:val="22"/>
        </w:rPr>
        <w:t>they will be able to provide</w:t>
      </w:r>
      <w:r w:rsidR="00A03ABB">
        <w:rPr>
          <w:rFonts w:asciiTheme="minorHAnsi" w:hAnsiTheme="minorHAnsi" w:cstheme="minorHAnsi"/>
          <w:sz w:val="22"/>
          <w:szCs w:val="22"/>
        </w:rPr>
        <w:t xml:space="preserve"> all four services</w:t>
      </w:r>
      <w:r w:rsidR="00650F1B">
        <w:rPr>
          <w:rFonts w:asciiTheme="minorHAnsi" w:hAnsiTheme="minorHAnsi" w:cstheme="minorHAnsi"/>
          <w:sz w:val="22"/>
          <w:szCs w:val="22"/>
        </w:rPr>
        <w:t xml:space="preserve"> (based on the scope of services in Section 2 of the Terms of Reference). </w:t>
      </w:r>
    </w:p>
    <w:p w14:paraId="00DF4484" w14:textId="6ADB3544" w:rsidR="00C93593" w:rsidRDefault="00D879C9" w:rsidP="00EA71AD">
      <w:pPr>
        <w:numPr>
          <w:ilvl w:val="0"/>
          <w:numId w:val="8"/>
        </w:numPr>
        <w:spacing w:before="120"/>
        <w:ind w:left="643" w:hanging="283"/>
        <w:jc w:val="both"/>
        <w:rPr>
          <w:rFonts w:asciiTheme="minorHAnsi" w:hAnsiTheme="minorHAnsi" w:cstheme="minorHAnsi"/>
          <w:sz w:val="22"/>
          <w:szCs w:val="22"/>
          <w:lang w:val="en-GB"/>
        </w:rPr>
      </w:pPr>
      <w:r w:rsidRPr="005F401E">
        <w:rPr>
          <w:rFonts w:asciiTheme="minorHAnsi" w:hAnsiTheme="minorHAnsi" w:cstheme="minorHAnsi"/>
          <w:color w:val="000000"/>
          <w:sz w:val="22"/>
          <w:szCs w:val="22"/>
          <w:lang w:val="en-GB"/>
        </w:rPr>
        <w:lastRenderedPageBreak/>
        <w:t>Name and contact details (including email addresses and telephone numbers) of three (3) clients as references</w:t>
      </w:r>
      <w:r w:rsidR="00817B27">
        <w:rPr>
          <w:rFonts w:asciiTheme="minorHAnsi" w:hAnsiTheme="minorHAnsi" w:cstheme="minorHAnsi"/>
          <w:color w:val="000000"/>
          <w:sz w:val="22"/>
          <w:szCs w:val="22"/>
          <w:lang w:val="en-GB"/>
        </w:rPr>
        <w:t>.</w:t>
      </w:r>
    </w:p>
    <w:p w14:paraId="57A5F1BC" w14:textId="7B0CBB4B" w:rsidR="008F3B42" w:rsidRPr="005F401E" w:rsidRDefault="00C93593" w:rsidP="00EA71AD">
      <w:pPr>
        <w:numPr>
          <w:ilvl w:val="0"/>
          <w:numId w:val="8"/>
        </w:numPr>
        <w:spacing w:before="120"/>
        <w:ind w:left="643" w:hanging="283"/>
        <w:jc w:val="both"/>
        <w:rPr>
          <w:rFonts w:asciiTheme="minorHAnsi" w:hAnsiTheme="minorHAnsi" w:cstheme="minorBidi"/>
          <w:sz w:val="22"/>
          <w:szCs w:val="22"/>
          <w:lang w:val="en-GB"/>
        </w:rPr>
      </w:pPr>
      <w:r w:rsidRPr="2475D36D">
        <w:rPr>
          <w:rFonts w:asciiTheme="minorHAnsi" w:hAnsiTheme="minorHAnsi" w:cstheme="minorBidi"/>
          <w:sz w:val="22"/>
          <w:szCs w:val="22"/>
        </w:rPr>
        <w:t xml:space="preserve">Sample of previous editing/proofreading assignments, showing tracked changes, shall be provided (maximum </w:t>
      </w:r>
      <w:r w:rsidR="00802975" w:rsidRPr="2475D36D">
        <w:rPr>
          <w:rFonts w:asciiTheme="minorHAnsi" w:hAnsiTheme="minorHAnsi" w:cstheme="minorBidi"/>
          <w:b/>
          <w:bCs/>
          <w:sz w:val="22"/>
          <w:szCs w:val="22"/>
        </w:rPr>
        <w:t>one</w:t>
      </w:r>
      <w:r w:rsidR="00802975" w:rsidRPr="2475D36D">
        <w:rPr>
          <w:rFonts w:asciiTheme="minorHAnsi" w:hAnsiTheme="minorHAnsi" w:cstheme="minorBidi"/>
          <w:sz w:val="22"/>
          <w:szCs w:val="22"/>
        </w:rPr>
        <w:t xml:space="preserve"> sample of </w:t>
      </w:r>
      <w:r w:rsidR="00BB69D0" w:rsidRPr="2475D36D">
        <w:rPr>
          <w:rFonts w:asciiTheme="minorHAnsi" w:hAnsiTheme="minorHAnsi" w:cstheme="minorBidi"/>
          <w:sz w:val="22"/>
          <w:szCs w:val="22"/>
        </w:rPr>
        <w:t>four</w:t>
      </w:r>
      <w:r w:rsidR="003E3A86" w:rsidRPr="2475D36D">
        <w:rPr>
          <w:rFonts w:asciiTheme="minorHAnsi" w:hAnsiTheme="minorHAnsi" w:cstheme="minorBidi"/>
          <w:sz w:val="22"/>
          <w:szCs w:val="22"/>
        </w:rPr>
        <w:t xml:space="preserve"> pages</w:t>
      </w:r>
      <w:r w:rsidRPr="2475D36D">
        <w:rPr>
          <w:rFonts w:asciiTheme="minorHAnsi" w:hAnsiTheme="minorHAnsi" w:cstheme="minorBidi"/>
          <w:sz w:val="22"/>
          <w:szCs w:val="22"/>
        </w:rPr>
        <w:t xml:space="preserve"> and </w:t>
      </w:r>
      <w:r w:rsidRPr="2475D36D">
        <w:rPr>
          <w:rFonts w:asciiTheme="minorHAnsi" w:hAnsiTheme="minorHAnsi" w:cstheme="minorBidi"/>
          <w:b/>
          <w:bCs/>
          <w:sz w:val="22"/>
          <w:szCs w:val="22"/>
        </w:rPr>
        <w:t>only in electronic format</w:t>
      </w:r>
      <w:r w:rsidRPr="2475D36D">
        <w:rPr>
          <w:rFonts w:asciiTheme="minorHAnsi" w:hAnsiTheme="minorHAnsi" w:cstheme="minorBidi"/>
          <w:sz w:val="22"/>
          <w:szCs w:val="22"/>
        </w:rPr>
        <w:t>)</w:t>
      </w:r>
      <w:r w:rsidR="00817B27" w:rsidRPr="2475D36D">
        <w:rPr>
          <w:rFonts w:asciiTheme="minorHAnsi" w:hAnsiTheme="minorHAnsi" w:cstheme="minorBidi"/>
          <w:sz w:val="22"/>
          <w:szCs w:val="22"/>
        </w:rPr>
        <w:t>.</w:t>
      </w:r>
    </w:p>
    <w:p w14:paraId="017D4636" w14:textId="40BAFB84" w:rsidR="00156B2B" w:rsidRDefault="008F3B42" w:rsidP="00156B2B">
      <w:pPr>
        <w:numPr>
          <w:ilvl w:val="0"/>
          <w:numId w:val="8"/>
        </w:numPr>
        <w:spacing w:before="120"/>
        <w:ind w:left="643" w:hanging="373"/>
        <w:jc w:val="both"/>
        <w:rPr>
          <w:rFonts w:asciiTheme="minorHAnsi" w:hAnsiTheme="minorHAnsi" w:cstheme="minorHAnsi"/>
          <w:sz w:val="22"/>
          <w:szCs w:val="22"/>
          <w:lang w:val="en-GB"/>
        </w:rPr>
      </w:pPr>
      <w:r w:rsidRPr="005F401E">
        <w:rPr>
          <w:rFonts w:asciiTheme="minorHAnsi" w:hAnsiTheme="minorHAnsi" w:cstheme="minorHAnsi"/>
          <w:sz w:val="22"/>
          <w:szCs w:val="22"/>
        </w:rPr>
        <w:t>Specification of which categories of services the Consultant/Company will be able to provide (based on the scope of services in Section 2 of the Terms of Reference).</w:t>
      </w:r>
    </w:p>
    <w:p w14:paraId="1F4E44D8" w14:textId="37698075" w:rsidR="00156B2B" w:rsidRDefault="00156B2B" w:rsidP="00156B2B">
      <w:pPr>
        <w:numPr>
          <w:ilvl w:val="0"/>
          <w:numId w:val="8"/>
        </w:numPr>
        <w:spacing w:before="120"/>
        <w:ind w:left="643" w:hanging="373"/>
        <w:jc w:val="both"/>
        <w:rPr>
          <w:rFonts w:asciiTheme="minorHAnsi" w:hAnsiTheme="minorHAnsi" w:cstheme="minorHAnsi"/>
          <w:sz w:val="22"/>
          <w:szCs w:val="22"/>
          <w:lang w:val="en-GB"/>
        </w:rPr>
      </w:pPr>
      <w:r w:rsidRPr="005F401E">
        <w:rPr>
          <w:rFonts w:asciiTheme="minorHAnsi" w:hAnsiTheme="minorHAnsi" w:cstheme="minorHAnsi"/>
          <w:sz w:val="22"/>
          <w:szCs w:val="22"/>
          <w:lang w:val="en-GB"/>
        </w:rPr>
        <w:t>Opening/available hours of the Consultant/Company and indicate any expected closure hours during the year</w:t>
      </w:r>
      <w:r w:rsidR="00AF2658">
        <w:rPr>
          <w:rFonts w:asciiTheme="minorHAnsi" w:hAnsiTheme="minorHAnsi" w:cstheme="minorHAnsi"/>
          <w:sz w:val="22"/>
          <w:szCs w:val="22"/>
          <w:lang w:val="en-GB"/>
        </w:rPr>
        <w:t>.</w:t>
      </w:r>
    </w:p>
    <w:p w14:paraId="2B91E626" w14:textId="2C8AB2BD" w:rsidR="006024E3" w:rsidRDefault="00156B2B" w:rsidP="00EA71AD">
      <w:pPr>
        <w:numPr>
          <w:ilvl w:val="0"/>
          <w:numId w:val="8"/>
        </w:numPr>
        <w:spacing w:before="120" w:after="120"/>
        <w:ind w:left="810" w:hanging="540"/>
        <w:jc w:val="both"/>
        <w:rPr>
          <w:rFonts w:asciiTheme="minorHAnsi" w:hAnsiTheme="minorHAnsi" w:cstheme="minorHAnsi"/>
          <w:sz w:val="22"/>
          <w:szCs w:val="22"/>
          <w:lang w:val="en-GB"/>
        </w:rPr>
      </w:pPr>
      <w:r w:rsidRPr="005F401E">
        <w:rPr>
          <w:rFonts w:asciiTheme="minorHAnsi" w:hAnsiTheme="minorHAnsi" w:cstheme="minorHAnsi"/>
          <w:sz w:val="22"/>
          <w:szCs w:val="22"/>
          <w:lang w:val="en-GB"/>
        </w:rPr>
        <w:t>Standard delivery time shall be specified in Annex A – the matrix for submitting prices</w:t>
      </w:r>
      <w:r w:rsidR="00BC3630">
        <w:rPr>
          <w:rFonts w:asciiTheme="minorHAnsi" w:hAnsiTheme="minorHAnsi" w:cstheme="minorHAnsi"/>
          <w:sz w:val="22"/>
          <w:szCs w:val="22"/>
          <w:lang w:val="en-GB"/>
        </w:rPr>
        <w:t xml:space="preserve"> for each t</w:t>
      </w:r>
      <w:r w:rsidR="00303018">
        <w:rPr>
          <w:rFonts w:asciiTheme="minorHAnsi" w:hAnsiTheme="minorHAnsi" w:cstheme="minorHAnsi"/>
          <w:sz w:val="22"/>
          <w:szCs w:val="22"/>
          <w:lang w:val="en-GB"/>
        </w:rPr>
        <w:t>y</w:t>
      </w:r>
      <w:r w:rsidR="00BC3630">
        <w:rPr>
          <w:rFonts w:asciiTheme="minorHAnsi" w:hAnsiTheme="minorHAnsi" w:cstheme="minorHAnsi"/>
          <w:sz w:val="22"/>
          <w:szCs w:val="22"/>
          <w:lang w:val="en-GB"/>
        </w:rPr>
        <w:t>pe</w:t>
      </w:r>
      <w:r w:rsidRPr="005F401E">
        <w:rPr>
          <w:rFonts w:asciiTheme="minorHAnsi" w:hAnsiTheme="minorHAnsi" w:cstheme="minorHAnsi"/>
          <w:sz w:val="22"/>
          <w:szCs w:val="22"/>
          <w:lang w:val="en-GB"/>
        </w:rPr>
        <w:t xml:space="preserve"> of services specified in the Terms of Reference</w:t>
      </w:r>
      <w:r w:rsidR="00AF2658">
        <w:rPr>
          <w:rFonts w:asciiTheme="minorHAnsi" w:hAnsiTheme="minorHAnsi" w:cstheme="minorHAnsi"/>
          <w:sz w:val="22"/>
          <w:szCs w:val="22"/>
          <w:lang w:val="en-GB"/>
        </w:rPr>
        <w:t>.</w:t>
      </w:r>
    </w:p>
    <w:p w14:paraId="099BEBAF" w14:textId="5FF7C6D6" w:rsidR="00085E17" w:rsidRPr="00085E17" w:rsidRDefault="00085E17" w:rsidP="00EA71AD">
      <w:pPr>
        <w:pStyle w:val="ListParagraph"/>
        <w:numPr>
          <w:ilvl w:val="0"/>
          <w:numId w:val="8"/>
        </w:numPr>
        <w:spacing w:before="120" w:after="120"/>
        <w:ind w:left="810" w:hanging="540"/>
        <w:jc w:val="both"/>
        <w:rPr>
          <w:rFonts w:asciiTheme="minorHAnsi" w:hAnsiTheme="minorHAnsi" w:cstheme="minorHAnsi"/>
          <w:sz w:val="22"/>
          <w:szCs w:val="22"/>
          <w:lang w:val="en-GB"/>
        </w:rPr>
      </w:pPr>
      <w:r w:rsidRPr="00085E17">
        <w:rPr>
          <w:rFonts w:asciiTheme="minorHAnsi" w:hAnsiTheme="minorHAnsi" w:cstheme="minorHAnsi"/>
          <w:sz w:val="22"/>
          <w:szCs w:val="22"/>
        </w:rPr>
        <w:t>The proposed methodology and work plan for performing the assignment, along with any comments or suggestions on the Terms of Reference</w:t>
      </w:r>
      <w:r w:rsidR="00AF2658">
        <w:rPr>
          <w:rFonts w:asciiTheme="minorHAnsi" w:hAnsiTheme="minorHAnsi" w:cstheme="minorHAnsi"/>
          <w:sz w:val="22"/>
          <w:szCs w:val="22"/>
        </w:rPr>
        <w:t>.</w:t>
      </w:r>
    </w:p>
    <w:p w14:paraId="2FE562F2" w14:textId="3F93F934" w:rsidR="00F97A5C" w:rsidRPr="00F97A5C" w:rsidRDefault="00F97A5C" w:rsidP="00EA71AD">
      <w:pPr>
        <w:pStyle w:val="ListParagraph"/>
        <w:numPr>
          <w:ilvl w:val="0"/>
          <w:numId w:val="8"/>
        </w:numPr>
        <w:spacing w:before="120" w:after="120"/>
        <w:ind w:hanging="450"/>
        <w:jc w:val="both"/>
        <w:rPr>
          <w:rFonts w:asciiTheme="minorHAnsi" w:hAnsiTheme="minorHAnsi" w:cstheme="minorHAnsi"/>
          <w:sz w:val="22"/>
          <w:szCs w:val="22"/>
        </w:rPr>
      </w:pPr>
      <w:r w:rsidRPr="00F97A5C">
        <w:rPr>
          <w:rFonts w:asciiTheme="minorHAnsi" w:hAnsiTheme="minorHAnsi" w:cstheme="minorHAnsi"/>
          <w:sz w:val="22"/>
          <w:szCs w:val="22"/>
        </w:rPr>
        <w:t>The list of the proposed staff by title (and name if already identified), the tasks that would be assigned to each staff team member, and their timing, estimates of the total staff input needed to carry out the assignment</w:t>
      </w:r>
      <w:r w:rsidR="00A37061">
        <w:rPr>
          <w:rFonts w:asciiTheme="minorHAnsi" w:hAnsiTheme="minorHAnsi" w:cstheme="minorHAnsi"/>
          <w:sz w:val="22"/>
          <w:szCs w:val="22"/>
        </w:rPr>
        <w:t>.</w:t>
      </w:r>
    </w:p>
    <w:p w14:paraId="400F67DF" w14:textId="2ACC043A" w:rsidR="00F97A5C" w:rsidRPr="00F97A5C" w:rsidRDefault="00F97A5C" w:rsidP="00EA71AD">
      <w:pPr>
        <w:pStyle w:val="ListParagraph"/>
        <w:numPr>
          <w:ilvl w:val="0"/>
          <w:numId w:val="8"/>
        </w:numPr>
        <w:spacing w:before="120" w:after="120"/>
        <w:ind w:hanging="450"/>
        <w:jc w:val="both"/>
        <w:rPr>
          <w:rFonts w:asciiTheme="minorHAnsi" w:hAnsiTheme="minorHAnsi" w:cstheme="minorHAnsi"/>
          <w:sz w:val="22"/>
          <w:szCs w:val="22"/>
        </w:rPr>
      </w:pPr>
      <w:r w:rsidRPr="00F97A5C">
        <w:rPr>
          <w:rFonts w:asciiTheme="minorHAnsi" w:hAnsiTheme="minorHAnsi" w:cstheme="minorHAnsi"/>
          <w:sz w:val="22"/>
          <w:szCs w:val="22"/>
        </w:rPr>
        <w:t>CVs for the Team Leader and other proposed professional staff, including information on their previous experience in similar assignments</w:t>
      </w:r>
      <w:r w:rsidR="00A37061">
        <w:rPr>
          <w:rFonts w:asciiTheme="minorHAnsi" w:hAnsiTheme="minorHAnsi" w:cstheme="minorHAnsi"/>
          <w:sz w:val="22"/>
          <w:szCs w:val="22"/>
        </w:rPr>
        <w:t>.</w:t>
      </w:r>
    </w:p>
    <w:p w14:paraId="3EE6B548" w14:textId="77777777" w:rsidR="00080471" w:rsidRPr="005F401E" w:rsidRDefault="00080471" w:rsidP="005F401E">
      <w:pPr>
        <w:spacing w:before="120"/>
        <w:ind w:left="720"/>
        <w:jc w:val="both"/>
        <w:rPr>
          <w:rFonts w:asciiTheme="minorHAnsi" w:hAnsiTheme="minorHAnsi" w:cstheme="minorHAnsi"/>
          <w:sz w:val="22"/>
          <w:szCs w:val="22"/>
          <w:lang w:val="en-GB"/>
        </w:rPr>
      </w:pPr>
    </w:p>
    <w:p w14:paraId="011B76E3" w14:textId="77777777" w:rsidR="00AE0D15" w:rsidRPr="00C4141C" w:rsidRDefault="00AE0D15" w:rsidP="00AE0D15">
      <w:pPr>
        <w:spacing w:before="120" w:after="120"/>
        <w:jc w:val="both"/>
        <w:rPr>
          <w:rFonts w:asciiTheme="minorHAnsi" w:hAnsiTheme="minorHAnsi" w:cstheme="minorHAnsi"/>
          <w:b/>
          <w:color w:val="000000"/>
          <w:sz w:val="22"/>
          <w:szCs w:val="22"/>
        </w:rPr>
      </w:pPr>
      <w:r w:rsidRPr="00C4141C">
        <w:rPr>
          <w:rFonts w:asciiTheme="minorHAnsi" w:hAnsiTheme="minorHAnsi" w:cstheme="minorHAnsi"/>
          <w:b/>
          <w:color w:val="000000"/>
          <w:sz w:val="22"/>
          <w:szCs w:val="22"/>
        </w:rPr>
        <w:t>Financial Proposal</w:t>
      </w:r>
    </w:p>
    <w:p w14:paraId="15ACA06F" w14:textId="1E2492B0" w:rsidR="00AE0D15"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price broken down in fee (showing unit rates and input) and incidental expenses likely to incur.</w:t>
      </w:r>
    </w:p>
    <w:p w14:paraId="7C1C1E29" w14:textId="66D6EA35" w:rsidR="00824341" w:rsidRDefault="000036BE" w:rsidP="00AE0D15">
      <w:pPr>
        <w:numPr>
          <w:ilvl w:val="1"/>
          <w:numId w:val="7"/>
        </w:numPr>
        <w:spacing w:before="120" w:after="12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financial proposal </w:t>
      </w:r>
      <w:r w:rsidRPr="00BE1071">
        <w:rPr>
          <w:rFonts w:asciiTheme="minorHAnsi" w:hAnsiTheme="minorHAnsi" w:cstheme="minorHAnsi"/>
          <w:b/>
          <w:bCs/>
          <w:sz w:val="22"/>
          <w:szCs w:val="22"/>
          <w:lang w:val="en-GB"/>
        </w:rPr>
        <w:t>must be prepared using Annex A</w:t>
      </w:r>
      <w:r w:rsidR="00B22BBF">
        <w:rPr>
          <w:rFonts w:asciiTheme="minorHAnsi" w:hAnsiTheme="minorHAnsi" w:cstheme="minorHAnsi"/>
          <w:sz w:val="22"/>
          <w:szCs w:val="22"/>
          <w:lang w:val="en-GB"/>
        </w:rPr>
        <w:t xml:space="preserve">: </w:t>
      </w:r>
      <w:r w:rsidRPr="00BE1071">
        <w:rPr>
          <w:rFonts w:asciiTheme="minorHAnsi" w:hAnsiTheme="minorHAnsi" w:cstheme="minorHAnsi"/>
          <w:b/>
          <w:bCs/>
          <w:sz w:val="22"/>
          <w:szCs w:val="22"/>
          <w:lang w:val="en-GB"/>
        </w:rPr>
        <w:t>Matrix</w:t>
      </w:r>
      <w:r w:rsidR="00B22BBF">
        <w:rPr>
          <w:rFonts w:asciiTheme="minorHAnsi" w:hAnsiTheme="minorHAnsi" w:cstheme="minorHAnsi"/>
          <w:b/>
          <w:bCs/>
          <w:sz w:val="22"/>
          <w:szCs w:val="22"/>
          <w:lang w:val="en-GB"/>
        </w:rPr>
        <w:t xml:space="preserve"> for submitting prices</w:t>
      </w:r>
      <w:r w:rsidR="00B22BBF">
        <w:rPr>
          <w:rFonts w:asciiTheme="minorHAnsi" w:hAnsiTheme="minorHAnsi" w:cstheme="minorHAnsi"/>
          <w:sz w:val="22"/>
          <w:szCs w:val="22"/>
          <w:lang w:val="en-GB"/>
        </w:rPr>
        <w:t xml:space="preserve"> </w:t>
      </w:r>
      <w:r>
        <w:rPr>
          <w:rFonts w:asciiTheme="minorHAnsi" w:hAnsiTheme="minorHAnsi" w:cstheme="minorHAnsi"/>
          <w:sz w:val="22"/>
          <w:szCs w:val="22"/>
          <w:lang w:val="en-GB"/>
        </w:rPr>
        <w:t>which forms part of the tender documents. The proposal must be costed in Euros (EUR).</w:t>
      </w:r>
    </w:p>
    <w:p w14:paraId="544076C2" w14:textId="403605B6" w:rsidR="0064495B" w:rsidRDefault="000036BE" w:rsidP="0064495B">
      <w:pPr>
        <w:numPr>
          <w:ilvl w:val="1"/>
          <w:numId w:val="7"/>
        </w:numPr>
        <w:spacing w:before="120" w:after="12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Note there are four categories of services to be costed </w:t>
      </w:r>
      <w:r w:rsidR="00A63A5C">
        <w:rPr>
          <w:rFonts w:asciiTheme="minorHAnsi" w:hAnsiTheme="minorHAnsi" w:cstheme="minorHAnsi"/>
          <w:sz w:val="22"/>
          <w:szCs w:val="22"/>
          <w:lang w:val="en-GB"/>
        </w:rPr>
        <w:t>for in the Price Matrix.</w:t>
      </w:r>
    </w:p>
    <w:p w14:paraId="16B44E39" w14:textId="010D7FBA" w:rsidR="00731623" w:rsidRPr="00A46A0A" w:rsidRDefault="00206123" w:rsidP="004F72F7">
      <w:pPr>
        <w:tabs>
          <w:tab w:val="left" w:pos="709"/>
        </w:tabs>
        <w:spacing w:after="120"/>
        <w:ind w:left="567"/>
        <w:jc w:val="both"/>
        <w:rPr>
          <w:rFonts w:asciiTheme="minorHAnsi" w:hAnsiTheme="minorHAnsi" w:cstheme="minorHAnsi"/>
          <w:sz w:val="22"/>
          <w:szCs w:val="22"/>
          <w:lang w:val="en-GB"/>
        </w:rPr>
      </w:pPr>
      <w:r w:rsidRPr="00A46A0A">
        <w:rPr>
          <w:rFonts w:asciiTheme="minorHAnsi" w:hAnsiTheme="minorHAnsi" w:cstheme="minorHAnsi"/>
          <w:sz w:val="22"/>
          <w:szCs w:val="22"/>
          <w:lang w:val="en-GB"/>
        </w:rPr>
        <w:t xml:space="preserve">The price for the different </w:t>
      </w:r>
      <w:r w:rsidR="005C1B4D">
        <w:rPr>
          <w:rFonts w:asciiTheme="minorHAnsi" w:hAnsiTheme="minorHAnsi" w:cstheme="minorHAnsi"/>
          <w:sz w:val="22"/>
          <w:szCs w:val="22"/>
          <w:lang w:val="en-GB"/>
        </w:rPr>
        <w:t>services</w:t>
      </w:r>
      <w:r>
        <w:rPr>
          <w:rFonts w:asciiTheme="minorHAnsi" w:hAnsiTheme="minorHAnsi" w:cstheme="minorHAnsi"/>
          <w:sz w:val="22"/>
          <w:szCs w:val="22"/>
          <w:lang w:val="en-GB"/>
        </w:rPr>
        <w:t xml:space="preserve"> </w:t>
      </w:r>
      <w:r w:rsidRPr="00A46A0A">
        <w:rPr>
          <w:rFonts w:asciiTheme="minorHAnsi" w:hAnsiTheme="minorHAnsi" w:cstheme="minorHAnsi"/>
          <w:sz w:val="22"/>
          <w:szCs w:val="22"/>
          <w:lang w:val="en-GB"/>
        </w:rPr>
        <w:t xml:space="preserve">detailed in the matrix for submitting prices should be </w:t>
      </w:r>
      <w:r w:rsidR="005C1B4D" w:rsidRPr="00A46A0A">
        <w:rPr>
          <w:rFonts w:asciiTheme="minorHAnsi" w:hAnsiTheme="minorHAnsi" w:cstheme="minorHAnsi"/>
          <w:sz w:val="22"/>
          <w:szCs w:val="22"/>
          <w:lang w:val="en-GB"/>
        </w:rPr>
        <w:t xml:space="preserve">quoted </w:t>
      </w:r>
      <w:r w:rsidR="005C1B4D" w:rsidRPr="00CD65C5">
        <w:rPr>
          <w:rFonts w:asciiTheme="minorHAnsi" w:hAnsiTheme="minorHAnsi" w:cstheme="minorHAnsi"/>
          <w:b/>
          <w:bCs/>
          <w:sz w:val="22"/>
          <w:szCs w:val="22"/>
          <w:lang w:val="en-GB"/>
        </w:rPr>
        <w:t>including</w:t>
      </w:r>
      <w:r w:rsidRPr="00F80649">
        <w:rPr>
          <w:rFonts w:asciiTheme="minorHAnsi" w:hAnsiTheme="minorHAnsi" w:cstheme="minorHAnsi"/>
          <w:b/>
          <w:sz w:val="22"/>
          <w:szCs w:val="22"/>
          <w:lang w:val="en-GB"/>
        </w:rPr>
        <w:t xml:space="preserve"> </w:t>
      </w:r>
      <w:r w:rsidRPr="00A46A0A">
        <w:rPr>
          <w:rFonts w:asciiTheme="minorHAnsi" w:hAnsiTheme="minorHAnsi" w:cstheme="minorHAnsi"/>
          <w:b/>
          <w:bCs/>
          <w:sz w:val="22"/>
          <w:szCs w:val="22"/>
          <w:lang w:val="en-GB"/>
        </w:rPr>
        <w:t>VAT</w:t>
      </w:r>
      <w:r w:rsidR="00731623">
        <w:rPr>
          <w:rFonts w:asciiTheme="minorHAnsi" w:hAnsiTheme="minorHAnsi" w:cstheme="minorHAnsi"/>
          <w:b/>
          <w:bCs/>
          <w:sz w:val="22"/>
          <w:szCs w:val="22"/>
          <w:lang w:val="en-GB"/>
        </w:rPr>
        <w:t xml:space="preserve"> and/or taxes if applicable</w:t>
      </w:r>
      <w:r w:rsidRPr="00A46A0A">
        <w:rPr>
          <w:rFonts w:asciiTheme="minorHAnsi" w:hAnsiTheme="minorHAnsi" w:cstheme="minorHAnsi"/>
          <w:sz w:val="22"/>
          <w:szCs w:val="22"/>
          <w:lang w:val="en-GB"/>
        </w:rPr>
        <w:t xml:space="preserve">. </w:t>
      </w:r>
      <w:r w:rsidR="00731623" w:rsidRPr="00A46A0A">
        <w:rPr>
          <w:rFonts w:asciiTheme="minorHAnsi" w:hAnsiTheme="minorHAnsi" w:cstheme="minorHAnsi"/>
          <w:sz w:val="22"/>
          <w:szCs w:val="22"/>
          <w:lang w:val="en-GB"/>
        </w:rPr>
        <w:t>The assessment of</w:t>
      </w:r>
      <w:r w:rsidR="001962BA">
        <w:rPr>
          <w:rFonts w:asciiTheme="minorHAnsi" w:hAnsiTheme="minorHAnsi" w:cstheme="minorHAnsi"/>
          <w:sz w:val="22"/>
          <w:szCs w:val="22"/>
          <w:lang w:val="en-GB"/>
        </w:rPr>
        <w:t xml:space="preserve"> </w:t>
      </w:r>
      <w:r w:rsidR="00731623" w:rsidRPr="00A46A0A">
        <w:rPr>
          <w:rFonts w:asciiTheme="minorHAnsi" w:hAnsiTheme="minorHAnsi" w:cstheme="minorHAnsi"/>
          <w:sz w:val="22"/>
          <w:szCs w:val="22"/>
          <w:lang w:val="en-GB"/>
        </w:rPr>
        <w:t>financial offer will be based on this price you will put in this bid.</w:t>
      </w:r>
    </w:p>
    <w:p w14:paraId="17A9DB49" w14:textId="3E5CEA9F" w:rsidR="00FD2C86" w:rsidRDefault="00060A63" w:rsidP="004F72F7">
      <w:pPr>
        <w:tabs>
          <w:tab w:val="left" w:pos="709"/>
        </w:tabs>
        <w:spacing w:after="120"/>
        <w:ind w:left="567"/>
        <w:jc w:val="both"/>
        <w:rPr>
          <w:rFonts w:asciiTheme="minorHAnsi" w:hAnsiTheme="minorHAnsi" w:cstheme="minorHAnsi"/>
          <w:sz w:val="22"/>
          <w:szCs w:val="22"/>
          <w:lang w:val="en-GB"/>
        </w:rPr>
      </w:pPr>
      <w:r w:rsidRPr="00BE1071">
        <w:rPr>
          <w:rFonts w:asciiTheme="minorHAnsi" w:hAnsiTheme="minorHAnsi" w:cstheme="minorHAnsi"/>
          <w:sz w:val="22"/>
          <w:szCs w:val="22"/>
          <w:lang w:val="en-GB"/>
        </w:rPr>
        <w:t xml:space="preserve">International IDEA is not tax exempt and does not have a VAT number. The Bidder must act in accordance with their country’s tax laws as it relates to providing services to non-resident organizations. The Bidder shall be responsible for his or her own tax obligations as per the laws of the respective country. </w:t>
      </w:r>
    </w:p>
    <w:p w14:paraId="29EAC9CA" w14:textId="48AE23D9" w:rsidR="006B46D9" w:rsidRPr="00BE1071" w:rsidRDefault="007A4F82" w:rsidP="00BE1071">
      <w:pPr>
        <w:numPr>
          <w:ilvl w:val="1"/>
          <w:numId w:val="7"/>
        </w:numPr>
        <w:spacing w:before="120" w:after="120"/>
        <w:ind w:left="567" w:hanging="567"/>
        <w:jc w:val="both"/>
        <w:rPr>
          <w:rFonts w:asciiTheme="minorHAnsi" w:hAnsiTheme="minorHAnsi" w:cstheme="minorHAnsi"/>
          <w:sz w:val="22"/>
          <w:szCs w:val="22"/>
          <w:lang w:val="en-GB"/>
        </w:rPr>
      </w:pPr>
      <w:r w:rsidRPr="00BE1071">
        <w:rPr>
          <w:rFonts w:asciiTheme="minorHAnsi" w:hAnsiTheme="minorHAnsi" w:cstheme="minorHAnsi"/>
          <w:b/>
          <w:bCs/>
          <w:sz w:val="22"/>
          <w:szCs w:val="22"/>
          <w:lang w:val="en-GB"/>
        </w:rPr>
        <w:t>Duration of fee rates</w:t>
      </w:r>
      <w:r w:rsidRPr="00BE1071">
        <w:rPr>
          <w:rFonts w:asciiTheme="minorHAnsi" w:hAnsiTheme="minorHAnsi" w:cstheme="minorHAnsi"/>
          <w:sz w:val="22"/>
          <w:szCs w:val="22"/>
          <w:lang w:val="en-GB"/>
        </w:rPr>
        <w:t xml:space="preserve">: Please note that the unit fee rates are expected to remain fixed for the initial </w:t>
      </w:r>
      <w:r w:rsidR="0077147A">
        <w:rPr>
          <w:rFonts w:asciiTheme="minorHAnsi" w:hAnsiTheme="minorHAnsi" w:cstheme="minorHAnsi"/>
          <w:sz w:val="22"/>
          <w:szCs w:val="22"/>
          <w:lang w:val="en-GB"/>
        </w:rPr>
        <w:t>one</w:t>
      </w:r>
      <w:r w:rsidRPr="00BE1071">
        <w:rPr>
          <w:rFonts w:asciiTheme="minorHAnsi" w:hAnsiTheme="minorHAnsi" w:cstheme="minorHAnsi"/>
          <w:sz w:val="22"/>
          <w:szCs w:val="22"/>
          <w:lang w:val="en-GB"/>
        </w:rPr>
        <w:t>-year contract duration, after which minor revisions can be negotiate</w:t>
      </w:r>
      <w:r w:rsidR="00A64994">
        <w:rPr>
          <w:rFonts w:asciiTheme="minorHAnsi" w:hAnsiTheme="minorHAnsi" w:cstheme="minorHAnsi"/>
          <w:sz w:val="22"/>
          <w:szCs w:val="22"/>
          <w:lang w:val="en-GB"/>
        </w:rPr>
        <w:t>d.</w:t>
      </w:r>
    </w:p>
    <w:p w14:paraId="275A284B" w14:textId="77777777" w:rsidR="00AE0D15" w:rsidRPr="00182132" w:rsidRDefault="00AE0D15" w:rsidP="00AE0D15">
      <w:pPr>
        <w:spacing w:after="160" w:line="259" w:lineRule="auto"/>
        <w:rPr>
          <w:rFonts w:asciiTheme="minorHAnsi" w:hAnsiTheme="minorHAnsi" w:cstheme="minorHAnsi"/>
          <w:b/>
          <w:color w:val="000000"/>
          <w:sz w:val="22"/>
          <w:szCs w:val="22"/>
        </w:rPr>
      </w:pPr>
      <w:r w:rsidRPr="00182132">
        <w:rPr>
          <w:rFonts w:asciiTheme="minorHAnsi" w:hAnsiTheme="minorHAnsi" w:cstheme="minorHAnsi"/>
          <w:b/>
          <w:color w:val="000000"/>
          <w:sz w:val="22"/>
          <w:szCs w:val="22"/>
        </w:rPr>
        <w:br w:type="page"/>
      </w:r>
    </w:p>
    <w:p w14:paraId="48C889D8"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lastRenderedPageBreak/>
        <w:t>Section 3</w:t>
      </w:r>
      <w:r w:rsidRPr="00AE0C5F">
        <w:rPr>
          <w:rFonts w:asciiTheme="minorHAnsi" w:hAnsiTheme="minorHAnsi" w:cstheme="minorHAnsi"/>
          <w:b/>
          <w:color w:val="000000"/>
          <w:sz w:val="22"/>
          <w:szCs w:val="22"/>
        </w:rPr>
        <w:tab/>
        <w:t>Submission of Proposals</w:t>
      </w:r>
    </w:p>
    <w:p w14:paraId="702FF6F2" w14:textId="77777777" w:rsidR="00861DC3" w:rsidRDefault="00AE0D15" w:rsidP="00861DC3">
      <w:pPr>
        <w:numPr>
          <w:ilvl w:val="1"/>
          <w:numId w:val="9"/>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Proposals should be submitted in electronic format by e-mail. Technical and Financial Proposals must be submitted in separate files and marked accordingly. The full details on how to submit proposals is under Tender Notice at the beginning of this document.</w:t>
      </w:r>
    </w:p>
    <w:p w14:paraId="0A250D59" w14:textId="0DA19DEC" w:rsidR="00D97331" w:rsidRDefault="00861DC3" w:rsidP="00D97331">
      <w:pPr>
        <w:numPr>
          <w:ilvl w:val="1"/>
          <w:numId w:val="9"/>
        </w:numPr>
        <w:spacing w:before="120" w:after="120"/>
        <w:ind w:left="567" w:hanging="567"/>
        <w:jc w:val="both"/>
        <w:rPr>
          <w:rFonts w:asciiTheme="minorHAnsi" w:hAnsiTheme="minorHAnsi" w:cstheme="minorHAnsi"/>
          <w:sz w:val="22"/>
          <w:szCs w:val="22"/>
          <w:lang w:val="en-GB"/>
        </w:rPr>
      </w:pPr>
      <w:r w:rsidRPr="00D466A8">
        <w:rPr>
          <w:rFonts w:asciiTheme="minorHAnsi" w:hAnsiTheme="minorHAnsi" w:cstheme="minorHAnsi"/>
          <w:b/>
          <w:bCs/>
          <w:sz w:val="22"/>
          <w:szCs w:val="22"/>
          <w:lang w:val="en-GB"/>
        </w:rPr>
        <w:t>Please note incomplete submission of proposals (</w:t>
      </w:r>
      <w:proofErr w:type="gramStart"/>
      <w:r w:rsidRPr="00D466A8">
        <w:rPr>
          <w:rFonts w:asciiTheme="minorHAnsi" w:hAnsiTheme="minorHAnsi" w:cstheme="minorHAnsi"/>
          <w:b/>
          <w:bCs/>
          <w:sz w:val="22"/>
          <w:szCs w:val="22"/>
          <w:lang w:val="en-GB"/>
        </w:rPr>
        <w:t>i.e.</w:t>
      </w:r>
      <w:proofErr w:type="gramEnd"/>
      <w:r w:rsidRPr="00D466A8">
        <w:rPr>
          <w:rFonts w:asciiTheme="minorHAnsi" w:hAnsiTheme="minorHAnsi" w:cstheme="minorHAnsi"/>
          <w:b/>
          <w:bCs/>
          <w:sz w:val="22"/>
          <w:szCs w:val="22"/>
          <w:lang w:val="en-GB"/>
        </w:rPr>
        <w:t xml:space="preserve"> not including technical requirement files (i) </w:t>
      </w:r>
      <w:r w:rsidRPr="00383770">
        <w:rPr>
          <w:rFonts w:asciiTheme="minorHAnsi" w:hAnsiTheme="minorHAnsi" w:cstheme="minorHAnsi"/>
          <w:b/>
          <w:sz w:val="22"/>
          <w:szCs w:val="22"/>
          <w:lang w:val="en-GB"/>
        </w:rPr>
        <w:t xml:space="preserve">to </w:t>
      </w:r>
      <w:r w:rsidRPr="00CD65C5">
        <w:rPr>
          <w:rFonts w:asciiTheme="minorHAnsi" w:hAnsiTheme="minorHAnsi" w:cstheme="minorHAnsi"/>
          <w:b/>
          <w:bCs/>
          <w:sz w:val="22"/>
          <w:szCs w:val="22"/>
          <w:lang w:val="en-GB"/>
        </w:rPr>
        <w:t>(</w:t>
      </w:r>
      <w:r w:rsidR="00383770" w:rsidRPr="00CD65C5">
        <w:rPr>
          <w:rFonts w:asciiTheme="minorHAnsi" w:hAnsiTheme="minorHAnsi" w:cstheme="minorHAnsi"/>
          <w:b/>
          <w:bCs/>
          <w:sz w:val="22"/>
          <w:szCs w:val="22"/>
          <w:lang w:val="en-GB"/>
        </w:rPr>
        <w:t>x</w:t>
      </w:r>
      <w:r w:rsidR="00C30828">
        <w:rPr>
          <w:rFonts w:asciiTheme="minorHAnsi" w:hAnsiTheme="minorHAnsi" w:cstheme="minorHAnsi"/>
          <w:b/>
          <w:bCs/>
          <w:sz w:val="22"/>
          <w:szCs w:val="22"/>
          <w:lang w:val="en-GB"/>
        </w:rPr>
        <w:t>i</w:t>
      </w:r>
      <w:r w:rsidRPr="00CD65C5">
        <w:rPr>
          <w:rFonts w:asciiTheme="minorHAnsi" w:hAnsiTheme="minorHAnsi" w:cstheme="minorHAnsi"/>
          <w:b/>
          <w:bCs/>
          <w:sz w:val="22"/>
          <w:szCs w:val="22"/>
          <w:lang w:val="en-GB"/>
        </w:rPr>
        <w:t>)</w:t>
      </w:r>
      <w:r w:rsidRPr="00D466A8">
        <w:rPr>
          <w:rFonts w:asciiTheme="minorHAnsi" w:hAnsiTheme="minorHAnsi" w:cstheme="minorHAnsi"/>
          <w:b/>
          <w:bCs/>
          <w:sz w:val="22"/>
          <w:szCs w:val="22"/>
          <w:lang w:val="en-GB"/>
        </w:rPr>
        <w:t xml:space="preserve"> and the Financial Proposal) will not be considered for evaluation</w:t>
      </w:r>
      <w:r w:rsidRPr="00D466A8">
        <w:rPr>
          <w:rFonts w:asciiTheme="minorHAnsi" w:hAnsiTheme="minorHAnsi" w:cstheme="minorHAnsi"/>
          <w:sz w:val="22"/>
          <w:szCs w:val="22"/>
          <w:lang w:val="en-GB"/>
        </w:rPr>
        <w:t xml:space="preserve">. </w:t>
      </w:r>
    </w:p>
    <w:p w14:paraId="08030D92" w14:textId="47AE6A1D" w:rsidR="00D97331" w:rsidRDefault="00D97331" w:rsidP="00D97331">
      <w:pPr>
        <w:numPr>
          <w:ilvl w:val="1"/>
          <w:numId w:val="9"/>
        </w:numPr>
        <w:spacing w:before="120" w:after="120"/>
        <w:ind w:left="567" w:hanging="567"/>
        <w:jc w:val="both"/>
        <w:rPr>
          <w:rFonts w:asciiTheme="minorHAnsi" w:hAnsiTheme="minorHAnsi" w:cstheme="minorBidi"/>
          <w:sz w:val="22"/>
          <w:szCs w:val="22"/>
          <w:lang w:val="en-GB"/>
        </w:rPr>
      </w:pPr>
      <w:r w:rsidRPr="3EED72F1">
        <w:rPr>
          <w:rFonts w:asciiTheme="minorHAnsi" w:hAnsiTheme="minorHAnsi" w:cstheme="minorBidi"/>
          <w:sz w:val="22"/>
          <w:szCs w:val="22"/>
          <w:lang w:val="en-GB"/>
        </w:rPr>
        <w:t>Please note that</w:t>
      </w:r>
      <w:r w:rsidR="001962BA" w:rsidRPr="3EED72F1">
        <w:rPr>
          <w:rFonts w:asciiTheme="minorHAnsi" w:hAnsiTheme="minorHAnsi" w:cstheme="minorBidi"/>
          <w:sz w:val="22"/>
          <w:szCs w:val="22"/>
          <w:lang w:val="en-GB"/>
        </w:rPr>
        <w:t xml:space="preserve"> a completed and signed</w:t>
      </w:r>
      <w:r w:rsidRPr="3EED72F1">
        <w:rPr>
          <w:rFonts w:asciiTheme="minorHAnsi" w:hAnsiTheme="minorHAnsi" w:cstheme="minorBidi"/>
          <w:sz w:val="22"/>
          <w:szCs w:val="22"/>
          <w:lang w:val="en-GB"/>
        </w:rPr>
        <w:t xml:space="preserve"> Declaration of Honour Form </w:t>
      </w:r>
      <w:r w:rsidR="5B525174" w:rsidRPr="3EED72F1">
        <w:rPr>
          <w:rFonts w:asciiTheme="minorHAnsi" w:hAnsiTheme="minorHAnsi" w:cstheme="minorBidi"/>
          <w:sz w:val="22"/>
          <w:szCs w:val="22"/>
          <w:lang w:val="en-GB"/>
        </w:rPr>
        <w:t>must</w:t>
      </w:r>
      <w:r w:rsidRPr="3EED72F1">
        <w:rPr>
          <w:rFonts w:asciiTheme="minorHAnsi" w:hAnsiTheme="minorHAnsi" w:cstheme="minorBidi"/>
          <w:sz w:val="22"/>
          <w:szCs w:val="22"/>
          <w:lang w:val="en-GB"/>
        </w:rPr>
        <w:t xml:space="preserve"> be submitted as a separate document along with your Technical and Financial Proposal. </w:t>
      </w:r>
    </w:p>
    <w:p w14:paraId="54EC1B9D" w14:textId="77777777" w:rsidR="00F92086" w:rsidRPr="00D466A8" w:rsidRDefault="00F92086" w:rsidP="00F92086">
      <w:pPr>
        <w:pStyle w:val="ListParagraph"/>
        <w:numPr>
          <w:ilvl w:val="0"/>
          <w:numId w:val="16"/>
        </w:numPr>
        <w:contextualSpacing/>
        <w:jc w:val="both"/>
        <w:rPr>
          <w:rFonts w:asciiTheme="minorHAnsi" w:hAnsiTheme="minorHAnsi" w:cstheme="minorHAnsi"/>
          <w:iCs/>
          <w:sz w:val="22"/>
          <w:szCs w:val="22"/>
          <w:lang w:val="en-GB"/>
        </w:rPr>
      </w:pPr>
      <w:r w:rsidRPr="00D466A8">
        <w:rPr>
          <w:rFonts w:asciiTheme="minorHAnsi" w:hAnsiTheme="minorHAnsi" w:cstheme="minorHAnsi"/>
          <w:iCs/>
          <w:sz w:val="22"/>
          <w:szCs w:val="22"/>
          <w:lang w:val="en-GB"/>
        </w:rPr>
        <w:t>For individual Service Providers:</w:t>
      </w:r>
    </w:p>
    <w:p w14:paraId="00EC3858" w14:textId="77777777" w:rsidR="00F92086" w:rsidRPr="00D466A8" w:rsidRDefault="00F92086" w:rsidP="00F92086">
      <w:pPr>
        <w:pStyle w:val="ListParagraph"/>
        <w:rPr>
          <w:rFonts w:asciiTheme="minorHAnsi" w:hAnsiTheme="minorHAnsi" w:cstheme="minorHAnsi"/>
          <w:iCs/>
          <w:sz w:val="22"/>
          <w:szCs w:val="22"/>
          <w:lang w:val="en-GB"/>
        </w:rPr>
      </w:pPr>
    </w:p>
    <w:p w14:paraId="013A4770" w14:textId="77777777" w:rsidR="00F92086" w:rsidRPr="00D466A8" w:rsidRDefault="00F92086" w:rsidP="00F92086">
      <w:pPr>
        <w:pStyle w:val="ListParagraph"/>
        <w:ind w:left="1080"/>
        <w:jc w:val="both"/>
        <w:rPr>
          <w:rFonts w:asciiTheme="minorHAnsi" w:hAnsiTheme="minorHAnsi" w:cstheme="minorHAnsi"/>
          <w:iCs/>
          <w:sz w:val="22"/>
          <w:szCs w:val="22"/>
          <w:lang w:val="en-GB"/>
        </w:rPr>
      </w:pPr>
      <w:r w:rsidRPr="00D466A8">
        <w:rPr>
          <w:rFonts w:asciiTheme="minorHAnsi" w:hAnsiTheme="minorHAnsi" w:cstheme="minorHAnsi"/>
          <w:iCs/>
          <w:sz w:val="22"/>
          <w:szCs w:val="22"/>
          <w:lang w:val="en-GB"/>
        </w:rPr>
        <w:t>Please leave the following section (see below excerpt for ease of reference) in the Form blank if you are a natural person (not a legal person/firm/organization):</w:t>
      </w:r>
    </w:p>
    <w:p w14:paraId="33D34165" w14:textId="77777777" w:rsidR="00F92086" w:rsidRPr="00D466A8" w:rsidRDefault="00F92086" w:rsidP="00F92086">
      <w:pPr>
        <w:ind w:left="720"/>
        <w:jc w:val="both"/>
        <w:rPr>
          <w:rFonts w:asciiTheme="minorHAnsi" w:hAnsiTheme="minorHAnsi" w:cstheme="minorHAnsi"/>
          <w:iCs/>
          <w:sz w:val="22"/>
          <w:szCs w:val="22"/>
          <w:lang w:val="en-G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F92086" w:rsidRPr="00F92086" w14:paraId="59251133" w14:textId="77777777" w:rsidTr="004A7CF0">
        <w:tc>
          <w:tcPr>
            <w:tcW w:w="8472" w:type="dxa"/>
            <w:shd w:val="clear" w:color="auto" w:fill="auto"/>
            <w:vAlign w:val="center"/>
          </w:tcPr>
          <w:p w14:paraId="4A809D63" w14:textId="77777777" w:rsidR="00F92086" w:rsidRPr="00D466A8" w:rsidRDefault="00F92086" w:rsidP="004A7CF0">
            <w:pPr>
              <w:spacing w:before="40" w:after="40"/>
              <w:jc w:val="center"/>
              <w:rPr>
                <w:rFonts w:asciiTheme="minorHAnsi" w:hAnsiTheme="minorHAnsi" w:cstheme="minorHAnsi"/>
                <w:b/>
                <w:smallCaps/>
                <w:noProof/>
                <w:sz w:val="22"/>
                <w:szCs w:val="22"/>
              </w:rPr>
            </w:pPr>
            <w:r w:rsidRPr="00D466A8">
              <w:rPr>
                <w:rFonts w:asciiTheme="minorHAnsi" w:hAnsiTheme="minorHAnsi" w:cstheme="minorHAnsi"/>
                <w:b/>
                <w:smallCaps/>
                <w:noProof/>
                <w:sz w:val="22"/>
                <w:szCs w:val="22"/>
              </w:rPr>
              <w:t>Situations of exclusion concerning natural persons with power of representation, decision-making or control over the legal person</w:t>
            </w:r>
          </w:p>
        </w:tc>
        <w:tc>
          <w:tcPr>
            <w:tcW w:w="670" w:type="dxa"/>
            <w:shd w:val="clear" w:color="auto" w:fill="auto"/>
          </w:tcPr>
          <w:p w14:paraId="4322BA6A"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t>YES</w:t>
            </w:r>
          </w:p>
        </w:tc>
        <w:tc>
          <w:tcPr>
            <w:tcW w:w="614" w:type="dxa"/>
            <w:shd w:val="clear" w:color="auto" w:fill="auto"/>
          </w:tcPr>
          <w:p w14:paraId="265655C4"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t>NO</w:t>
            </w:r>
          </w:p>
        </w:tc>
      </w:tr>
      <w:tr w:rsidR="00F92086" w:rsidRPr="00F92086" w14:paraId="15D89903" w14:textId="77777777" w:rsidTr="004A7CF0">
        <w:tc>
          <w:tcPr>
            <w:tcW w:w="8472" w:type="dxa"/>
            <w:shd w:val="clear" w:color="auto" w:fill="auto"/>
            <w:vAlign w:val="center"/>
          </w:tcPr>
          <w:p w14:paraId="7E11B8ED" w14:textId="77777777" w:rsidR="00F92086" w:rsidRPr="00D466A8" w:rsidRDefault="00F92086" w:rsidP="004A7CF0">
            <w:pPr>
              <w:spacing w:before="40" w:after="40"/>
              <w:ind w:left="36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Situation (c) above (grave professional misconduct)</w:t>
            </w:r>
          </w:p>
        </w:tc>
        <w:tc>
          <w:tcPr>
            <w:tcW w:w="670" w:type="dxa"/>
            <w:shd w:val="clear" w:color="auto" w:fill="auto"/>
            <w:vAlign w:val="center"/>
          </w:tcPr>
          <w:p w14:paraId="08F04F6A"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4" w:type="dxa"/>
            <w:shd w:val="clear" w:color="auto" w:fill="auto"/>
            <w:vAlign w:val="center"/>
          </w:tcPr>
          <w:p w14:paraId="06235DF8"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r w:rsidR="00F92086" w:rsidRPr="00F92086" w14:paraId="3CC0C41B" w14:textId="77777777" w:rsidTr="004A7CF0">
        <w:tc>
          <w:tcPr>
            <w:tcW w:w="8472" w:type="dxa"/>
            <w:shd w:val="clear" w:color="auto" w:fill="auto"/>
            <w:vAlign w:val="center"/>
          </w:tcPr>
          <w:p w14:paraId="3172B81F" w14:textId="77777777" w:rsidR="00F92086" w:rsidRPr="00D466A8" w:rsidRDefault="00F92086" w:rsidP="004A7CF0">
            <w:pPr>
              <w:spacing w:before="40" w:after="40"/>
              <w:ind w:left="36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Situation (d) above (fraud, corruption or other criminal offence)</w:t>
            </w:r>
          </w:p>
        </w:tc>
        <w:tc>
          <w:tcPr>
            <w:tcW w:w="670" w:type="dxa"/>
            <w:shd w:val="clear" w:color="auto" w:fill="auto"/>
            <w:vAlign w:val="center"/>
          </w:tcPr>
          <w:p w14:paraId="190E414D"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4" w:type="dxa"/>
            <w:shd w:val="clear" w:color="auto" w:fill="auto"/>
            <w:vAlign w:val="center"/>
          </w:tcPr>
          <w:p w14:paraId="52EBD7C0"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r w:rsidR="00F92086" w:rsidRPr="00F92086" w14:paraId="54EA3CD6" w14:textId="77777777" w:rsidTr="004A7CF0">
        <w:tc>
          <w:tcPr>
            <w:tcW w:w="8472" w:type="dxa"/>
            <w:shd w:val="clear" w:color="auto" w:fill="auto"/>
            <w:vAlign w:val="center"/>
          </w:tcPr>
          <w:p w14:paraId="4A30141A" w14:textId="77777777" w:rsidR="00F92086" w:rsidRPr="00D466A8" w:rsidRDefault="00F92086" w:rsidP="004A7CF0">
            <w:pPr>
              <w:spacing w:before="40" w:after="40"/>
              <w:ind w:left="36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Situation (e) above (significant deficiencies in performance of a contract )</w:t>
            </w:r>
          </w:p>
        </w:tc>
        <w:tc>
          <w:tcPr>
            <w:tcW w:w="670" w:type="dxa"/>
            <w:shd w:val="clear" w:color="auto" w:fill="auto"/>
            <w:vAlign w:val="center"/>
          </w:tcPr>
          <w:p w14:paraId="3180108C"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4" w:type="dxa"/>
            <w:shd w:val="clear" w:color="auto" w:fill="auto"/>
            <w:vAlign w:val="center"/>
          </w:tcPr>
          <w:p w14:paraId="1907A24E"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r w:rsidR="00F92086" w:rsidRPr="00F92086" w14:paraId="7E4485B6" w14:textId="77777777" w:rsidTr="004A7CF0">
        <w:tc>
          <w:tcPr>
            <w:tcW w:w="8472" w:type="dxa"/>
            <w:shd w:val="clear" w:color="auto" w:fill="auto"/>
            <w:vAlign w:val="center"/>
          </w:tcPr>
          <w:p w14:paraId="392CC7EB" w14:textId="77777777" w:rsidR="00F92086" w:rsidRPr="00D466A8" w:rsidRDefault="00F92086" w:rsidP="004A7CF0">
            <w:pPr>
              <w:spacing w:before="40" w:after="40"/>
              <w:ind w:left="36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Situation (f) above (irregularity)</w:t>
            </w:r>
          </w:p>
        </w:tc>
        <w:tc>
          <w:tcPr>
            <w:tcW w:w="670" w:type="dxa"/>
            <w:shd w:val="clear" w:color="auto" w:fill="auto"/>
            <w:vAlign w:val="center"/>
          </w:tcPr>
          <w:p w14:paraId="05FE449D"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4" w:type="dxa"/>
            <w:shd w:val="clear" w:color="auto" w:fill="auto"/>
            <w:vAlign w:val="center"/>
          </w:tcPr>
          <w:p w14:paraId="069ADE08"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bl>
    <w:p w14:paraId="25CA88C9" w14:textId="77777777" w:rsidR="00F92086" w:rsidRPr="00D466A8" w:rsidRDefault="00F92086" w:rsidP="00F92086">
      <w:pPr>
        <w:ind w:left="720"/>
        <w:jc w:val="both"/>
        <w:rPr>
          <w:rFonts w:asciiTheme="minorHAnsi" w:hAnsiTheme="minorHAnsi" w:cstheme="minorHAnsi"/>
          <w:iCs/>
          <w:sz w:val="22"/>
          <w:szCs w:val="22"/>
          <w:lang w:val="en-GB"/>
        </w:rPr>
      </w:pPr>
    </w:p>
    <w:p w14:paraId="65EE4FA0" w14:textId="77777777" w:rsidR="00F92086" w:rsidRPr="00D466A8" w:rsidRDefault="00F92086" w:rsidP="00F92086">
      <w:pPr>
        <w:ind w:left="720"/>
        <w:jc w:val="both"/>
        <w:rPr>
          <w:rFonts w:asciiTheme="minorHAnsi" w:hAnsiTheme="minorHAnsi" w:cstheme="minorHAnsi"/>
          <w:iCs/>
          <w:sz w:val="22"/>
          <w:szCs w:val="22"/>
          <w:lang w:val="en-GB"/>
        </w:rPr>
      </w:pPr>
    </w:p>
    <w:p w14:paraId="02718758" w14:textId="77777777" w:rsidR="00F92086" w:rsidRPr="00D466A8" w:rsidRDefault="00F92086" w:rsidP="00F92086">
      <w:pPr>
        <w:pStyle w:val="ListParagraph"/>
        <w:numPr>
          <w:ilvl w:val="0"/>
          <w:numId w:val="16"/>
        </w:numPr>
        <w:contextualSpacing/>
        <w:jc w:val="both"/>
        <w:rPr>
          <w:rFonts w:asciiTheme="minorHAnsi" w:hAnsiTheme="minorHAnsi" w:cstheme="minorHAnsi"/>
          <w:iCs/>
          <w:sz w:val="22"/>
          <w:szCs w:val="22"/>
          <w:lang w:val="en-GB"/>
        </w:rPr>
      </w:pPr>
      <w:r w:rsidRPr="00D466A8">
        <w:rPr>
          <w:rFonts w:asciiTheme="minorHAnsi" w:hAnsiTheme="minorHAnsi" w:cstheme="minorHAnsi"/>
          <w:iCs/>
          <w:sz w:val="22"/>
          <w:szCs w:val="22"/>
          <w:lang w:val="en-GB"/>
        </w:rPr>
        <w:t>For all Bidders:</w:t>
      </w:r>
    </w:p>
    <w:p w14:paraId="5861E2C1" w14:textId="77777777" w:rsidR="00F92086" w:rsidRPr="00D466A8" w:rsidRDefault="00F92086" w:rsidP="00F92086">
      <w:pPr>
        <w:pStyle w:val="ListParagraph"/>
        <w:ind w:left="1080"/>
        <w:jc w:val="both"/>
        <w:rPr>
          <w:rFonts w:asciiTheme="minorHAnsi" w:hAnsiTheme="minorHAnsi" w:cstheme="minorHAnsi"/>
          <w:iCs/>
          <w:sz w:val="22"/>
          <w:szCs w:val="22"/>
          <w:lang w:val="en-GB"/>
        </w:rPr>
      </w:pPr>
    </w:p>
    <w:p w14:paraId="3E44F143" w14:textId="77777777" w:rsidR="00F92086" w:rsidRPr="00D466A8" w:rsidRDefault="00F92086" w:rsidP="00F92086">
      <w:pPr>
        <w:pStyle w:val="ListParagraph"/>
        <w:ind w:left="1080"/>
        <w:jc w:val="both"/>
        <w:rPr>
          <w:rFonts w:asciiTheme="minorHAnsi" w:hAnsiTheme="minorHAnsi" w:cstheme="minorHAnsi"/>
          <w:iCs/>
          <w:sz w:val="22"/>
          <w:szCs w:val="22"/>
          <w:lang w:val="en-GB"/>
        </w:rPr>
      </w:pPr>
      <w:r w:rsidRPr="00D466A8">
        <w:rPr>
          <w:rFonts w:asciiTheme="minorHAnsi" w:hAnsiTheme="minorHAnsi" w:cstheme="minorHAnsi"/>
          <w:iCs/>
          <w:sz w:val="22"/>
          <w:szCs w:val="22"/>
          <w:lang w:val="en-GB"/>
        </w:rPr>
        <w:t xml:space="preserve">Please note that in Section 3 of the Form (please see below excerpt for ease of reference), </w:t>
      </w:r>
      <w:r w:rsidRPr="00D466A8">
        <w:rPr>
          <w:rFonts w:asciiTheme="minorHAnsi" w:hAnsiTheme="minorHAnsi" w:cstheme="minorHAnsi"/>
          <w:b/>
          <w:bCs/>
          <w:iCs/>
          <w:sz w:val="22"/>
          <w:szCs w:val="22"/>
          <w:lang w:val="en-GB"/>
        </w:rPr>
        <w:t>in the absence of conflict of interest, this section should be marked Yes</w:t>
      </w:r>
      <w:r w:rsidRPr="00D466A8">
        <w:rPr>
          <w:rFonts w:asciiTheme="minorHAnsi" w:hAnsiTheme="minorHAnsi" w:cstheme="minorHAnsi"/>
          <w:iCs/>
          <w:sz w:val="22"/>
          <w:szCs w:val="22"/>
          <w:lang w:val="en-GB"/>
        </w:rPr>
        <w:t>.</w:t>
      </w:r>
    </w:p>
    <w:p w14:paraId="75E87E70" w14:textId="77777777" w:rsidR="00F92086" w:rsidRPr="00D466A8" w:rsidRDefault="00F92086" w:rsidP="00F92086">
      <w:pPr>
        <w:pStyle w:val="ListParagraph"/>
        <w:ind w:left="1080"/>
        <w:jc w:val="both"/>
        <w:rPr>
          <w:rFonts w:asciiTheme="minorHAnsi" w:hAnsiTheme="minorHAnsi" w:cstheme="minorHAnsi"/>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gridCol w:w="662"/>
        <w:gridCol w:w="610"/>
      </w:tblGrid>
      <w:tr w:rsidR="00F92086" w:rsidRPr="00F92086" w14:paraId="1AE596B7" w14:textId="77777777" w:rsidTr="004A7CF0">
        <w:tc>
          <w:tcPr>
            <w:tcW w:w="9771" w:type="dxa"/>
            <w:gridSpan w:val="3"/>
            <w:shd w:val="clear" w:color="auto" w:fill="D0CECE" w:themeFill="background2" w:themeFillShade="E6"/>
          </w:tcPr>
          <w:p w14:paraId="73478C7D" w14:textId="77777777" w:rsidR="00F92086" w:rsidRPr="00D466A8" w:rsidRDefault="00F92086" w:rsidP="004A7CF0">
            <w:pPr>
              <w:spacing w:before="40" w:after="40"/>
              <w:ind w:left="142"/>
              <w:jc w:val="both"/>
              <w:rPr>
                <w:rFonts w:asciiTheme="minorHAnsi" w:hAnsiTheme="minorHAnsi" w:cstheme="minorHAnsi"/>
                <w:b/>
                <w:bCs/>
                <w:noProof/>
                <w:sz w:val="22"/>
                <w:szCs w:val="22"/>
              </w:rPr>
            </w:pPr>
            <w:r w:rsidRPr="00D466A8">
              <w:rPr>
                <w:rFonts w:asciiTheme="minorHAnsi" w:hAnsiTheme="minorHAnsi" w:cstheme="minorHAnsi"/>
                <w:b/>
                <w:bCs/>
                <w:noProof/>
                <w:sz w:val="22"/>
                <w:szCs w:val="22"/>
                <w:lang w:val="en-GB"/>
              </w:rPr>
              <w:t xml:space="preserve">(3) </w:t>
            </w:r>
            <w:r w:rsidRPr="00D466A8">
              <w:rPr>
                <w:rFonts w:asciiTheme="minorHAnsi" w:hAnsiTheme="minorHAnsi" w:cstheme="minorHAnsi"/>
                <w:b/>
                <w:bCs/>
                <w:noProof/>
                <w:sz w:val="22"/>
                <w:szCs w:val="22"/>
              </w:rPr>
              <w:t>declares that the above-mentioned person has no unresolved conflict of interest that may cause the impartiality the process of awarding the contract to be questioned, except as disclosed</w:t>
            </w:r>
          </w:p>
        </w:tc>
      </w:tr>
      <w:tr w:rsidR="00F92086" w:rsidRPr="00F92086" w14:paraId="23AD3877" w14:textId="77777777" w:rsidTr="004A7CF0">
        <w:tc>
          <w:tcPr>
            <w:tcW w:w="8499" w:type="dxa"/>
            <w:shd w:val="clear" w:color="auto" w:fill="auto"/>
            <w:vAlign w:val="center"/>
          </w:tcPr>
          <w:p w14:paraId="74D3B555" w14:textId="77777777" w:rsidR="00F92086" w:rsidRPr="00D466A8" w:rsidRDefault="00F92086" w:rsidP="004A7CF0">
            <w:pPr>
              <w:spacing w:before="40" w:after="40"/>
              <w:jc w:val="center"/>
              <w:rPr>
                <w:rFonts w:asciiTheme="minorHAnsi" w:hAnsiTheme="minorHAnsi" w:cstheme="minorHAnsi"/>
                <w:smallCaps/>
                <w:noProof/>
                <w:sz w:val="22"/>
                <w:szCs w:val="22"/>
              </w:rPr>
            </w:pPr>
            <w:r w:rsidRPr="00D466A8">
              <w:rPr>
                <w:rFonts w:asciiTheme="minorHAnsi" w:hAnsiTheme="minorHAnsi" w:cstheme="minorHAnsi"/>
                <w:b/>
                <w:smallCaps/>
                <w:noProof/>
                <w:sz w:val="22"/>
                <w:szCs w:val="22"/>
              </w:rPr>
              <w:t>Selection criteria</w:t>
            </w:r>
          </w:p>
        </w:tc>
        <w:tc>
          <w:tcPr>
            <w:tcW w:w="662" w:type="dxa"/>
            <w:shd w:val="clear" w:color="auto" w:fill="auto"/>
          </w:tcPr>
          <w:p w14:paraId="78E06953"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t>YES</w:t>
            </w:r>
          </w:p>
        </w:tc>
        <w:tc>
          <w:tcPr>
            <w:tcW w:w="610" w:type="dxa"/>
            <w:shd w:val="clear" w:color="auto" w:fill="auto"/>
          </w:tcPr>
          <w:p w14:paraId="54358146"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t>NO</w:t>
            </w:r>
          </w:p>
        </w:tc>
      </w:tr>
      <w:tr w:rsidR="00F92086" w:rsidRPr="00F92086" w14:paraId="0712DAB3" w14:textId="77777777" w:rsidTr="004A7CF0">
        <w:tc>
          <w:tcPr>
            <w:tcW w:w="8499" w:type="dxa"/>
            <w:shd w:val="clear" w:color="auto" w:fill="auto"/>
          </w:tcPr>
          <w:p w14:paraId="475C057F" w14:textId="56CFE604" w:rsidR="00F92086" w:rsidRPr="00D466A8" w:rsidRDefault="00F92086" w:rsidP="00F92086">
            <w:pPr>
              <w:numPr>
                <w:ilvl w:val="0"/>
                <w:numId w:val="17"/>
              </w:numPr>
              <w:spacing w:before="40" w:after="4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no person involved in the preparation of the bid is or was a Staff Member or Member of the Board of Advisers at International IDEA in the six months precedending the submission of the bid</w:t>
            </w:r>
            <w:r w:rsidR="00301737">
              <w:rPr>
                <w:rFonts w:asciiTheme="minorHAnsi" w:hAnsiTheme="minorHAnsi" w:cstheme="minorHAnsi"/>
                <w:noProof/>
                <w:sz w:val="22"/>
                <w:szCs w:val="22"/>
                <w:lang w:val="en-GB" w:eastAsia="zh-CN"/>
              </w:rPr>
              <w:t>.</w:t>
            </w:r>
          </w:p>
        </w:tc>
        <w:tc>
          <w:tcPr>
            <w:tcW w:w="662" w:type="dxa"/>
            <w:shd w:val="clear" w:color="auto" w:fill="auto"/>
          </w:tcPr>
          <w:p w14:paraId="304BB1EE"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0" w:type="dxa"/>
            <w:shd w:val="clear" w:color="auto" w:fill="auto"/>
          </w:tcPr>
          <w:p w14:paraId="62F5B44D"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r w:rsidR="00F92086" w:rsidRPr="00F92086" w14:paraId="5D650071" w14:textId="77777777" w:rsidTr="004A7CF0">
        <w:tc>
          <w:tcPr>
            <w:tcW w:w="8499" w:type="dxa"/>
            <w:shd w:val="clear" w:color="auto" w:fill="auto"/>
          </w:tcPr>
          <w:p w14:paraId="795CA7A4" w14:textId="33C6D9CD" w:rsidR="00F92086" w:rsidRPr="00D466A8" w:rsidRDefault="00F92086" w:rsidP="00F92086">
            <w:pPr>
              <w:numPr>
                <w:ilvl w:val="0"/>
                <w:numId w:val="17"/>
              </w:numPr>
              <w:spacing w:before="40" w:after="40"/>
              <w:jc w:val="both"/>
              <w:rPr>
                <w:rFonts w:asciiTheme="minorHAnsi" w:hAnsiTheme="minorHAnsi" w:cstheme="minorHAnsi"/>
                <w:noProof/>
                <w:sz w:val="22"/>
                <w:szCs w:val="22"/>
                <w:lang w:val="en-GB" w:eastAsia="zh-CN"/>
              </w:rPr>
            </w:pPr>
            <w:r w:rsidRPr="00D466A8">
              <w:rPr>
                <w:rFonts w:asciiTheme="minorHAnsi" w:hAnsiTheme="minorHAnsi" w:cstheme="minorHAnsi"/>
                <w:noProof/>
                <w:sz w:val="22"/>
                <w:szCs w:val="22"/>
                <w:lang w:val="en-GB" w:eastAsia="zh-CN"/>
              </w:rPr>
              <w:t>no person involved in the preparation of the bid is a family member of a Staff Member or Member of the Board of Advisers at International IDEA in the six months precedending the submission of the bid</w:t>
            </w:r>
            <w:r w:rsidR="00301737">
              <w:rPr>
                <w:rFonts w:asciiTheme="minorHAnsi" w:hAnsiTheme="minorHAnsi" w:cstheme="minorHAnsi"/>
                <w:noProof/>
                <w:sz w:val="22"/>
                <w:szCs w:val="22"/>
                <w:lang w:val="en-GB" w:eastAsia="zh-CN"/>
              </w:rPr>
              <w:t>.</w:t>
            </w:r>
          </w:p>
        </w:tc>
        <w:tc>
          <w:tcPr>
            <w:tcW w:w="662" w:type="dxa"/>
            <w:shd w:val="clear" w:color="auto" w:fill="auto"/>
          </w:tcPr>
          <w:p w14:paraId="72983BA1"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0" w:type="dxa"/>
            <w:shd w:val="clear" w:color="auto" w:fill="auto"/>
          </w:tcPr>
          <w:p w14:paraId="553495D5"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r w:rsidR="00F92086" w:rsidRPr="00F92086" w14:paraId="2B3B3D91" w14:textId="77777777" w:rsidTr="004A7CF0">
        <w:tc>
          <w:tcPr>
            <w:tcW w:w="8499" w:type="dxa"/>
            <w:shd w:val="clear" w:color="auto" w:fill="auto"/>
          </w:tcPr>
          <w:p w14:paraId="06CED6C1" w14:textId="7DBCDF00" w:rsidR="00F92086" w:rsidRPr="00D466A8" w:rsidRDefault="00EA4224" w:rsidP="00F92086">
            <w:pPr>
              <w:numPr>
                <w:ilvl w:val="0"/>
                <w:numId w:val="17"/>
              </w:numPr>
              <w:spacing w:before="40" w:after="40"/>
              <w:jc w:val="both"/>
              <w:rPr>
                <w:rFonts w:asciiTheme="minorHAnsi" w:hAnsiTheme="minorHAnsi" w:cstheme="minorHAnsi"/>
                <w:noProof/>
                <w:sz w:val="22"/>
                <w:szCs w:val="22"/>
                <w:lang w:val="en-GB" w:eastAsia="zh-CN"/>
              </w:rPr>
            </w:pPr>
            <w:r>
              <w:rPr>
                <w:rFonts w:asciiTheme="minorHAnsi" w:hAnsiTheme="minorHAnsi" w:cstheme="minorHAnsi"/>
                <w:noProof/>
                <w:sz w:val="22"/>
                <w:szCs w:val="22"/>
                <w:lang w:val="en-GB" w:eastAsia="zh-CN"/>
              </w:rPr>
              <w:t>n</w:t>
            </w:r>
            <w:r w:rsidR="00F92086" w:rsidRPr="00D466A8">
              <w:rPr>
                <w:rFonts w:asciiTheme="minorHAnsi" w:hAnsiTheme="minorHAnsi" w:cstheme="minorHAnsi"/>
                <w:noProof/>
                <w:sz w:val="22"/>
                <w:szCs w:val="22"/>
                <w:lang w:val="en-GB" w:eastAsia="zh-CN"/>
              </w:rPr>
              <w:t>o Staff Member or Member of the Board of Advisers at International IDEA has a material financial interest in the bidder</w:t>
            </w:r>
            <w:r w:rsidR="00301737">
              <w:rPr>
                <w:rFonts w:asciiTheme="minorHAnsi" w:hAnsiTheme="minorHAnsi" w:cstheme="minorHAnsi"/>
                <w:noProof/>
                <w:sz w:val="22"/>
                <w:szCs w:val="22"/>
                <w:lang w:val="en-GB" w:eastAsia="zh-CN"/>
              </w:rPr>
              <w:t>.</w:t>
            </w:r>
            <w:r w:rsidR="00F92086" w:rsidRPr="00D466A8">
              <w:rPr>
                <w:rFonts w:asciiTheme="minorHAnsi" w:hAnsiTheme="minorHAnsi" w:cstheme="minorHAnsi"/>
                <w:noProof/>
                <w:sz w:val="22"/>
                <w:szCs w:val="22"/>
                <w:lang w:val="en-GB" w:eastAsia="zh-CN"/>
              </w:rPr>
              <w:t xml:space="preserve"> </w:t>
            </w:r>
          </w:p>
        </w:tc>
        <w:tc>
          <w:tcPr>
            <w:tcW w:w="662" w:type="dxa"/>
            <w:shd w:val="clear" w:color="auto" w:fill="auto"/>
          </w:tcPr>
          <w:p w14:paraId="48116C93"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c>
          <w:tcPr>
            <w:tcW w:w="610" w:type="dxa"/>
            <w:shd w:val="clear" w:color="auto" w:fill="auto"/>
          </w:tcPr>
          <w:p w14:paraId="5F7F21A9" w14:textId="77777777" w:rsidR="00F92086" w:rsidRPr="00D466A8" w:rsidRDefault="00F92086" w:rsidP="004A7CF0">
            <w:pPr>
              <w:spacing w:before="240" w:after="120"/>
              <w:jc w:val="both"/>
              <w:rPr>
                <w:rFonts w:asciiTheme="minorHAnsi" w:hAnsiTheme="minorHAnsi" w:cstheme="minorHAnsi"/>
                <w:noProof/>
                <w:sz w:val="22"/>
                <w:szCs w:val="22"/>
              </w:rPr>
            </w:pPr>
            <w:r w:rsidRPr="00D466A8">
              <w:rPr>
                <w:rFonts w:asciiTheme="minorHAnsi" w:hAnsiTheme="minorHAnsi" w:cstheme="minorHAnsi"/>
                <w:noProof/>
                <w:sz w:val="22"/>
                <w:szCs w:val="22"/>
              </w:rPr>
              <w:fldChar w:fldCharType="begin">
                <w:ffData>
                  <w:name w:val="Check1"/>
                  <w:enabled/>
                  <w:calcOnExit w:val="0"/>
                  <w:checkBox>
                    <w:sizeAuto/>
                    <w:default w:val="0"/>
                  </w:checkBox>
                </w:ffData>
              </w:fldChar>
            </w:r>
            <w:r w:rsidRPr="00D466A8">
              <w:rPr>
                <w:rFonts w:asciiTheme="minorHAnsi" w:hAnsiTheme="minorHAnsi" w:cstheme="minorHAnsi"/>
                <w:noProof/>
                <w:sz w:val="22"/>
                <w:szCs w:val="22"/>
              </w:rPr>
              <w:instrText xml:space="preserve"> FORMCHECKBOX </w:instrText>
            </w:r>
            <w:r w:rsidR="00E110E4">
              <w:rPr>
                <w:rFonts w:asciiTheme="minorHAnsi" w:hAnsiTheme="minorHAnsi" w:cstheme="minorHAnsi"/>
                <w:noProof/>
                <w:sz w:val="22"/>
                <w:szCs w:val="22"/>
              </w:rPr>
            </w:r>
            <w:r w:rsidR="00E110E4">
              <w:rPr>
                <w:rFonts w:asciiTheme="minorHAnsi" w:hAnsiTheme="minorHAnsi" w:cstheme="minorHAnsi"/>
                <w:noProof/>
                <w:sz w:val="22"/>
                <w:szCs w:val="22"/>
              </w:rPr>
              <w:fldChar w:fldCharType="separate"/>
            </w:r>
            <w:r w:rsidRPr="00D466A8">
              <w:rPr>
                <w:rFonts w:asciiTheme="minorHAnsi" w:hAnsiTheme="minorHAnsi" w:cstheme="minorHAnsi"/>
                <w:noProof/>
                <w:sz w:val="22"/>
                <w:szCs w:val="22"/>
              </w:rPr>
              <w:fldChar w:fldCharType="end"/>
            </w:r>
          </w:p>
        </w:tc>
      </w:tr>
    </w:tbl>
    <w:p w14:paraId="1AB5B01B" w14:textId="77777777" w:rsidR="00F92086" w:rsidRPr="00D466A8" w:rsidRDefault="00F92086" w:rsidP="00F92086">
      <w:pPr>
        <w:spacing w:after="120"/>
        <w:ind w:left="720" w:hanging="720"/>
        <w:rPr>
          <w:rFonts w:asciiTheme="minorHAnsi" w:hAnsiTheme="minorHAnsi" w:cstheme="minorHAnsi"/>
          <w:sz w:val="22"/>
          <w:szCs w:val="22"/>
          <w:lang w:val="en-GB"/>
        </w:rPr>
      </w:pPr>
    </w:p>
    <w:p w14:paraId="0F721E6E" w14:textId="45688097" w:rsidR="00D97331" w:rsidRPr="00D466A8" w:rsidRDefault="00D97331" w:rsidP="00D466A8">
      <w:pPr>
        <w:numPr>
          <w:ilvl w:val="1"/>
          <w:numId w:val="9"/>
        </w:numPr>
        <w:spacing w:before="120" w:after="120"/>
        <w:ind w:left="567" w:hanging="567"/>
        <w:jc w:val="both"/>
        <w:rPr>
          <w:rFonts w:asciiTheme="minorHAnsi" w:hAnsiTheme="minorHAnsi" w:cstheme="minorHAnsi"/>
          <w:sz w:val="22"/>
          <w:szCs w:val="22"/>
          <w:lang w:val="en-GB"/>
        </w:rPr>
      </w:pPr>
      <w:r w:rsidRPr="00D466A8">
        <w:rPr>
          <w:rFonts w:asciiTheme="minorHAnsi" w:hAnsiTheme="minorHAnsi" w:cstheme="minorHAnsi"/>
          <w:sz w:val="22"/>
          <w:szCs w:val="22"/>
          <w:lang w:val="en-GB"/>
        </w:rPr>
        <w:t xml:space="preserve">Proposals must remain valid for at least </w:t>
      </w:r>
      <w:r w:rsidR="00325530">
        <w:rPr>
          <w:rFonts w:asciiTheme="minorHAnsi" w:hAnsiTheme="minorHAnsi" w:cstheme="minorHAnsi"/>
          <w:sz w:val="22"/>
          <w:szCs w:val="22"/>
          <w:lang w:val="en-GB"/>
        </w:rPr>
        <w:t xml:space="preserve">90 </w:t>
      </w:r>
      <w:r w:rsidRPr="00D466A8">
        <w:rPr>
          <w:rFonts w:asciiTheme="minorHAnsi" w:hAnsiTheme="minorHAnsi" w:cstheme="minorHAnsi"/>
          <w:sz w:val="22"/>
          <w:szCs w:val="22"/>
          <w:lang w:val="en-GB"/>
        </w:rPr>
        <w:t xml:space="preserve">days following the deadline for their submission stated under the Tender Notice. </w:t>
      </w:r>
      <w:r w:rsidRPr="00D466A8">
        <w:rPr>
          <w:rFonts w:asciiTheme="minorHAnsi" w:hAnsiTheme="minorHAnsi" w:cstheme="minorHAnsi"/>
          <w:sz w:val="22"/>
          <w:szCs w:val="22"/>
        </w:rPr>
        <w:t xml:space="preserve">During this period, the </w:t>
      </w:r>
      <w:r w:rsidR="00E51997">
        <w:rPr>
          <w:rFonts w:asciiTheme="minorHAnsi" w:hAnsiTheme="minorHAnsi" w:cstheme="minorHAnsi"/>
          <w:sz w:val="22"/>
          <w:szCs w:val="22"/>
        </w:rPr>
        <w:t>Bidders</w:t>
      </w:r>
      <w:r w:rsidR="00E51997" w:rsidRPr="00D466A8">
        <w:rPr>
          <w:rFonts w:asciiTheme="minorHAnsi" w:hAnsiTheme="minorHAnsi" w:cstheme="minorHAnsi"/>
          <w:sz w:val="22"/>
          <w:szCs w:val="22"/>
        </w:rPr>
        <w:t xml:space="preserve"> </w:t>
      </w:r>
      <w:r w:rsidRPr="00D466A8">
        <w:rPr>
          <w:rFonts w:asciiTheme="minorHAnsi" w:hAnsiTheme="minorHAnsi" w:cstheme="minorHAnsi"/>
          <w:sz w:val="22"/>
          <w:szCs w:val="22"/>
        </w:rPr>
        <w:t>are expected to keep available the professional staff proposed for the assignment. In the event there should be any (unexpected) delays, International IDEA will treat proposals as valid until the tender process and evaluation of proposals has been completed.</w:t>
      </w:r>
    </w:p>
    <w:p w14:paraId="3CF9F8CA" w14:textId="77777777" w:rsidR="00D97331" w:rsidRDefault="00D97331" w:rsidP="00D466A8">
      <w:pPr>
        <w:spacing w:before="120" w:after="120"/>
        <w:ind w:left="567"/>
        <w:jc w:val="both"/>
        <w:rPr>
          <w:rFonts w:asciiTheme="minorHAnsi" w:hAnsiTheme="minorHAnsi" w:cstheme="minorHAnsi"/>
          <w:sz w:val="22"/>
          <w:szCs w:val="22"/>
          <w:lang w:val="en-GB"/>
        </w:rPr>
      </w:pPr>
    </w:p>
    <w:p w14:paraId="107FAE2F" w14:textId="77777777" w:rsidR="00325530" w:rsidRDefault="00325530">
      <w:pPr>
        <w:spacing w:after="160" w:line="259"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21E4BD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lastRenderedPageBreak/>
        <w:t>Section 4</w:t>
      </w:r>
      <w:r w:rsidRPr="00AE0C5F">
        <w:rPr>
          <w:rFonts w:asciiTheme="minorHAnsi" w:hAnsiTheme="minorHAnsi" w:cstheme="minorHAnsi"/>
          <w:b/>
          <w:color w:val="000000"/>
          <w:sz w:val="22"/>
          <w:szCs w:val="22"/>
        </w:rPr>
        <w:tab/>
        <w:t>Evaluation of Proposals</w:t>
      </w:r>
    </w:p>
    <w:p w14:paraId="5F4674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Technical Evaluation:</w:t>
      </w:r>
    </w:p>
    <w:p w14:paraId="2CF0114B" w14:textId="1691E52C" w:rsidR="00AE0D15" w:rsidRDefault="00AE0D15" w:rsidP="00AE0D15">
      <w:p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4.1</w:t>
      </w:r>
      <w:r>
        <w:rPr>
          <w:rFonts w:asciiTheme="minorHAnsi" w:hAnsiTheme="minorHAnsi" w:cstheme="minorHAnsi"/>
          <w:sz w:val="22"/>
          <w:szCs w:val="22"/>
          <w:lang w:val="en-GB"/>
        </w:rPr>
        <w:tab/>
      </w:r>
      <w:r w:rsidRPr="00AE0C5F">
        <w:rPr>
          <w:rFonts w:asciiTheme="minorHAnsi" w:hAnsiTheme="minorHAnsi" w:cstheme="minorHAnsi"/>
          <w:sz w:val="22"/>
          <w:szCs w:val="22"/>
          <w:lang w:val="en-GB"/>
        </w:rPr>
        <w:t xml:space="preserve">The proposals will be evaluated and scored against the following technical criteria with respective corresponding weights: </w:t>
      </w:r>
    </w:p>
    <w:p w14:paraId="00B8E02B" w14:textId="64A281F7" w:rsidR="00180042" w:rsidRDefault="00180042" w:rsidP="00D92BA3">
      <w:pPr>
        <w:numPr>
          <w:ilvl w:val="0"/>
          <w:numId w:val="19"/>
        </w:numPr>
        <w:spacing w:before="120"/>
        <w:rPr>
          <w:rFonts w:asciiTheme="minorHAnsi" w:hAnsiTheme="minorHAnsi" w:cstheme="minorHAnsi"/>
          <w:i/>
          <w:sz w:val="22"/>
          <w:szCs w:val="22"/>
          <w:lang w:val="en-GB"/>
        </w:rPr>
      </w:pPr>
      <w:r w:rsidRPr="00A46A0A">
        <w:rPr>
          <w:rFonts w:asciiTheme="minorHAnsi" w:hAnsiTheme="minorHAnsi" w:cstheme="minorHAnsi"/>
          <w:i/>
          <w:sz w:val="22"/>
          <w:szCs w:val="22"/>
          <w:lang w:val="en-GB"/>
        </w:rPr>
        <w:t>Scope and quality of</w:t>
      </w:r>
      <w:r w:rsidR="008B5B63">
        <w:rPr>
          <w:rFonts w:asciiTheme="minorHAnsi" w:hAnsiTheme="minorHAnsi" w:cstheme="minorHAnsi"/>
          <w:i/>
          <w:sz w:val="22"/>
          <w:szCs w:val="22"/>
          <w:lang w:val="en-GB"/>
        </w:rPr>
        <w:t xml:space="preserve"> </w:t>
      </w:r>
      <w:r w:rsidR="007A636F">
        <w:rPr>
          <w:rFonts w:asciiTheme="minorHAnsi" w:hAnsiTheme="minorHAnsi" w:cstheme="minorHAnsi"/>
          <w:i/>
          <w:sz w:val="22"/>
          <w:szCs w:val="22"/>
          <w:lang w:val="en-GB"/>
        </w:rPr>
        <w:t>test</w:t>
      </w:r>
      <w:r w:rsidRPr="00A46A0A">
        <w:rPr>
          <w:rFonts w:asciiTheme="minorHAnsi" w:hAnsiTheme="minorHAnsi" w:cstheme="minorHAnsi"/>
          <w:i/>
          <w:sz w:val="22"/>
          <w:szCs w:val="22"/>
          <w:lang w:val="en-GB"/>
        </w:rPr>
        <w:t xml:space="preserve"> assignment</w:t>
      </w:r>
      <w:r w:rsidR="00435098">
        <w:rPr>
          <w:rFonts w:asciiTheme="minorHAnsi" w:hAnsiTheme="minorHAnsi" w:cstheme="minorHAnsi"/>
          <w:i/>
          <w:sz w:val="22"/>
          <w:szCs w:val="22"/>
          <w:lang w:val="en-GB"/>
        </w:rPr>
        <w:t xml:space="preserve"> </w:t>
      </w:r>
      <w:r w:rsidRPr="00A46A0A">
        <w:rPr>
          <w:rFonts w:asciiTheme="minorHAnsi" w:hAnsiTheme="minorHAnsi" w:cstheme="minorHAnsi"/>
          <w:i/>
          <w:sz w:val="22"/>
          <w:szCs w:val="22"/>
          <w:lang w:val="en-GB"/>
        </w:rPr>
        <w:t xml:space="preserve">(maximum </w:t>
      </w:r>
      <w:r w:rsidR="0E4D9051" w:rsidRPr="0BF5C238">
        <w:rPr>
          <w:rFonts w:asciiTheme="minorHAnsi" w:hAnsiTheme="minorHAnsi" w:cstheme="minorBidi"/>
          <w:i/>
          <w:iCs/>
          <w:sz w:val="22"/>
          <w:szCs w:val="22"/>
          <w:lang w:val="en-GB"/>
        </w:rPr>
        <w:t>28</w:t>
      </w:r>
      <w:r w:rsidRPr="00A46A0A">
        <w:rPr>
          <w:rFonts w:asciiTheme="minorHAnsi" w:hAnsiTheme="minorHAnsi" w:cstheme="minorHAnsi"/>
          <w:i/>
          <w:sz w:val="22"/>
          <w:szCs w:val="22"/>
          <w:lang w:val="en-GB"/>
        </w:rPr>
        <w:t xml:space="preserve"> points)</w:t>
      </w:r>
      <w:r w:rsidR="008364E6">
        <w:rPr>
          <w:rFonts w:asciiTheme="minorHAnsi" w:hAnsiTheme="minorHAnsi" w:cstheme="minorHAnsi"/>
          <w:i/>
          <w:sz w:val="22"/>
          <w:szCs w:val="22"/>
          <w:lang w:val="en-GB"/>
        </w:rPr>
        <w:t>.</w:t>
      </w:r>
    </w:p>
    <w:p w14:paraId="5CF3C875" w14:textId="6A96932F" w:rsidR="00B3125F" w:rsidRDefault="00592405" w:rsidP="008364E6">
      <w:pPr>
        <w:spacing w:before="120"/>
        <w:ind w:left="720"/>
        <w:rPr>
          <w:rFonts w:asciiTheme="minorHAnsi" w:hAnsiTheme="minorHAnsi" w:cstheme="minorHAnsi"/>
          <w:i/>
          <w:sz w:val="22"/>
          <w:szCs w:val="22"/>
          <w:lang w:val="en-GB"/>
        </w:rPr>
      </w:pPr>
      <w:r>
        <w:rPr>
          <w:rFonts w:asciiTheme="minorHAnsi" w:hAnsiTheme="minorHAnsi" w:cstheme="minorHAnsi"/>
          <w:i/>
          <w:sz w:val="22"/>
          <w:szCs w:val="22"/>
          <w:lang w:val="en-GB"/>
        </w:rPr>
        <w:t>Developmental editing</w:t>
      </w:r>
    </w:p>
    <w:p w14:paraId="0CA14405" w14:textId="40E6F01C" w:rsidR="009B5782" w:rsidRDefault="009B5782" w:rsidP="00E60829">
      <w:pPr>
        <w:spacing w:before="120"/>
        <w:ind w:left="1440"/>
        <w:rPr>
          <w:rFonts w:asciiTheme="minorHAnsi" w:hAnsiTheme="minorHAnsi" w:cstheme="minorHAnsi"/>
          <w:i/>
          <w:sz w:val="22"/>
          <w:szCs w:val="22"/>
          <w:lang w:val="en-GB"/>
        </w:rPr>
      </w:pPr>
      <w:r>
        <w:rPr>
          <w:rFonts w:asciiTheme="minorHAnsi" w:hAnsiTheme="minorHAnsi" w:cstheme="minorHAnsi"/>
          <w:i/>
          <w:sz w:val="22"/>
          <w:szCs w:val="22"/>
          <w:lang w:val="en-GB"/>
        </w:rPr>
        <w:t>(</w:t>
      </w:r>
      <w:proofErr w:type="gramStart"/>
      <w:r>
        <w:rPr>
          <w:rFonts w:asciiTheme="minorHAnsi" w:hAnsiTheme="minorHAnsi" w:cstheme="minorHAnsi"/>
          <w:i/>
          <w:sz w:val="22"/>
          <w:szCs w:val="22"/>
          <w:lang w:val="en-GB"/>
        </w:rPr>
        <w:t>overall</w:t>
      </w:r>
      <w:proofErr w:type="gramEnd"/>
      <w:r>
        <w:rPr>
          <w:rFonts w:asciiTheme="minorHAnsi" w:hAnsiTheme="minorHAnsi" w:cstheme="minorHAnsi"/>
          <w:i/>
          <w:sz w:val="22"/>
          <w:szCs w:val="22"/>
          <w:lang w:val="en-GB"/>
        </w:rPr>
        <w:t xml:space="preserve"> advice </w:t>
      </w:r>
      <w:r w:rsidR="000F7D6E">
        <w:rPr>
          <w:rFonts w:asciiTheme="minorHAnsi" w:hAnsiTheme="minorHAnsi" w:cstheme="minorHAnsi"/>
          <w:i/>
          <w:sz w:val="22"/>
          <w:szCs w:val="22"/>
          <w:lang w:val="en-GB"/>
        </w:rPr>
        <w:t>on text and edits</w:t>
      </w:r>
      <w:r w:rsidR="00F63F19">
        <w:rPr>
          <w:rFonts w:asciiTheme="minorHAnsi" w:hAnsiTheme="minorHAnsi" w:cstheme="minorHAnsi"/>
          <w:i/>
          <w:sz w:val="22"/>
          <w:szCs w:val="22"/>
          <w:lang w:val="en-GB"/>
        </w:rPr>
        <w:t xml:space="preserve"> provided</w:t>
      </w:r>
      <w:r w:rsidR="004A7CF0">
        <w:rPr>
          <w:rFonts w:asciiTheme="minorHAnsi" w:hAnsiTheme="minorHAnsi" w:cstheme="minorHAnsi"/>
          <w:i/>
          <w:sz w:val="22"/>
          <w:szCs w:val="22"/>
          <w:lang w:val="en-GB"/>
        </w:rPr>
        <w:t xml:space="preserve">: </w:t>
      </w:r>
      <w:r w:rsidR="00812537">
        <w:rPr>
          <w:rFonts w:asciiTheme="minorHAnsi" w:hAnsiTheme="minorHAnsi" w:cstheme="minorHAnsi"/>
          <w:i/>
          <w:sz w:val="22"/>
          <w:szCs w:val="22"/>
          <w:lang w:val="en-GB"/>
        </w:rPr>
        <w:t>28</w:t>
      </w:r>
      <w:r w:rsidR="004A7CF0">
        <w:rPr>
          <w:rFonts w:asciiTheme="minorHAnsi" w:hAnsiTheme="minorHAnsi" w:cstheme="minorHAnsi"/>
          <w:i/>
          <w:sz w:val="22"/>
          <w:szCs w:val="22"/>
          <w:lang w:val="en-GB"/>
        </w:rPr>
        <w:t xml:space="preserve"> pts</w:t>
      </w:r>
      <w:r w:rsidR="000F7D6E">
        <w:rPr>
          <w:rFonts w:asciiTheme="minorHAnsi" w:hAnsiTheme="minorHAnsi" w:cstheme="minorHAnsi"/>
          <w:i/>
          <w:sz w:val="22"/>
          <w:szCs w:val="22"/>
          <w:lang w:val="en-GB"/>
        </w:rPr>
        <w:t>)</w:t>
      </w:r>
    </w:p>
    <w:p w14:paraId="71BC4B3B" w14:textId="79147926" w:rsidR="00592405" w:rsidRDefault="00592405" w:rsidP="008364E6">
      <w:pPr>
        <w:spacing w:before="120"/>
        <w:ind w:left="720"/>
        <w:rPr>
          <w:rFonts w:asciiTheme="minorHAnsi" w:hAnsiTheme="minorHAnsi" w:cstheme="minorHAnsi"/>
          <w:i/>
          <w:sz w:val="22"/>
          <w:szCs w:val="22"/>
          <w:lang w:val="en-GB"/>
        </w:rPr>
      </w:pPr>
      <w:r>
        <w:rPr>
          <w:rFonts w:asciiTheme="minorHAnsi" w:hAnsiTheme="minorHAnsi" w:cstheme="minorHAnsi"/>
          <w:i/>
          <w:sz w:val="22"/>
          <w:szCs w:val="22"/>
          <w:lang w:val="en-GB"/>
        </w:rPr>
        <w:t>Copyediting</w:t>
      </w:r>
    </w:p>
    <w:p w14:paraId="33862C23" w14:textId="70468367" w:rsidR="000F7D6E" w:rsidRDefault="006051F3" w:rsidP="006051F3">
      <w:pPr>
        <w:spacing w:before="120"/>
        <w:ind w:left="1440"/>
        <w:rPr>
          <w:rFonts w:asciiTheme="minorHAnsi" w:hAnsiTheme="minorHAnsi" w:cstheme="minorBidi"/>
          <w:i/>
          <w:iCs/>
          <w:sz w:val="22"/>
          <w:szCs w:val="22"/>
          <w:lang w:val="en-GB"/>
        </w:rPr>
      </w:pPr>
      <w:r w:rsidRPr="1E87FAC9">
        <w:rPr>
          <w:rFonts w:asciiTheme="minorHAnsi" w:hAnsiTheme="minorHAnsi" w:cstheme="minorBidi"/>
          <w:i/>
          <w:iCs/>
          <w:sz w:val="22"/>
          <w:szCs w:val="22"/>
          <w:lang w:val="en-GB"/>
        </w:rPr>
        <w:t>(</w:t>
      </w:r>
      <w:proofErr w:type="gramStart"/>
      <w:r w:rsidRPr="1E87FAC9">
        <w:rPr>
          <w:rFonts w:asciiTheme="minorHAnsi" w:hAnsiTheme="minorHAnsi" w:cstheme="minorBidi"/>
          <w:i/>
          <w:iCs/>
          <w:sz w:val="22"/>
          <w:szCs w:val="22"/>
          <w:lang w:val="en-GB"/>
        </w:rPr>
        <w:t>language</w:t>
      </w:r>
      <w:proofErr w:type="gramEnd"/>
      <w:r w:rsidRPr="1E87FAC9">
        <w:rPr>
          <w:rFonts w:asciiTheme="minorHAnsi" w:hAnsiTheme="minorHAnsi" w:cstheme="minorBidi"/>
          <w:i/>
          <w:iCs/>
          <w:sz w:val="22"/>
          <w:szCs w:val="22"/>
          <w:lang w:val="en-GB"/>
        </w:rPr>
        <w:t xml:space="preserve"> edits: </w:t>
      </w:r>
      <w:r w:rsidR="2631251F" w:rsidRPr="6CD5512D">
        <w:rPr>
          <w:rFonts w:asciiTheme="minorHAnsi" w:hAnsiTheme="minorHAnsi" w:cstheme="minorBidi"/>
          <w:i/>
          <w:iCs/>
          <w:sz w:val="22"/>
          <w:szCs w:val="22"/>
          <w:lang w:val="en-GB"/>
        </w:rPr>
        <w:t>7</w:t>
      </w:r>
      <w:r w:rsidR="007B03F4" w:rsidRPr="1E87FAC9">
        <w:rPr>
          <w:rFonts w:asciiTheme="minorHAnsi" w:hAnsiTheme="minorHAnsi" w:cstheme="minorBidi"/>
          <w:i/>
          <w:iCs/>
          <w:sz w:val="22"/>
          <w:szCs w:val="22"/>
          <w:lang w:val="en-GB"/>
        </w:rPr>
        <w:t xml:space="preserve"> pts)</w:t>
      </w:r>
    </w:p>
    <w:p w14:paraId="11F5C8E3" w14:textId="18222502" w:rsidR="001302F4" w:rsidRDefault="001302F4" w:rsidP="006051F3">
      <w:pPr>
        <w:spacing w:before="120"/>
        <w:ind w:left="1440"/>
        <w:rPr>
          <w:rFonts w:asciiTheme="minorHAnsi" w:hAnsiTheme="minorHAnsi" w:cstheme="minorBidi"/>
          <w:i/>
          <w:iCs/>
          <w:sz w:val="22"/>
          <w:szCs w:val="22"/>
          <w:lang w:val="en-GB"/>
        </w:rPr>
      </w:pPr>
      <w:r w:rsidRPr="1E87FAC9">
        <w:rPr>
          <w:rFonts w:asciiTheme="minorHAnsi" w:hAnsiTheme="minorHAnsi" w:cstheme="minorBidi"/>
          <w:i/>
          <w:iCs/>
          <w:sz w:val="22"/>
          <w:szCs w:val="22"/>
          <w:lang w:val="en-GB"/>
        </w:rPr>
        <w:t>(</w:t>
      </w:r>
      <w:proofErr w:type="gramStart"/>
      <w:r w:rsidRPr="1E87FAC9">
        <w:rPr>
          <w:rFonts w:asciiTheme="minorHAnsi" w:hAnsiTheme="minorHAnsi" w:cstheme="minorBidi"/>
          <w:i/>
          <w:iCs/>
          <w:sz w:val="22"/>
          <w:szCs w:val="22"/>
          <w:lang w:val="en-GB"/>
        </w:rPr>
        <w:t>fact</w:t>
      </w:r>
      <w:proofErr w:type="gramEnd"/>
      <w:r w:rsidRPr="1E87FAC9">
        <w:rPr>
          <w:rFonts w:asciiTheme="minorHAnsi" w:hAnsiTheme="minorHAnsi" w:cstheme="minorBidi"/>
          <w:i/>
          <w:iCs/>
          <w:sz w:val="22"/>
          <w:szCs w:val="22"/>
          <w:lang w:val="en-GB"/>
        </w:rPr>
        <w:t xml:space="preserve"> checking and other queries: </w:t>
      </w:r>
      <w:r w:rsidR="1B3DDF3F" w:rsidRPr="6CD5512D">
        <w:rPr>
          <w:rFonts w:asciiTheme="minorHAnsi" w:hAnsiTheme="minorHAnsi" w:cstheme="minorBidi"/>
          <w:i/>
          <w:iCs/>
          <w:sz w:val="22"/>
          <w:szCs w:val="22"/>
          <w:lang w:val="en-GB"/>
        </w:rPr>
        <w:t>7</w:t>
      </w:r>
      <w:r w:rsidR="00BC5507" w:rsidRPr="1E87FAC9">
        <w:rPr>
          <w:rFonts w:asciiTheme="minorHAnsi" w:hAnsiTheme="minorHAnsi" w:cstheme="minorBidi"/>
          <w:i/>
          <w:iCs/>
          <w:sz w:val="22"/>
          <w:szCs w:val="22"/>
          <w:lang w:val="en-GB"/>
        </w:rPr>
        <w:t xml:space="preserve"> pts)</w:t>
      </w:r>
    </w:p>
    <w:p w14:paraId="0B09A102" w14:textId="6A6B4D1E" w:rsidR="00FF2BD8" w:rsidRDefault="00FF2BD8" w:rsidP="00FF2BD8">
      <w:pPr>
        <w:spacing w:before="120"/>
        <w:ind w:left="1440"/>
        <w:rPr>
          <w:rFonts w:asciiTheme="minorHAnsi" w:hAnsiTheme="minorHAnsi" w:cstheme="minorBidi"/>
          <w:i/>
          <w:iCs/>
          <w:sz w:val="22"/>
          <w:szCs w:val="22"/>
          <w:lang w:val="en-GB"/>
        </w:rPr>
      </w:pPr>
      <w:r w:rsidRPr="1E87FAC9">
        <w:rPr>
          <w:rFonts w:asciiTheme="minorHAnsi" w:hAnsiTheme="minorHAnsi" w:cstheme="minorBidi"/>
          <w:i/>
          <w:iCs/>
          <w:sz w:val="22"/>
          <w:szCs w:val="22"/>
          <w:lang w:val="en-GB"/>
        </w:rPr>
        <w:t>(</w:t>
      </w:r>
      <w:proofErr w:type="gramStart"/>
      <w:r w:rsidRPr="1E87FAC9">
        <w:rPr>
          <w:rFonts w:asciiTheme="minorHAnsi" w:hAnsiTheme="minorHAnsi" w:cstheme="minorBidi"/>
          <w:i/>
          <w:iCs/>
          <w:sz w:val="22"/>
          <w:szCs w:val="22"/>
          <w:lang w:val="en-GB"/>
        </w:rPr>
        <w:t>adherence</w:t>
      </w:r>
      <w:proofErr w:type="gramEnd"/>
      <w:r w:rsidRPr="1E87FAC9">
        <w:rPr>
          <w:rFonts w:asciiTheme="minorHAnsi" w:hAnsiTheme="minorHAnsi" w:cstheme="minorBidi"/>
          <w:i/>
          <w:iCs/>
          <w:sz w:val="22"/>
          <w:szCs w:val="22"/>
          <w:lang w:val="en-GB"/>
        </w:rPr>
        <w:t xml:space="preserve"> to International IDEA’s Editorial Guidelines: </w:t>
      </w:r>
      <w:r w:rsidR="08A08966" w:rsidRPr="6CD5512D">
        <w:rPr>
          <w:rFonts w:asciiTheme="minorHAnsi" w:hAnsiTheme="minorHAnsi" w:cstheme="minorBidi"/>
          <w:i/>
          <w:iCs/>
          <w:sz w:val="22"/>
          <w:szCs w:val="22"/>
          <w:lang w:val="en-GB"/>
        </w:rPr>
        <w:t>7</w:t>
      </w:r>
      <w:r w:rsidRPr="1E87FAC9">
        <w:rPr>
          <w:rFonts w:asciiTheme="minorHAnsi" w:hAnsiTheme="minorHAnsi" w:cstheme="minorBidi"/>
          <w:i/>
          <w:iCs/>
          <w:sz w:val="22"/>
          <w:szCs w:val="22"/>
          <w:lang w:val="en-GB"/>
        </w:rPr>
        <w:t xml:space="preserve"> pts)</w:t>
      </w:r>
    </w:p>
    <w:p w14:paraId="3B729FDD" w14:textId="6A6D8E48" w:rsidR="007B03F4" w:rsidRDefault="007B03F4" w:rsidP="006051F3">
      <w:pPr>
        <w:spacing w:before="120"/>
        <w:ind w:left="1440"/>
        <w:rPr>
          <w:rFonts w:asciiTheme="minorHAnsi" w:hAnsiTheme="minorHAnsi" w:cstheme="minorBidi"/>
          <w:i/>
          <w:iCs/>
          <w:sz w:val="22"/>
          <w:szCs w:val="22"/>
          <w:lang w:val="en-GB"/>
        </w:rPr>
      </w:pPr>
      <w:r w:rsidRPr="1E87FAC9">
        <w:rPr>
          <w:rFonts w:asciiTheme="minorHAnsi" w:hAnsiTheme="minorHAnsi" w:cstheme="minorBidi"/>
          <w:i/>
          <w:iCs/>
          <w:sz w:val="22"/>
          <w:szCs w:val="22"/>
          <w:lang w:val="en-GB"/>
        </w:rPr>
        <w:t>(</w:t>
      </w:r>
      <w:proofErr w:type="gramStart"/>
      <w:r w:rsidRPr="1E87FAC9">
        <w:rPr>
          <w:rFonts w:asciiTheme="minorHAnsi" w:hAnsiTheme="minorHAnsi" w:cstheme="minorBidi"/>
          <w:i/>
          <w:iCs/>
          <w:sz w:val="22"/>
          <w:szCs w:val="22"/>
          <w:lang w:val="en-GB"/>
        </w:rPr>
        <w:t>formatting</w:t>
      </w:r>
      <w:proofErr w:type="gramEnd"/>
      <w:r w:rsidRPr="1E87FAC9">
        <w:rPr>
          <w:rFonts w:asciiTheme="minorHAnsi" w:hAnsiTheme="minorHAnsi" w:cstheme="minorBidi"/>
          <w:i/>
          <w:iCs/>
          <w:sz w:val="22"/>
          <w:szCs w:val="22"/>
          <w:lang w:val="en-GB"/>
        </w:rPr>
        <w:t xml:space="preserve"> of references: </w:t>
      </w:r>
      <w:r w:rsidR="0E9528D9" w:rsidRPr="1E87FAC9">
        <w:rPr>
          <w:rFonts w:asciiTheme="minorHAnsi" w:hAnsiTheme="minorHAnsi" w:cstheme="minorBidi"/>
          <w:i/>
          <w:iCs/>
          <w:sz w:val="22"/>
          <w:szCs w:val="22"/>
          <w:lang w:val="en-GB"/>
        </w:rPr>
        <w:t>7</w:t>
      </w:r>
      <w:r w:rsidRPr="1E87FAC9">
        <w:rPr>
          <w:rFonts w:asciiTheme="minorHAnsi" w:hAnsiTheme="minorHAnsi" w:cstheme="minorBidi"/>
          <w:i/>
          <w:iCs/>
          <w:sz w:val="22"/>
          <w:szCs w:val="22"/>
          <w:lang w:val="en-GB"/>
        </w:rPr>
        <w:t xml:space="preserve"> pts)</w:t>
      </w:r>
    </w:p>
    <w:p w14:paraId="2A27E672" w14:textId="79D2351F" w:rsidR="00592405" w:rsidRDefault="00592405" w:rsidP="008364E6">
      <w:pPr>
        <w:spacing w:before="120"/>
        <w:ind w:left="720"/>
        <w:rPr>
          <w:rFonts w:asciiTheme="minorHAnsi" w:hAnsiTheme="minorHAnsi" w:cstheme="minorHAnsi"/>
          <w:i/>
          <w:sz w:val="22"/>
          <w:szCs w:val="22"/>
          <w:lang w:val="en-GB"/>
        </w:rPr>
      </w:pPr>
      <w:r>
        <w:rPr>
          <w:rFonts w:asciiTheme="minorHAnsi" w:hAnsiTheme="minorHAnsi" w:cstheme="minorHAnsi"/>
          <w:i/>
          <w:sz w:val="22"/>
          <w:szCs w:val="22"/>
          <w:lang w:val="en-GB"/>
        </w:rPr>
        <w:t>Light copyediting</w:t>
      </w:r>
    </w:p>
    <w:p w14:paraId="66CDFE27" w14:textId="7B2C8D02" w:rsidR="00242121" w:rsidRDefault="00242121" w:rsidP="00242121">
      <w:pPr>
        <w:spacing w:before="120"/>
        <w:ind w:left="1440"/>
        <w:rPr>
          <w:rFonts w:asciiTheme="minorHAnsi" w:hAnsiTheme="minorHAnsi" w:cstheme="minorHAnsi"/>
          <w:i/>
          <w:sz w:val="22"/>
          <w:szCs w:val="22"/>
          <w:lang w:val="en-GB"/>
        </w:rPr>
      </w:pPr>
      <w:r>
        <w:rPr>
          <w:rFonts w:asciiTheme="minorHAnsi" w:hAnsiTheme="minorHAnsi" w:cstheme="minorHAnsi"/>
          <w:i/>
          <w:sz w:val="22"/>
          <w:szCs w:val="22"/>
          <w:lang w:val="en-GB"/>
        </w:rPr>
        <w:t>(</w:t>
      </w:r>
      <w:proofErr w:type="gramStart"/>
      <w:r>
        <w:rPr>
          <w:rFonts w:asciiTheme="minorHAnsi" w:hAnsiTheme="minorHAnsi" w:cstheme="minorHAnsi"/>
          <w:i/>
          <w:sz w:val="22"/>
          <w:szCs w:val="22"/>
          <w:lang w:val="en-GB"/>
        </w:rPr>
        <w:t>language</w:t>
      </w:r>
      <w:proofErr w:type="gramEnd"/>
      <w:r>
        <w:rPr>
          <w:rFonts w:asciiTheme="minorHAnsi" w:hAnsiTheme="minorHAnsi" w:cstheme="minorHAnsi"/>
          <w:i/>
          <w:sz w:val="22"/>
          <w:szCs w:val="22"/>
          <w:lang w:val="en-GB"/>
        </w:rPr>
        <w:t xml:space="preserve"> edits: </w:t>
      </w:r>
      <w:r w:rsidR="7D7D3907" w:rsidRPr="1E87FAC9">
        <w:rPr>
          <w:rFonts w:asciiTheme="minorHAnsi" w:hAnsiTheme="minorHAnsi" w:cstheme="minorBidi"/>
          <w:i/>
          <w:iCs/>
          <w:sz w:val="22"/>
          <w:szCs w:val="22"/>
          <w:lang w:val="en-GB"/>
        </w:rPr>
        <w:t>7</w:t>
      </w:r>
      <w:r>
        <w:rPr>
          <w:rFonts w:asciiTheme="minorHAnsi" w:hAnsiTheme="minorHAnsi" w:cstheme="minorHAnsi"/>
          <w:i/>
          <w:sz w:val="22"/>
          <w:szCs w:val="22"/>
          <w:lang w:val="en-GB"/>
        </w:rPr>
        <w:t xml:space="preserve"> pts)</w:t>
      </w:r>
    </w:p>
    <w:p w14:paraId="7539A78E" w14:textId="753E729A" w:rsidR="00A77B13" w:rsidRDefault="00A77B13" w:rsidP="00A77B13">
      <w:pPr>
        <w:spacing w:before="120"/>
        <w:ind w:left="1440"/>
        <w:rPr>
          <w:rFonts w:asciiTheme="minorHAnsi" w:hAnsiTheme="minorHAnsi" w:cstheme="minorBidi"/>
          <w:i/>
          <w:iCs/>
          <w:sz w:val="22"/>
          <w:szCs w:val="22"/>
          <w:lang w:val="en-GB"/>
        </w:rPr>
      </w:pPr>
      <w:r w:rsidRPr="43F8DEA3">
        <w:rPr>
          <w:rFonts w:asciiTheme="minorHAnsi" w:hAnsiTheme="minorHAnsi" w:cstheme="minorBidi"/>
          <w:i/>
          <w:iCs/>
          <w:sz w:val="22"/>
          <w:szCs w:val="22"/>
          <w:lang w:val="en-GB"/>
        </w:rPr>
        <w:t>(</w:t>
      </w:r>
      <w:proofErr w:type="gramStart"/>
      <w:r w:rsidRPr="43F8DEA3">
        <w:rPr>
          <w:rFonts w:asciiTheme="minorHAnsi" w:hAnsiTheme="minorHAnsi" w:cstheme="minorBidi"/>
          <w:i/>
          <w:iCs/>
          <w:sz w:val="22"/>
          <w:szCs w:val="22"/>
          <w:lang w:val="en-GB"/>
        </w:rPr>
        <w:t>fact</w:t>
      </w:r>
      <w:proofErr w:type="gramEnd"/>
      <w:r w:rsidRPr="43F8DEA3">
        <w:rPr>
          <w:rFonts w:asciiTheme="minorHAnsi" w:hAnsiTheme="minorHAnsi" w:cstheme="minorBidi"/>
          <w:i/>
          <w:iCs/>
          <w:sz w:val="22"/>
          <w:szCs w:val="22"/>
          <w:lang w:val="en-GB"/>
        </w:rPr>
        <w:t xml:space="preserve"> checking and other queries: </w:t>
      </w:r>
      <w:r w:rsidR="4106CC48" w:rsidRPr="70D482A1">
        <w:rPr>
          <w:rFonts w:asciiTheme="minorHAnsi" w:hAnsiTheme="minorHAnsi" w:cstheme="minorBidi"/>
          <w:i/>
          <w:iCs/>
          <w:sz w:val="22"/>
          <w:szCs w:val="22"/>
          <w:lang w:val="en-GB"/>
        </w:rPr>
        <w:t>7</w:t>
      </w:r>
      <w:r w:rsidRPr="43F8DEA3">
        <w:rPr>
          <w:rFonts w:asciiTheme="minorHAnsi" w:hAnsiTheme="minorHAnsi" w:cstheme="minorBidi"/>
          <w:i/>
          <w:iCs/>
          <w:sz w:val="22"/>
          <w:szCs w:val="22"/>
          <w:lang w:val="en-GB"/>
        </w:rPr>
        <w:t xml:space="preserve"> pts)</w:t>
      </w:r>
    </w:p>
    <w:p w14:paraId="31FDD35C" w14:textId="6503E4A7" w:rsidR="00242121" w:rsidRDefault="00242121" w:rsidP="00242121">
      <w:pPr>
        <w:spacing w:before="120"/>
        <w:ind w:left="1440"/>
        <w:rPr>
          <w:rFonts w:asciiTheme="minorHAnsi" w:hAnsiTheme="minorHAnsi" w:cstheme="minorBidi"/>
          <w:i/>
          <w:iCs/>
          <w:sz w:val="22"/>
          <w:szCs w:val="22"/>
          <w:lang w:val="en-GB"/>
        </w:rPr>
      </w:pPr>
      <w:r w:rsidRPr="43F8DEA3">
        <w:rPr>
          <w:rFonts w:asciiTheme="minorHAnsi" w:hAnsiTheme="minorHAnsi" w:cstheme="minorBidi"/>
          <w:i/>
          <w:iCs/>
          <w:sz w:val="22"/>
          <w:szCs w:val="22"/>
          <w:lang w:val="en-GB"/>
        </w:rPr>
        <w:t>(</w:t>
      </w:r>
      <w:proofErr w:type="gramStart"/>
      <w:r w:rsidRPr="43F8DEA3">
        <w:rPr>
          <w:rFonts w:asciiTheme="minorHAnsi" w:hAnsiTheme="minorHAnsi" w:cstheme="minorBidi"/>
          <w:i/>
          <w:iCs/>
          <w:sz w:val="22"/>
          <w:szCs w:val="22"/>
          <w:lang w:val="en-GB"/>
        </w:rPr>
        <w:t>adherence</w:t>
      </w:r>
      <w:proofErr w:type="gramEnd"/>
      <w:r w:rsidRPr="43F8DEA3">
        <w:rPr>
          <w:rFonts w:asciiTheme="minorHAnsi" w:hAnsiTheme="minorHAnsi" w:cstheme="minorBidi"/>
          <w:i/>
          <w:iCs/>
          <w:sz w:val="22"/>
          <w:szCs w:val="22"/>
          <w:lang w:val="en-GB"/>
        </w:rPr>
        <w:t xml:space="preserve"> to International IDEA’s Editorial Guidelines: </w:t>
      </w:r>
      <w:r w:rsidR="7F00C804" w:rsidRPr="70D482A1">
        <w:rPr>
          <w:rFonts w:asciiTheme="minorHAnsi" w:hAnsiTheme="minorHAnsi" w:cstheme="minorBidi"/>
          <w:i/>
          <w:iCs/>
          <w:sz w:val="22"/>
          <w:szCs w:val="22"/>
          <w:lang w:val="en-GB"/>
        </w:rPr>
        <w:t>7</w:t>
      </w:r>
      <w:r w:rsidRPr="43F8DEA3">
        <w:rPr>
          <w:rFonts w:asciiTheme="minorHAnsi" w:hAnsiTheme="minorHAnsi" w:cstheme="minorBidi"/>
          <w:i/>
          <w:iCs/>
          <w:sz w:val="22"/>
          <w:szCs w:val="22"/>
          <w:lang w:val="en-GB"/>
        </w:rPr>
        <w:t xml:space="preserve"> pts)</w:t>
      </w:r>
    </w:p>
    <w:p w14:paraId="7A2C9CEA" w14:textId="2BC8E46C" w:rsidR="00242121" w:rsidRDefault="00242121" w:rsidP="00CD65C5">
      <w:pPr>
        <w:spacing w:before="120"/>
        <w:ind w:left="1440"/>
        <w:rPr>
          <w:rFonts w:asciiTheme="minorHAnsi" w:hAnsiTheme="minorHAnsi" w:cstheme="minorBidi"/>
          <w:i/>
          <w:iCs/>
          <w:sz w:val="22"/>
          <w:szCs w:val="22"/>
          <w:lang w:val="en-GB"/>
        </w:rPr>
      </w:pPr>
      <w:r w:rsidRPr="43F8DEA3">
        <w:rPr>
          <w:rFonts w:asciiTheme="minorHAnsi" w:hAnsiTheme="minorHAnsi" w:cstheme="minorBidi"/>
          <w:i/>
          <w:iCs/>
          <w:sz w:val="22"/>
          <w:szCs w:val="22"/>
          <w:lang w:val="en-GB"/>
        </w:rPr>
        <w:t>(</w:t>
      </w:r>
      <w:proofErr w:type="gramStart"/>
      <w:r w:rsidRPr="43F8DEA3">
        <w:rPr>
          <w:rFonts w:asciiTheme="minorHAnsi" w:hAnsiTheme="minorHAnsi" w:cstheme="minorBidi"/>
          <w:i/>
          <w:iCs/>
          <w:sz w:val="22"/>
          <w:szCs w:val="22"/>
          <w:lang w:val="en-GB"/>
        </w:rPr>
        <w:t>formatting</w:t>
      </w:r>
      <w:proofErr w:type="gramEnd"/>
      <w:r w:rsidRPr="43F8DEA3">
        <w:rPr>
          <w:rFonts w:asciiTheme="minorHAnsi" w:hAnsiTheme="minorHAnsi" w:cstheme="minorBidi"/>
          <w:i/>
          <w:iCs/>
          <w:sz w:val="22"/>
          <w:szCs w:val="22"/>
          <w:lang w:val="en-GB"/>
        </w:rPr>
        <w:t xml:space="preserve"> of references: </w:t>
      </w:r>
      <w:r w:rsidR="65B13243" w:rsidRPr="43F8DEA3">
        <w:rPr>
          <w:rFonts w:asciiTheme="minorHAnsi" w:hAnsiTheme="minorHAnsi" w:cstheme="minorBidi"/>
          <w:i/>
          <w:iCs/>
          <w:sz w:val="22"/>
          <w:szCs w:val="22"/>
          <w:lang w:val="en-GB"/>
        </w:rPr>
        <w:t>7</w:t>
      </w:r>
      <w:r w:rsidRPr="43F8DEA3">
        <w:rPr>
          <w:rFonts w:asciiTheme="minorHAnsi" w:hAnsiTheme="minorHAnsi" w:cstheme="minorBidi"/>
          <w:i/>
          <w:iCs/>
          <w:sz w:val="22"/>
          <w:szCs w:val="22"/>
          <w:lang w:val="en-GB"/>
        </w:rPr>
        <w:t xml:space="preserve"> pts)</w:t>
      </w:r>
    </w:p>
    <w:p w14:paraId="6DF09A7B" w14:textId="62364FA9" w:rsidR="00592405" w:rsidRDefault="00592405">
      <w:pPr>
        <w:spacing w:before="120"/>
        <w:ind w:left="720"/>
        <w:rPr>
          <w:rFonts w:asciiTheme="minorHAnsi" w:hAnsiTheme="minorHAnsi" w:cstheme="minorHAnsi"/>
          <w:i/>
          <w:sz w:val="22"/>
          <w:szCs w:val="22"/>
          <w:lang w:val="en-GB"/>
        </w:rPr>
      </w:pPr>
      <w:r>
        <w:rPr>
          <w:rFonts w:asciiTheme="minorHAnsi" w:hAnsiTheme="minorHAnsi" w:cstheme="minorHAnsi"/>
          <w:i/>
          <w:sz w:val="22"/>
          <w:szCs w:val="22"/>
          <w:lang w:val="en-GB"/>
        </w:rPr>
        <w:t>Proofreading</w:t>
      </w:r>
    </w:p>
    <w:p w14:paraId="7CF95462" w14:textId="140CD8BB" w:rsidR="00A73A82" w:rsidRDefault="00A73A82" w:rsidP="00A73A82">
      <w:pPr>
        <w:spacing w:before="120"/>
        <w:ind w:left="1440"/>
        <w:rPr>
          <w:rFonts w:asciiTheme="minorHAnsi" w:hAnsiTheme="minorHAnsi" w:cstheme="minorHAnsi"/>
          <w:i/>
          <w:sz w:val="22"/>
          <w:szCs w:val="22"/>
          <w:lang w:val="en-GB"/>
        </w:rPr>
      </w:pPr>
      <w:r>
        <w:rPr>
          <w:rFonts w:asciiTheme="minorHAnsi" w:hAnsiTheme="minorHAnsi" w:cstheme="minorHAnsi"/>
          <w:i/>
          <w:sz w:val="22"/>
          <w:szCs w:val="22"/>
          <w:lang w:val="en-GB"/>
        </w:rPr>
        <w:t>(</w:t>
      </w:r>
      <w:proofErr w:type="gramStart"/>
      <w:r>
        <w:rPr>
          <w:rFonts w:asciiTheme="minorHAnsi" w:hAnsiTheme="minorHAnsi" w:cstheme="minorHAnsi"/>
          <w:i/>
          <w:sz w:val="22"/>
          <w:szCs w:val="22"/>
          <w:lang w:val="en-GB"/>
        </w:rPr>
        <w:t>spelling</w:t>
      </w:r>
      <w:proofErr w:type="gramEnd"/>
      <w:r>
        <w:rPr>
          <w:rFonts w:asciiTheme="minorHAnsi" w:hAnsiTheme="minorHAnsi" w:cstheme="minorHAnsi"/>
          <w:i/>
          <w:sz w:val="22"/>
          <w:szCs w:val="22"/>
          <w:lang w:val="en-GB"/>
        </w:rPr>
        <w:t xml:space="preserve"> and gr</w:t>
      </w:r>
      <w:r w:rsidR="004162FD">
        <w:rPr>
          <w:rFonts w:asciiTheme="minorHAnsi" w:hAnsiTheme="minorHAnsi" w:cstheme="minorHAnsi"/>
          <w:i/>
          <w:sz w:val="22"/>
          <w:szCs w:val="22"/>
          <w:lang w:val="en-GB"/>
        </w:rPr>
        <w:t xml:space="preserve">ammar check: </w:t>
      </w:r>
      <w:r w:rsidR="5F5CD710" w:rsidRPr="43F8DEA3">
        <w:rPr>
          <w:rFonts w:asciiTheme="minorHAnsi" w:hAnsiTheme="minorHAnsi" w:cstheme="minorBidi"/>
          <w:i/>
          <w:iCs/>
          <w:sz w:val="22"/>
          <w:szCs w:val="22"/>
          <w:lang w:val="en-GB"/>
        </w:rPr>
        <w:t>7</w:t>
      </w:r>
      <w:r w:rsidR="004162FD">
        <w:rPr>
          <w:rFonts w:asciiTheme="minorHAnsi" w:hAnsiTheme="minorHAnsi" w:cstheme="minorHAnsi"/>
          <w:i/>
          <w:sz w:val="22"/>
          <w:szCs w:val="22"/>
          <w:lang w:val="en-GB"/>
        </w:rPr>
        <w:t xml:space="preserve"> pts)</w:t>
      </w:r>
    </w:p>
    <w:p w14:paraId="1EF91871" w14:textId="72C1CE30" w:rsidR="00A77B13" w:rsidRDefault="00A77B13" w:rsidP="00A77B13">
      <w:pPr>
        <w:spacing w:before="120"/>
        <w:ind w:left="1440"/>
        <w:rPr>
          <w:rFonts w:asciiTheme="minorHAnsi" w:hAnsiTheme="minorHAnsi" w:cstheme="minorBidi"/>
          <w:i/>
          <w:iCs/>
          <w:sz w:val="22"/>
          <w:szCs w:val="22"/>
          <w:lang w:val="en-GB"/>
        </w:rPr>
      </w:pPr>
      <w:r w:rsidRPr="74D843B6">
        <w:rPr>
          <w:rFonts w:asciiTheme="minorHAnsi" w:hAnsiTheme="minorHAnsi" w:cstheme="minorBidi"/>
          <w:i/>
          <w:iCs/>
          <w:sz w:val="22"/>
          <w:szCs w:val="22"/>
          <w:lang w:val="en-GB"/>
        </w:rPr>
        <w:t>(</w:t>
      </w:r>
      <w:proofErr w:type="gramStart"/>
      <w:r w:rsidRPr="74D843B6">
        <w:rPr>
          <w:rFonts w:asciiTheme="minorHAnsi" w:hAnsiTheme="minorHAnsi" w:cstheme="minorBidi"/>
          <w:i/>
          <w:iCs/>
          <w:sz w:val="22"/>
          <w:szCs w:val="22"/>
          <w:lang w:val="en-GB"/>
        </w:rPr>
        <w:t>fact</w:t>
      </w:r>
      <w:proofErr w:type="gramEnd"/>
      <w:r w:rsidRPr="74D843B6">
        <w:rPr>
          <w:rFonts w:asciiTheme="minorHAnsi" w:hAnsiTheme="minorHAnsi" w:cstheme="minorBidi"/>
          <w:i/>
          <w:iCs/>
          <w:sz w:val="22"/>
          <w:szCs w:val="22"/>
          <w:lang w:val="en-GB"/>
        </w:rPr>
        <w:t xml:space="preserve"> checking and other queries: </w:t>
      </w:r>
      <w:r w:rsidR="674AF4AA" w:rsidRPr="785443EF">
        <w:rPr>
          <w:rFonts w:asciiTheme="minorHAnsi" w:hAnsiTheme="minorHAnsi" w:cstheme="minorBidi"/>
          <w:i/>
          <w:iCs/>
          <w:sz w:val="22"/>
          <w:szCs w:val="22"/>
          <w:lang w:val="en-GB"/>
        </w:rPr>
        <w:t>7</w:t>
      </w:r>
      <w:r w:rsidRPr="74D843B6">
        <w:rPr>
          <w:rFonts w:asciiTheme="minorHAnsi" w:hAnsiTheme="minorHAnsi" w:cstheme="minorBidi"/>
          <w:i/>
          <w:iCs/>
          <w:sz w:val="22"/>
          <w:szCs w:val="22"/>
          <w:lang w:val="en-GB"/>
        </w:rPr>
        <w:t xml:space="preserve"> pts)</w:t>
      </w:r>
    </w:p>
    <w:p w14:paraId="20978C47" w14:textId="1A91982A" w:rsidR="00A73A82" w:rsidRDefault="00A73A82" w:rsidP="00A73A82">
      <w:pPr>
        <w:spacing w:before="120"/>
        <w:ind w:left="1440"/>
        <w:rPr>
          <w:rFonts w:asciiTheme="minorHAnsi" w:hAnsiTheme="minorHAnsi" w:cstheme="minorBidi"/>
          <w:i/>
          <w:iCs/>
          <w:sz w:val="22"/>
          <w:szCs w:val="22"/>
          <w:lang w:val="en-GB"/>
        </w:rPr>
      </w:pPr>
      <w:r w:rsidRPr="74D843B6">
        <w:rPr>
          <w:rFonts w:asciiTheme="minorHAnsi" w:hAnsiTheme="minorHAnsi" w:cstheme="minorBidi"/>
          <w:i/>
          <w:iCs/>
          <w:sz w:val="22"/>
          <w:szCs w:val="22"/>
          <w:lang w:val="en-GB"/>
        </w:rPr>
        <w:t>(</w:t>
      </w:r>
      <w:proofErr w:type="gramStart"/>
      <w:r w:rsidRPr="74D843B6">
        <w:rPr>
          <w:rFonts w:asciiTheme="minorHAnsi" w:hAnsiTheme="minorHAnsi" w:cstheme="minorBidi"/>
          <w:i/>
          <w:iCs/>
          <w:sz w:val="22"/>
          <w:szCs w:val="22"/>
          <w:lang w:val="en-GB"/>
        </w:rPr>
        <w:t>adherence</w:t>
      </w:r>
      <w:proofErr w:type="gramEnd"/>
      <w:r w:rsidRPr="74D843B6">
        <w:rPr>
          <w:rFonts w:asciiTheme="minorHAnsi" w:hAnsiTheme="minorHAnsi" w:cstheme="minorBidi"/>
          <w:i/>
          <w:iCs/>
          <w:sz w:val="22"/>
          <w:szCs w:val="22"/>
          <w:lang w:val="en-GB"/>
        </w:rPr>
        <w:t xml:space="preserve"> to International IDEA’s Editorial Guidelines: </w:t>
      </w:r>
      <w:r w:rsidR="5CC3E777" w:rsidRPr="785443EF">
        <w:rPr>
          <w:rFonts w:asciiTheme="minorHAnsi" w:hAnsiTheme="minorHAnsi" w:cstheme="minorBidi"/>
          <w:i/>
          <w:iCs/>
          <w:sz w:val="22"/>
          <w:szCs w:val="22"/>
          <w:lang w:val="en-GB"/>
        </w:rPr>
        <w:t>7</w:t>
      </w:r>
      <w:r w:rsidRPr="74D843B6">
        <w:rPr>
          <w:rFonts w:asciiTheme="minorHAnsi" w:hAnsiTheme="minorHAnsi" w:cstheme="minorBidi"/>
          <w:i/>
          <w:iCs/>
          <w:sz w:val="22"/>
          <w:szCs w:val="22"/>
          <w:lang w:val="en-GB"/>
        </w:rPr>
        <w:t xml:space="preserve"> pts)</w:t>
      </w:r>
    </w:p>
    <w:p w14:paraId="32BDB5E9" w14:textId="15887F5F" w:rsidR="00A73A82" w:rsidRDefault="00A73A82" w:rsidP="00A73A82">
      <w:pPr>
        <w:spacing w:before="120"/>
        <w:ind w:left="1440"/>
        <w:rPr>
          <w:rFonts w:asciiTheme="minorHAnsi" w:hAnsiTheme="minorHAnsi" w:cstheme="minorBidi"/>
          <w:i/>
          <w:iCs/>
          <w:sz w:val="22"/>
          <w:szCs w:val="22"/>
          <w:lang w:val="en-GB"/>
        </w:rPr>
      </w:pPr>
      <w:r w:rsidRPr="74D843B6">
        <w:rPr>
          <w:rFonts w:asciiTheme="minorHAnsi" w:hAnsiTheme="minorHAnsi" w:cstheme="minorBidi"/>
          <w:i/>
          <w:iCs/>
          <w:sz w:val="22"/>
          <w:szCs w:val="22"/>
          <w:lang w:val="en-GB"/>
        </w:rPr>
        <w:t>(</w:t>
      </w:r>
      <w:proofErr w:type="gramStart"/>
      <w:r w:rsidRPr="74D843B6">
        <w:rPr>
          <w:rFonts w:asciiTheme="minorHAnsi" w:hAnsiTheme="minorHAnsi" w:cstheme="minorBidi"/>
          <w:i/>
          <w:iCs/>
          <w:sz w:val="22"/>
          <w:szCs w:val="22"/>
          <w:lang w:val="en-GB"/>
        </w:rPr>
        <w:t>formatting</w:t>
      </w:r>
      <w:proofErr w:type="gramEnd"/>
      <w:r w:rsidRPr="74D843B6">
        <w:rPr>
          <w:rFonts w:asciiTheme="minorHAnsi" w:hAnsiTheme="minorHAnsi" w:cstheme="minorBidi"/>
          <w:i/>
          <w:iCs/>
          <w:sz w:val="22"/>
          <w:szCs w:val="22"/>
          <w:lang w:val="en-GB"/>
        </w:rPr>
        <w:t xml:space="preserve"> of references: </w:t>
      </w:r>
      <w:r w:rsidR="26D107B4" w:rsidRPr="74D843B6">
        <w:rPr>
          <w:rFonts w:asciiTheme="minorHAnsi" w:hAnsiTheme="minorHAnsi" w:cstheme="minorBidi"/>
          <w:i/>
          <w:iCs/>
          <w:sz w:val="22"/>
          <w:szCs w:val="22"/>
          <w:lang w:val="en-GB"/>
        </w:rPr>
        <w:t>7</w:t>
      </w:r>
      <w:r w:rsidRPr="74D843B6">
        <w:rPr>
          <w:rFonts w:asciiTheme="minorHAnsi" w:hAnsiTheme="minorHAnsi" w:cstheme="minorBidi"/>
          <w:i/>
          <w:iCs/>
          <w:sz w:val="22"/>
          <w:szCs w:val="22"/>
          <w:lang w:val="en-GB"/>
        </w:rPr>
        <w:t xml:space="preserve"> pts)</w:t>
      </w:r>
    </w:p>
    <w:p w14:paraId="33D3F78F" w14:textId="5580C832" w:rsidR="00313A65" w:rsidRDefault="00C16FE7" w:rsidP="4452A6D6">
      <w:pPr>
        <w:numPr>
          <w:ilvl w:val="0"/>
          <w:numId w:val="19"/>
        </w:numPr>
        <w:spacing w:before="120" w:after="120"/>
        <w:jc w:val="both"/>
        <w:rPr>
          <w:rFonts w:asciiTheme="minorHAnsi" w:hAnsiTheme="minorHAnsi" w:cstheme="minorBidi"/>
          <w:i/>
          <w:iCs/>
          <w:sz w:val="22"/>
          <w:szCs w:val="22"/>
          <w:lang w:val="en-GB"/>
        </w:rPr>
      </w:pPr>
      <w:r w:rsidRPr="4452A6D6">
        <w:rPr>
          <w:rFonts w:asciiTheme="minorHAnsi" w:hAnsiTheme="minorHAnsi" w:cstheme="minorBidi"/>
          <w:i/>
          <w:iCs/>
          <w:sz w:val="22"/>
          <w:szCs w:val="22"/>
          <w:lang w:val="en-GB"/>
        </w:rPr>
        <w:t>Scope and quality of sample</w:t>
      </w:r>
      <w:r w:rsidR="5269E3C0" w:rsidRPr="4452A6D6">
        <w:rPr>
          <w:rFonts w:asciiTheme="minorHAnsi" w:hAnsiTheme="minorHAnsi" w:cstheme="minorBidi"/>
          <w:i/>
          <w:iCs/>
          <w:sz w:val="22"/>
          <w:szCs w:val="22"/>
          <w:lang w:val="en-GB"/>
        </w:rPr>
        <w:t xml:space="preserve">: </w:t>
      </w:r>
      <w:r w:rsidRPr="4452A6D6">
        <w:rPr>
          <w:rFonts w:asciiTheme="minorHAnsi" w:hAnsiTheme="minorHAnsi" w:cstheme="minorBidi"/>
          <w:i/>
          <w:iCs/>
          <w:sz w:val="22"/>
          <w:szCs w:val="22"/>
          <w:lang w:val="en-GB"/>
        </w:rPr>
        <w:t>(</w:t>
      </w:r>
      <w:r w:rsidR="2ED2D6CA" w:rsidRPr="4452A6D6">
        <w:rPr>
          <w:rFonts w:asciiTheme="minorHAnsi" w:hAnsiTheme="minorHAnsi" w:cstheme="minorBidi"/>
          <w:i/>
          <w:iCs/>
          <w:sz w:val="22"/>
          <w:szCs w:val="22"/>
          <w:lang w:val="en-GB"/>
        </w:rPr>
        <w:t xml:space="preserve">maximum </w:t>
      </w:r>
      <w:r w:rsidRPr="4452A6D6">
        <w:rPr>
          <w:rFonts w:asciiTheme="minorHAnsi" w:hAnsiTheme="minorHAnsi" w:cstheme="minorBidi"/>
          <w:i/>
          <w:iCs/>
          <w:sz w:val="22"/>
          <w:szCs w:val="22"/>
          <w:lang w:val="en-GB"/>
        </w:rPr>
        <w:t>12 pts)</w:t>
      </w:r>
    </w:p>
    <w:p w14:paraId="20A22F1F" w14:textId="6FD4B9F1" w:rsidR="00FF3D2E" w:rsidRDefault="0056601B" w:rsidP="00FF3D2E">
      <w:pPr>
        <w:numPr>
          <w:ilvl w:val="0"/>
          <w:numId w:val="19"/>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E</w:t>
      </w:r>
      <w:r w:rsidR="00E031F2">
        <w:rPr>
          <w:rFonts w:asciiTheme="minorHAnsi" w:hAnsiTheme="minorHAnsi" w:cstheme="minorHAnsi"/>
          <w:i/>
          <w:sz w:val="22"/>
          <w:szCs w:val="22"/>
          <w:lang w:val="en-GB"/>
        </w:rPr>
        <w:t>xperience of the Contractor</w:t>
      </w:r>
      <w:r w:rsidR="008E0959">
        <w:rPr>
          <w:rFonts w:asciiTheme="minorHAnsi" w:hAnsiTheme="minorHAnsi" w:cstheme="minorHAnsi"/>
          <w:i/>
          <w:sz w:val="22"/>
          <w:szCs w:val="22"/>
          <w:lang w:val="en-GB"/>
        </w:rPr>
        <w:t xml:space="preserve"> (maximum </w:t>
      </w:r>
      <w:r w:rsidR="00E725DE">
        <w:rPr>
          <w:rFonts w:asciiTheme="minorHAnsi" w:hAnsiTheme="minorHAnsi" w:cstheme="minorHAnsi"/>
          <w:i/>
          <w:sz w:val="22"/>
          <w:szCs w:val="22"/>
          <w:lang w:val="en-GB"/>
        </w:rPr>
        <w:t>2</w:t>
      </w:r>
      <w:r w:rsidR="000125A8">
        <w:rPr>
          <w:rFonts w:asciiTheme="minorHAnsi" w:hAnsiTheme="minorHAnsi" w:cstheme="minorHAnsi"/>
          <w:i/>
          <w:sz w:val="22"/>
          <w:szCs w:val="22"/>
          <w:lang w:val="en-GB"/>
        </w:rPr>
        <w:t>4</w:t>
      </w:r>
      <w:r w:rsidR="00B6115A">
        <w:rPr>
          <w:rFonts w:asciiTheme="minorHAnsi" w:hAnsiTheme="minorHAnsi" w:cstheme="minorHAnsi"/>
          <w:i/>
          <w:sz w:val="22"/>
          <w:szCs w:val="22"/>
          <w:lang w:val="en-GB"/>
        </w:rPr>
        <w:t xml:space="preserve"> </w:t>
      </w:r>
      <w:r w:rsidR="008E0959">
        <w:rPr>
          <w:rFonts w:asciiTheme="minorHAnsi" w:hAnsiTheme="minorHAnsi" w:cstheme="minorHAnsi"/>
          <w:i/>
          <w:sz w:val="22"/>
          <w:szCs w:val="22"/>
          <w:lang w:val="en-GB"/>
        </w:rPr>
        <w:t>points)</w:t>
      </w:r>
      <w:r w:rsidR="00C94D5B">
        <w:rPr>
          <w:rFonts w:asciiTheme="minorHAnsi" w:hAnsiTheme="minorHAnsi" w:cstheme="minorHAnsi"/>
          <w:i/>
          <w:sz w:val="22"/>
          <w:szCs w:val="22"/>
          <w:lang w:val="en-GB"/>
        </w:rPr>
        <w:t>:</w:t>
      </w:r>
    </w:p>
    <w:p w14:paraId="10D425F8" w14:textId="7EA3FF44" w:rsidR="00AE0D15" w:rsidRPr="00DF7B7A" w:rsidRDefault="003C0DF4" w:rsidP="00E60829">
      <w:pPr>
        <w:spacing w:before="120"/>
        <w:ind w:left="720"/>
        <w:rPr>
          <w:rFonts w:asciiTheme="minorHAnsi" w:hAnsiTheme="minorHAnsi" w:cstheme="minorHAnsi"/>
          <w:i/>
          <w:sz w:val="22"/>
          <w:szCs w:val="22"/>
          <w:lang w:val="en-GB"/>
        </w:rPr>
      </w:pPr>
      <w:r>
        <w:rPr>
          <w:rFonts w:asciiTheme="minorHAnsi" w:hAnsiTheme="minorHAnsi" w:cstheme="minorHAnsi"/>
          <w:i/>
          <w:sz w:val="22"/>
          <w:szCs w:val="22"/>
          <w:lang w:val="en-GB"/>
        </w:rPr>
        <w:t>E</w:t>
      </w:r>
      <w:r w:rsidR="00AE0D15" w:rsidRPr="00B31619">
        <w:rPr>
          <w:rFonts w:asciiTheme="minorHAnsi" w:hAnsiTheme="minorHAnsi" w:cstheme="minorHAnsi"/>
          <w:i/>
          <w:sz w:val="22"/>
          <w:szCs w:val="22"/>
          <w:lang w:val="en-GB"/>
        </w:rPr>
        <w:t xml:space="preserve">xperience in relevant sectors </w:t>
      </w:r>
      <w:r w:rsidR="00E031F2" w:rsidRPr="00B31619">
        <w:rPr>
          <w:rFonts w:asciiTheme="minorHAnsi" w:hAnsiTheme="minorHAnsi" w:cstheme="minorHAnsi"/>
          <w:i/>
          <w:sz w:val="22"/>
          <w:szCs w:val="22"/>
          <w:lang w:val="en-GB"/>
        </w:rPr>
        <w:t xml:space="preserve">subjects </w:t>
      </w:r>
      <w:r w:rsidR="00D92BA3">
        <w:rPr>
          <w:rFonts w:asciiTheme="minorHAnsi" w:hAnsiTheme="minorHAnsi" w:cstheme="minorHAnsi"/>
          <w:i/>
          <w:sz w:val="22"/>
          <w:szCs w:val="22"/>
          <w:lang w:val="en-GB"/>
        </w:rPr>
        <w:t>a</w:t>
      </w:r>
      <w:r w:rsidR="00E031F2" w:rsidRPr="00B31619">
        <w:rPr>
          <w:rFonts w:asciiTheme="minorHAnsi" w:hAnsiTheme="minorHAnsi" w:cstheme="minorHAnsi"/>
          <w:i/>
          <w:sz w:val="22"/>
          <w:szCs w:val="22"/>
          <w:lang w:val="en-GB"/>
        </w:rPr>
        <w:t xml:space="preserve">s specified in the proposal </w:t>
      </w:r>
      <w:r w:rsidR="00AE0D15" w:rsidRPr="00B31619">
        <w:rPr>
          <w:rFonts w:asciiTheme="minorHAnsi" w:hAnsiTheme="minorHAnsi" w:cstheme="minorHAnsi"/>
          <w:i/>
          <w:sz w:val="22"/>
          <w:szCs w:val="22"/>
          <w:lang w:val="en-GB"/>
        </w:rPr>
        <w:t>(maximum</w:t>
      </w:r>
      <w:r w:rsidR="00C94D5B" w:rsidRPr="00B31619">
        <w:rPr>
          <w:rFonts w:asciiTheme="minorHAnsi" w:hAnsiTheme="minorHAnsi" w:cstheme="minorHAnsi"/>
          <w:i/>
          <w:sz w:val="22"/>
          <w:szCs w:val="22"/>
          <w:lang w:val="en-GB"/>
        </w:rPr>
        <w:t xml:space="preserve"> </w:t>
      </w:r>
      <w:r w:rsidR="001E1F23">
        <w:rPr>
          <w:rFonts w:asciiTheme="minorHAnsi" w:hAnsiTheme="minorHAnsi" w:cstheme="minorHAnsi"/>
          <w:i/>
          <w:sz w:val="22"/>
          <w:szCs w:val="22"/>
          <w:lang w:val="en-GB"/>
        </w:rPr>
        <w:t>2</w:t>
      </w:r>
      <w:r w:rsidR="001049D9">
        <w:rPr>
          <w:rFonts w:asciiTheme="minorHAnsi" w:hAnsiTheme="minorHAnsi" w:cstheme="minorHAnsi"/>
          <w:i/>
          <w:sz w:val="22"/>
          <w:szCs w:val="22"/>
          <w:lang w:val="en-GB"/>
        </w:rPr>
        <w:t>4</w:t>
      </w:r>
      <w:r w:rsidR="00AE0D15" w:rsidRPr="00DF7B7A">
        <w:rPr>
          <w:rFonts w:asciiTheme="minorHAnsi" w:hAnsiTheme="minorHAnsi" w:cstheme="minorHAnsi"/>
          <w:i/>
          <w:sz w:val="22"/>
          <w:szCs w:val="22"/>
          <w:lang w:val="en-GB"/>
        </w:rPr>
        <w:t xml:space="preserve"> points)</w:t>
      </w:r>
      <w:r w:rsidR="00C94D5B" w:rsidRPr="00DF7B7A">
        <w:rPr>
          <w:rFonts w:asciiTheme="minorHAnsi" w:hAnsiTheme="minorHAnsi" w:cstheme="minorHAnsi"/>
          <w:i/>
          <w:sz w:val="22"/>
          <w:szCs w:val="22"/>
          <w:lang w:val="en-GB"/>
        </w:rPr>
        <w:t xml:space="preserve">: </w:t>
      </w:r>
    </w:p>
    <w:p w14:paraId="7D83FA17" w14:textId="2F020190" w:rsidR="00FC0E0B" w:rsidRPr="00E60829" w:rsidRDefault="00FC0E0B" w:rsidP="00C94D5B">
      <w:pPr>
        <w:ind w:left="993"/>
        <w:rPr>
          <w:rFonts w:asciiTheme="minorHAnsi" w:hAnsiTheme="minorHAnsi" w:cstheme="minorHAnsi"/>
          <w:i/>
          <w:sz w:val="22"/>
          <w:szCs w:val="22"/>
          <w:lang w:val="en-GB"/>
        </w:rPr>
      </w:pPr>
      <w:r w:rsidRPr="00E60829">
        <w:rPr>
          <w:rFonts w:asciiTheme="minorHAnsi" w:hAnsiTheme="minorHAnsi" w:cstheme="minorHAnsi"/>
          <w:i/>
          <w:sz w:val="22"/>
          <w:szCs w:val="22"/>
          <w:lang w:val="en-GB"/>
        </w:rPr>
        <w:t>General (</w:t>
      </w:r>
      <w:proofErr w:type="gramStart"/>
      <w:r w:rsidR="00EA4E01" w:rsidRPr="00E60829">
        <w:rPr>
          <w:rFonts w:asciiTheme="minorHAnsi" w:hAnsiTheme="minorHAnsi" w:cstheme="minorHAnsi"/>
          <w:i/>
          <w:sz w:val="22"/>
          <w:szCs w:val="22"/>
          <w:lang w:val="en-GB"/>
        </w:rPr>
        <w:t>i.e.</w:t>
      </w:r>
      <w:proofErr w:type="gramEnd"/>
      <w:r w:rsidR="00EA4E01" w:rsidRPr="00E60829">
        <w:rPr>
          <w:rFonts w:asciiTheme="minorHAnsi" w:hAnsiTheme="minorHAnsi" w:cstheme="minorHAnsi"/>
          <w:i/>
          <w:sz w:val="22"/>
          <w:szCs w:val="22"/>
          <w:lang w:val="en-GB"/>
        </w:rPr>
        <w:t xml:space="preserve"> </w:t>
      </w:r>
      <w:r w:rsidRPr="00E60829">
        <w:rPr>
          <w:rFonts w:asciiTheme="minorHAnsi" w:hAnsiTheme="minorHAnsi" w:cstheme="minorHAnsi"/>
          <w:i/>
          <w:sz w:val="22"/>
          <w:szCs w:val="22"/>
          <w:lang w:val="en-GB"/>
        </w:rPr>
        <w:t>political science, international relations</w:t>
      </w:r>
      <w:r w:rsidR="00EA4E01" w:rsidRPr="00E60829">
        <w:rPr>
          <w:rFonts w:asciiTheme="minorHAnsi" w:hAnsiTheme="minorHAnsi" w:cstheme="minorHAnsi"/>
          <w:i/>
          <w:sz w:val="22"/>
          <w:szCs w:val="22"/>
          <w:lang w:val="en-GB"/>
        </w:rPr>
        <w:t>,</w:t>
      </w:r>
      <w:r w:rsidRPr="00E60829">
        <w:rPr>
          <w:rFonts w:asciiTheme="minorHAnsi" w:hAnsiTheme="minorHAnsi" w:cstheme="minorHAnsi"/>
          <w:i/>
          <w:sz w:val="22"/>
          <w:szCs w:val="22"/>
          <w:lang w:val="en-GB"/>
        </w:rPr>
        <w:t xml:space="preserve"> peace- and conflict studies</w:t>
      </w:r>
      <w:r w:rsidR="001E1F23" w:rsidRPr="00E60829">
        <w:rPr>
          <w:rFonts w:asciiTheme="minorHAnsi" w:hAnsiTheme="minorHAnsi" w:cstheme="minorHAnsi"/>
          <w:i/>
          <w:sz w:val="22"/>
          <w:szCs w:val="22"/>
          <w:lang w:val="en-GB"/>
        </w:rPr>
        <w:t>) (10 pts)</w:t>
      </w:r>
    </w:p>
    <w:p w14:paraId="467B9646" w14:textId="77777777" w:rsidR="001E1F23" w:rsidRDefault="001E1F23" w:rsidP="00C94D5B">
      <w:pPr>
        <w:ind w:left="993"/>
        <w:rPr>
          <w:rFonts w:asciiTheme="minorHAnsi" w:hAnsiTheme="minorHAnsi" w:cstheme="minorHAnsi"/>
          <w:iCs/>
          <w:sz w:val="22"/>
          <w:szCs w:val="22"/>
          <w:lang w:val="en-GB"/>
        </w:rPr>
      </w:pPr>
    </w:p>
    <w:p w14:paraId="66EC7920" w14:textId="551A09C1" w:rsidR="001E1F23" w:rsidRPr="00E60829" w:rsidRDefault="001E1F23" w:rsidP="00C94D5B">
      <w:pPr>
        <w:ind w:left="993"/>
        <w:rPr>
          <w:rFonts w:asciiTheme="minorHAnsi" w:hAnsiTheme="minorHAnsi" w:cstheme="minorHAnsi"/>
          <w:i/>
          <w:sz w:val="22"/>
          <w:szCs w:val="22"/>
          <w:lang w:val="en-GB"/>
        </w:rPr>
      </w:pPr>
      <w:r w:rsidRPr="00E60829">
        <w:rPr>
          <w:rFonts w:asciiTheme="minorHAnsi" w:hAnsiTheme="minorHAnsi" w:cstheme="minorHAnsi"/>
          <w:i/>
          <w:sz w:val="22"/>
          <w:szCs w:val="22"/>
          <w:lang w:val="en-GB"/>
        </w:rPr>
        <w:t>Specific</w:t>
      </w:r>
      <w:r w:rsidR="00E343DA">
        <w:rPr>
          <w:rFonts w:asciiTheme="minorHAnsi" w:hAnsiTheme="minorHAnsi" w:cstheme="minorHAnsi"/>
          <w:i/>
          <w:sz w:val="22"/>
          <w:szCs w:val="22"/>
          <w:lang w:val="en-GB"/>
        </w:rPr>
        <w:t xml:space="preserve"> (maximum 14 pts)</w:t>
      </w:r>
    </w:p>
    <w:p w14:paraId="02D17FEA" w14:textId="0581142D" w:rsidR="00C94D5B" w:rsidRPr="00A46A0A" w:rsidRDefault="00C94D5B" w:rsidP="00C94D5B">
      <w:pPr>
        <w:ind w:left="993"/>
        <w:rPr>
          <w:rFonts w:asciiTheme="minorHAnsi" w:hAnsiTheme="minorHAnsi" w:cstheme="minorHAnsi"/>
          <w:iCs/>
          <w:sz w:val="22"/>
          <w:szCs w:val="22"/>
          <w:lang w:val="en-GB"/>
        </w:rPr>
      </w:pPr>
      <w:r w:rsidRPr="00A46A0A">
        <w:rPr>
          <w:rFonts w:asciiTheme="minorHAnsi" w:hAnsiTheme="minorHAnsi" w:cstheme="minorHAnsi"/>
          <w:iCs/>
          <w:sz w:val="22"/>
          <w:szCs w:val="22"/>
          <w:lang w:val="en-GB"/>
        </w:rPr>
        <w:t xml:space="preserve">(Electoral processes: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r w:rsidRPr="00A46A0A">
        <w:rPr>
          <w:rFonts w:asciiTheme="minorHAnsi" w:hAnsiTheme="minorHAnsi" w:cstheme="minorHAnsi"/>
          <w:iCs/>
          <w:sz w:val="22"/>
          <w:szCs w:val="22"/>
          <w:lang w:val="en-GB"/>
        </w:rPr>
        <w:br/>
        <w:t xml:space="preserve">(Constitution-building processes: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r w:rsidRPr="00A46A0A">
        <w:rPr>
          <w:rFonts w:asciiTheme="minorHAnsi" w:hAnsiTheme="minorHAnsi" w:cstheme="minorHAnsi"/>
          <w:iCs/>
          <w:sz w:val="22"/>
          <w:szCs w:val="22"/>
          <w:lang w:val="en-GB"/>
        </w:rPr>
        <w:br/>
        <w:t xml:space="preserve">(Parliamentary support: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r w:rsidRPr="00A46A0A">
        <w:rPr>
          <w:rFonts w:asciiTheme="minorHAnsi" w:hAnsiTheme="minorHAnsi" w:cstheme="minorHAnsi"/>
          <w:iCs/>
          <w:sz w:val="22"/>
          <w:szCs w:val="22"/>
          <w:lang w:val="en-GB"/>
        </w:rPr>
        <w:br/>
        <w:t xml:space="preserve">(Gender: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r w:rsidRPr="00A46A0A">
        <w:rPr>
          <w:rFonts w:asciiTheme="minorHAnsi" w:hAnsiTheme="minorHAnsi" w:cstheme="minorHAnsi"/>
          <w:iCs/>
          <w:sz w:val="22"/>
          <w:szCs w:val="22"/>
          <w:lang w:val="en-GB"/>
        </w:rPr>
        <w:br/>
        <w:t xml:space="preserve">(Democratic transitions: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p>
    <w:p w14:paraId="3A24DF8B" w14:textId="43EFB021" w:rsidR="00C94D5B" w:rsidRPr="00A46A0A" w:rsidRDefault="00C94D5B" w:rsidP="00C94D5B">
      <w:pPr>
        <w:ind w:left="993"/>
        <w:rPr>
          <w:rFonts w:asciiTheme="minorHAnsi" w:hAnsiTheme="minorHAnsi" w:cstheme="minorHAnsi"/>
          <w:iCs/>
          <w:sz w:val="22"/>
          <w:szCs w:val="22"/>
          <w:lang w:val="en-GB"/>
        </w:rPr>
      </w:pPr>
      <w:r w:rsidRPr="00A46A0A">
        <w:rPr>
          <w:rFonts w:asciiTheme="minorHAnsi" w:hAnsiTheme="minorHAnsi" w:cstheme="minorHAnsi"/>
          <w:iCs/>
          <w:sz w:val="22"/>
          <w:szCs w:val="22"/>
          <w:lang w:val="en-GB"/>
        </w:rPr>
        <w:t xml:space="preserve">(Money-in-politics: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p>
    <w:p w14:paraId="54A61E32" w14:textId="5D44BB27" w:rsidR="00410791" w:rsidRDefault="00C94D5B">
      <w:pPr>
        <w:ind w:left="993"/>
        <w:rPr>
          <w:rFonts w:asciiTheme="minorHAnsi" w:hAnsiTheme="minorHAnsi" w:cstheme="minorHAnsi"/>
          <w:iCs/>
          <w:sz w:val="22"/>
          <w:szCs w:val="22"/>
          <w:lang w:val="en-GB"/>
        </w:rPr>
      </w:pPr>
      <w:r w:rsidRPr="00A46A0A">
        <w:rPr>
          <w:rFonts w:asciiTheme="minorHAnsi" w:hAnsiTheme="minorHAnsi" w:cstheme="minorHAnsi"/>
          <w:iCs/>
          <w:sz w:val="22"/>
          <w:szCs w:val="22"/>
          <w:lang w:val="en-GB"/>
        </w:rPr>
        <w:t xml:space="preserve">(Climate change and democracy: </w:t>
      </w:r>
      <w:r w:rsidR="001049D9">
        <w:rPr>
          <w:rFonts w:asciiTheme="minorHAnsi" w:hAnsiTheme="minorHAnsi" w:cstheme="minorHAnsi"/>
          <w:iCs/>
          <w:sz w:val="22"/>
          <w:szCs w:val="22"/>
          <w:lang w:val="en-GB"/>
        </w:rPr>
        <w:t>2</w:t>
      </w:r>
      <w:r w:rsidR="001049D9" w:rsidRPr="00A46A0A">
        <w:rPr>
          <w:rFonts w:asciiTheme="minorHAnsi" w:hAnsiTheme="minorHAnsi" w:cstheme="minorHAnsi"/>
          <w:iCs/>
          <w:sz w:val="22"/>
          <w:szCs w:val="22"/>
          <w:lang w:val="en-GB"/>
        </w:rPr>
        <w:t xml:space="preserve"> </w:t>
      </w:r>
      <w:r w:rsidRPr="00A46A0A">
        <w:rPr>
          <w:rFonts w:asciiTheme="minorHAnsi" w:hAnsiTheme="minorHAnsi" w:cstheme="minorHAnsi"/>
          <w:iCs/>
          <w:sz w:val="22"/>
          <w:szCs w:val="22"/>
          <w:lang w:val="en-GB"/>
        </w:rPr>
        <w:t>pts)</w:t>
      </w:r>
    </w:p>
    <w:p w14:paraId="35C145A7" w14:textId="33AF91E0" w:rsidR="00AE0D15" w:rsidRPr="00215B47" w:rsidRDefault="005F5865" w:rsidP="00E60829">
      <w:pPr>
        <w:pStyle w:val="ListParagraph"/>
        <w:spacing w:before="120" w:after="120"/>
        <w:ind w:left="1854" w:hanging="1404"/>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(iii) </w:t>
      </w:r>
      <w:r w:rsidR="00AE0D15" w:rsidRPr="00215B47">
        <w:rPr>
          <w:rFonts w:asciiTheme="minorHAnsi" w:hAnsiTheme="minorHAnsi" w:cstheme="minorHAnsi"/>
          <w:i/>
          <w:sz w:val="22"/>
          <w:szCs w:val="22"/>
          <w:lang w:val="en-GB"/>
        </w:rPr>
        <w:t xml:space="preserve">Adequacy of the proposed methodology and work plan in responding to the </w:t>
      </w:r>
      <w:r w:rsidR="000F3521">
        <w:rPr>
          <w:rFonts w:asciiTheme="minorHAnsi" w:hAnsiTheme="minorHAnsi" w:cstheme="minorHAnsi"/>
          <w:i/>
          <w:sz w:val="22"/>
          <w:szCs w:val="22"/>
          <w:lang w:val="en-GB"/>
        </w:rPr>
        <w:t>Terms of Reference</w:t>
      </w:r>
      <w:r w:rsidR="000F3521" w:rsidRPr="00215B47">
        <w:rPr>
          <w:rFonts w:asciiTheme="minorHAnsi" w:hAnsiTheme="minorHAnsi" w:cstheme="minorHAnsi"/>
          <w:i/>
          <w:sz w:val="22"/>
          <w:szCs w:val="22"/>
          <w:lang w:val="en-GB"/>
        </w:rPr>
        <w:t xml:space="preserve"> </w:t>
      </w:r>
      <w:r w:rsidR="00AE0D15" w:rsidRPr="00215B47">
        <w:rPr>
          <w:rFonts w:asciiTheme="minorHAnsi" w:hAnsiTheme="minorHAnsi" w:cstheme="minorHAnsi"/>
          <w:i/>
          <w:sz w:val="22"/>
          <w:szCs w:val="22"/>
          <w:lang w:val="en-GB"/>
        </w:rPr>
        <w:t xml:space="preserve">(maximum </w:t>
      </w:r>
      <w:r w:rsidR="003A7E7B">
        <w:rPr>
          <w:rFonts w:asciiTheme="minorHAnsi" w:hAnsiTheme="minorHAnsi" w:cstheme="minorHAnsi"/>
          <w:i/>
          <w:sz w:val="22"/>
          <w:szCs w:val="22"/>
          <w:lang w:val="en-GB"/>
        </w:rPr>
        <w:t>2</w:t>
      </w:r>
      <w:r w:rsidR="000125A8">
        <w:rPr>
          <w:rFonts w:asciiTheme="minorHAnsi" w:hAnsiTheme="minorHAnsi" w:cstheme="minorHAnsi"/>
          <w:i/>
          <w:sz w:val="22"/>
          <w:szCs w:val="22"/>
          <w:lang w:val="en-GB"/>
        </w:rPr>
        <w:t>0</w:t>
      </w:r>
      <w:r w:rsidR="00AE0D15" w:rsidRPr="00215B47">
        <w:rPr>
          <w:rFonts w:asciiTheme="minorHAnsi" w:hAnsiTheme="minorHAnsi" w:cstheme="minorHAnsi"/>
          <w:i/>
          <w:sz w:val="22"/>
          <w:szCs w:val="22"/>
          <w:lang w:val="en-GB"/>
        </w:rPr>
        <w:t xml:space="preserve"> points)</w:t>
      </w:r>
      <w:r w:rsidR="00BE43C0">
        <w:rPr>
          <w:rFonts w:asciiTheme="minorHAnsi" w:hAnsiTheme="minorHAnsi" w:cstheme="minorHAnsi"/>
          <w:i/>
          <w:sz w:val="22"/>
          <w:szCs w:val="22"/>
          <w:lang w:val="en-GB"/>
        </w:rPr>
        <w:t>.</w:t>
      </w:r>
    </w:p>
    <w:p w14:paraId="379BA1CA" w14:textId="717C1A02" w:rsidR="006E5755" w:rsidRDefault="006E5755" w:rsidP="00215B47">
      <w:pPr>
        <w:pStyle w:val="ListParagraph"/>
        <w:spacing w:before="120" w:after="120"/>
        <w:ind w:left="1146"/>
        <w:jc w:val="both"/>
        <w:rPr>
          <w:rFonts w:asciiTheme="minorHAnsi" w:hAnsiTheme="minorHAnsi" w:cstheme="minorHAnsi"/>
          <w:i/>
          <w:sz w:val="22"/>
          <w:szCs w:val="22"/>
          <w:lang w:val="en-GB"/>
        </w:rPr>
      </w:pPr>
      <w:r w:rsidRPr="006E5755">
        <w:rPr>
          <w:rFonts w:asciiTheme="minorHAnsi" w:hAnsiTheme="minorHAnsi" w:cstheme="minorHAnsi"/>
          <w:i/>
          <w:sz w:val="22"/>
          <w:szCs w:val="22"/>
          <w:lang w:val="en-GB"/>
        </w:rPr>
        <w:t xml:space="preserve">(Quality control mechanisms: </w:t>
      </w:r>
      <w:r w:rsidR="00BF4160">
        <w:rPr>
          <w:rFonts w:asciiTheme="minorHAnsi" w:hAnsiTheme="minorHAnsi" w:cstheme="minorHAnsi"/>
          <w:i/>
          <w:sz w:val="22"/>
          <w:szCs w:val="22"/>
          <w:lang w:val="en-GB"/>
        </w:rPr>
        <w:t>10</w:t>
      </w:r>
      <w:r w:rsidRPr="006E5755">
        <w:rPr>
          <w:rFonts w:asciiTheme="minorHAnsi" w:hAnsiTheme="minorHAnsi" w:cstheme="minorHAnsi"/>
          <w:i/>
          <w:sz w:val="22"/>
          <w:szCs w:val="22"/>
          <w:lang w:val="en-GB"/>
        </w:rPr>
        <w:t xml:space="preserve"> points)</w:t>
      </w:r>
    </w:p>
    <w:p w14:paraId="1D3009A9" w14:textId="762DBF5C" w:rsidR="00A664A2" w:rsidRPr="00270EF3" w:rsidRDefault="00A664A2" w:rsidP="00215B47">
      <w:pPr>
        <w:pStyle w:val="ListParagraph"/>
        <w:spacing w:before="120" w:after="120"/>
        <w:ind w:left="1146"/>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(Summary Style sheet of general </w:t>
      </w:r>
      <w:r w:rsidR="008F7B85">
        <w:rPr>
          <w:rFonts w:asciiTheme="minorHAnsi" w:hAnsiTheme="minorHAnsi" w:cstheme="minorHAnsi"/>
          <w:i/>
          <w:sz w:val="22"/>
          <w:szCs w:val="22"/>
          <w:lang w:val="en-GB"/>
        </w:rPr>
        <w:t xml:space="preserve">issues provided for each assignment: </w:t>
      </w:r>
      <w:r w:rsidR="00F74374">
        <w:rPr>
          <w:rFonts w:asciiTheme="minorHAnsi" w:hAnsiTheme="minorHAnsi" w:cstheme="minorHAnsi"/>
          <w:i/>
          <w:sz w:val="22"/>
          <w:szCs w:val="22"/>
          <w:lang w:val="en-GB"/>
        </w:rPr>
        <w:t>10</w:t>
      </w:r>
      <w:r w:rsidR="007940B8">
        <w:rPr>
          <w:rFonts w:asciiTheme="minorHAnsi" w:hAnsiTheme="minorHAnsi" w:cstheme="minorHAnsi"/>
          <w:i/>
          <w:sz w:val="22"/>
          <w:szCs w:val="22"/>
          <w:lang w:val="en-GB"/>
        </w:rPr>
        <w:t xml:space="preserve"> pts)</w:t>
      </w:r>
    </w:p>
    <w:p w14:paraId="5299F81A" w14:textId="01F5C3A0" w:rsidR="00AE0D15" w:rsidRDefault="005725C4" w:rsidP="00E60829">
      <w:pPr>
        <w:spacing w:before="120" w:after="120"/>
        <w:ind w:left="1134" w:hanging="684"/>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(iv) </w:t>
      </w:r>
      <w:r w:rsidR="00AE0D15" w:rsidRPr="00AE0C5F">
        <w:rPr>
          <w:rFonts w:asciiTheme="minorHAnsi" w:hAnsiTheme="minorHAnsi" w:cstheme="minorHAnsi"/>
          <w:i/>
          <w:sz w:val="22"/>
          <w:szCs w:val="22"/>
          <w:lang w:val="en-GB"/>
        </w:rPr>
        <w:t xml:space="preserve">Qualifications and experience of the key staff proposed to perform the assignment (maximum </w:t>
      </w:r>
      <w:r w:rsidR="00732F97">
        <w:rPr>
          <w:rFonts w:asciiTheme="minorHAnsi" w:hAnsiTheme="minorHAnsi" w:cstheme="minorHAnsi"/>
          <w:i/>
          <w:sz w:val="22"/>
          <w:szCs w:val="22"/>
          <w:lang w:val="en-GB"/>
        </w:rPr>
        <w:t>10</w:t>
      </w:r>
      <w:r w:rsidR="00732F97" w:rsidRPr="00AE0C5F">
        <w:rPr>
          <w:rFonts w:asciiTheme="minorHAnsi" w:hAnsiTheme="minorHAnsi" w:cstheme="minorHAnsi"/>
          <w:i/>
          <w:sz w:val="22"/>
          <w:szCs w:val="22"/>
          <w:lang w:val="en-GB"/>
        </w:rPr>
        <w:t xml:space="preserve"> </w:t>
      </w:r>
      <w:r w:rsidR="00AE0D15" w:rsidRPr="00AE0C5F">
        <w:rPr>
          <w:rFonts w:asciiTheme="minorHAnsi" w:hAnsiTheme="minorHAnsi" w:cstheme="minorHAnsi"/>
          <w:i/>
          <w:sz w:val="22"/>
          <w:szCs w:val="22"/>
          <w:lang w:val="en-GB"/>
        </w:rPr>
        <w:t>points)</w:t>
      </w:r>
      <w:r w:rsidR="00BE43C0">
        <w:rPr>
          <w:rFonts w:asciiTheme="minorHAnsi" w:hAnsiTheme="minorHAnsi" w:cstheme="minorHAnsi"/>
          <w:i/>
          <w:sz w:val="22"/>
          <w:szCs w:val="22"/>
          <w:lang w:val="en-GB"/>
        </w:rPr>
        <w:t>.</w:t>
      </w:r>
    </w:p>
    <w:p w14:paraId="37B2DD9F" w14:textId="4C5E8174" w:rsidR="00E05DFB" w:rsidRPr="00E60829" w:rsidRDefault="00E05DFB" w:rsidP="00270EF3">
      <w:pPr>
        <w:pStyle w:val="ListParagraph"/>
        <w:spacing w:before="120"/>
        <w:ind w:left="1146"/>
        <w:rPr>
          <w:rFonts w:asciiTheme="minorHAnsi" w:hAnsiTheme="minorHAnsi" w:cstheme="minorHAnsi"/>
          <w:i/>
          <w:sz w:val="22"/>
          <w:szCs w:val="22"/>
          <w:lang w:val="en-GB"/>
        </w:rPr>
      </w:pPr>
      <w:r w:rsidRPr="00E60829">
        <w:rPr>
          <w:rFonts w:asciiTheme="minorHAnsi" w:hAnsiTheme="minorHAnsi" w:cstheme="minorHAnsi"/>
          <w:i/>
          <w:sz w:val="22"/>
          <w:szCs w:val="22"/>
          <w:lang w:val="en-GB"/>
        </w:rPr>
        <w:t xml:space="preserve">(Qualifications (academic and other): </w:t>
      </w:r>
      <w:r w:rsidR="00732F97" w:rsidRPr="00E60829">
        <w:rPr>
          <w:rFonts w:asciiTheme="minorHAnsi" w:hAnsiTheme="minorHAnsi" w:cstheme="minorHAnsi"/>
          <w:i/>
          <w:sz w:val="22"/>
          <w:szCs w:val="22"/>
          <w:lang w:val="en-GB"/>
        </w:rPr>
        <w:t>5</w:t>
      </w:r>
      <w:r w:rsidRPr="00E60829">
        <w:rPr>
          <w:rFonts w:asciiTheme="minorHAnsi" w:hAnsiTheme="minorHAnsi" w:cstheme="minorHAnsi"/>
          <w:i/>
          <w:sz w:val="22"/>
          <w:szCs w:val="22"/>
          <w:lang w:val="en-GB"/>
        </w:rPr>
        <w:t xml:space="preserve"> pts)</w:t>
      </w:r>
    </w:p>
    <w:p w14:paraId="63ECF1CE" w14:textId="60991F0D" w:rsidR="00E05DFB" w:rsidRPr="00E60829" w:rsidRDefault="00E05DFB" w:rsidP="00270EF3">
      <w:pPr>
        <w:pStyle w:val="ListParagraph"/>
        <w:spacing w:before="120"/>
        <w:ind w:left="1146"/>
        <w:rPr>
          <w:rFonts w:asciiTheme="minorHAnsi" w:hAnsiTheme="minorHAnsi" w:cstheme="minorHAnsi"/>
          <w:i/>
          <w:sz w:val="22"/>
          <w:szCs w:val="22"/>
          <w:lang w:val="en-GB"/>
        </w:rPr>
      </w:pPr>
      <w:r w:rsidRPr="00E60829">
        <w:rPr>
          <w:rFonts w:asciiTheme="minorHAnsi" w:hAnsiTheme="minorHAnsi" w:cstheme="minorHAnsi"/>
          <w:i/>
          <w:sz w:val="22"/>
          <w:szCs w:val="22"/>
          <w:lang w:val="en-GB"/>
        </w:rPr>
        <w:t xml:space="preserve">(Experience (no. of years): </w:t>
      </w:r>
      <w:r w:rsidR="00732F97" w:rsidRPr="00E60829">
        <w:rPr>
          <w:rFonts w:asciiTheme="minorHAnsi" w:hAnsiTheme="minorHAnsi" w:cstheme="minorHAnsi"/>
          <w:i/>
          <w:sz w:val="22"/>
          <w:szCs w:val="22"/>
          <w:lang w:val="en-GB"/>
        </w:rPr>
        <w:t>5</w:t>
      </w:r>
      <w:r w:rsidRPr="00E60829">
        <w:rPr>
          <w:rFonts w:asciiTheme="minorHAnsi" w:hAnsiTheme="minorHAnsi" w:cstheme="minorHAnsi"/>
          <w:i/>
          <w:sz w:val="22"/>
          <w:szCs w:val="22"/>
          <w:lang w:val="en-GB"/>
        </w:rPr>
        <w:t xml:space="preserve"> pts)</w:t>
      </w:r>
    </w:p>
    <w:p w14:paraId="6EA0F405" w14:textId="7CC595D4" w:rsidR="007B3263" w:rsidRPr="00E60829" w:rsidRDefault="007B3263" w:rsidP="00E60829">
      <w:pPr>
        <w:spacing w:before="120"/>
        <w:ind w:left="1146" w:hanging="594"/>
        <w:rPr>
          <w:rFonts w:asciiTheme="minorHAnsi" w:hAnsiTheme="minorHAnsi" w:cstheme="minorHAnsi"/>
          <w:i/>
          <w:sz w:val="22"/>
          <w:szCs w:val="22"/>
        </w:rPr>
      </w:pPr>
      <w:r>
        <w:rPr>
          <w:rFonts w:asciiTheme="minorHAnsi" w:hAnsiTheme="minorHAnsi" w:cstheme="minorHAnsi"/>
          <w:i/>
          <w:sz w:val="22"/>
          <w:szCs w:val="22"/>
          <w:lang w:val="en-GB"/>
        </w:rPr>
        <w:t xml:space="preserve">(v) </w:t>
      </w:r>
      <w:r w:rsidR="0008504B">
        <w:rPr>
          <w:rFonts w:asciiTheme="minorHAnsi" w:hAnsiTheme="minorHAnsi" w:cstheme="minorHAnsi"/>
          <w:i/>
          <w:sz w:val="22"/>
          <w:szCs w:val="22"/>
          <w:lang w:val="en-GB"/>
        </w:rPr>
        <w:t>Standard s</w:t>
      </w:r>
      <w:r w:rsidRPr="00A46A0A">
        <w:rPr>
          <w:rFonts w:asciiTheme="minorHAnsi" w:hAnsiTheme="minorHAnsi" w:cstheme="minorHAnsi"/>
          <w:i/>
          <w:sz w:val="22"/>
          <w:szCs w:val="22"/>
          <w:lang w:val="en-GB"/>
        </w:rPr>
        <w:t xml:space="preserve">ervice delivery time (maximum </w:t>
      </w:r>
      <w:r w:rsidR="00E832D3">
        <w:rPr>
          <w:rFonts w:asciiTheme="minorHAnsi" w:hAnsiTheme="minorHAnsi" w:cstheme="minorHAnsi"/>
          <w:i/>
          <w:sz w:val="22"/>
          <w:szCs w:val="22"/>
          <w:lang w:val="en-GB"/>
        </w:rPr>
        <w:t>6</w:t>
      </w:r>
      <w:r w:rsidRPr="00A46A0A">
        <w:rPr>
          <w:rFonts w:asciiTheme="minorHAnsi" w:hAnsiTheme="minorHAnsi" w:cstheme="minorHAnsi"/>
          <w:i/>
          <w:sz w:val="22"/>
          <w:szCs w:val="22"/>
          <w:lang w:val="en-GB"/>
        </w:rPr>
        <w:t xml:space="preserve"> points</w:t>
      </w:r>
      <w:proofErr w:type="gramStart"/>
      <w:r w:rsidRPr="00A46A0A">
        <w:rPr>
          <w:rFonts w:asciiTheme="minorHAnsi" w:hAnsiTheme="minorHAnsi" w:cstheme="minorHAnsi"/>
          <w:i/>
          <w:sz w:val="22"/>
          <w:szCs w:val="22"/>
          <w:lang w:val="en-GB"/>
        </w:rPr>
        <w:t>);</w:t>
      </w:r>
      <w:proofErr w:type="gramEnd"/>
    </w:p>
    <w:p w14:paraId="4931120D" w14:textId="0E35D8D3" w:rsidR="00FC1B20" w:rsidRDefault="00AE0D15" w:rsidP="00E60829">
      <w:pPr>
        <w:spacing w:before="120" w:after="120"/>
        <w:ind w:firstLine="567"/>
        <w:jc w:val="both"/>
        <w:rPr>
          <w:rFonts w:asciiTheme="minorHAnsi" w:hAnsiTheme="minorHAnsi" w:cstheme="minorHAnsi"/>
          <w:b/>
          <w:sz w:val="22"/>
          <w:szCs w:val="22"/>
          <w:lang w:val="en-GB"/>
        </w:rPr>
      </w:pPr>
      <w:r w:rsidRPr="00AE0C5F">
        <w:rPr>
          <w:rFonts w:asciiTheme="minorHAnsi" w:hAnsiTheme="minorHAnsi" w:cstheme="minorHAnsi"/>
          <w:sz w:val="22"/>
          <w:szCs w:val="22"/>
          <w:lang w:val="en-GB"/>
        </w:rPr>
        <w:lastRenderedPageBreak/>
        <w:t xml:space="preserve">The maximum technical score (T) is 100 points. </w:t>
      </w:r>
    </w:p>
    <w:p w14:paraId="003E1510" w14:textId="227DA509" w:rsidR="00AE0D15" w:rsidRPr="00AE0C5F"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sz w:val="22"/>
          <w:szCs w:val="22"/>
          <w:lang w:val="en-GB"/>
        </w:rPr>
        <w:t>Financial Evaluation:</w:t>
      </w:r>
    </w:p>
    <w:p w14:paraId="68BAB03F"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financial proposals will be verified and, if necessary, adjustments will be made to the prices to ensure consistency with the technical proposals in terms of work input and to eliminate arithmetical errors.</w:t>
      </w:r>
    </w:p>
    <w:p w14:paraId="5D084BE2" w14:textId="690BFB4E"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corrected prices will then be converted to the currency of evaluation to obtain the evaluation price </w:t>
      </w:r>
      <w:r w:rsidRPr="00AE0C5F">
        <w:rPr>
          <w:rFonts w:asciiTheme="minorHAnsi" w:hAnsiTheme="minorHAnsi" w:cstheme="minorHAnsi"/>
          <w:b/>
          <w:sz w:val="22"/>
          <w:szCs w:val="22"/>
          <w:lang w:val="en-GB"/>
        </w:rPr>
        <w:t xml:space="preserve">(E). The exchange rate is the </w:t>
      </w:r>
      <w:r w:rsidR="00D11F25">
        <w:rPr>
          <w:rFonts w:asciiTheme="minorHAnsi" w:hAnsiTheme="minorHAnsi" w:cstheme="minorHAnsi"/>
          <w:b/>
          <w:sz w:val="22"/>
          <w:szCs w:val="22"/>
          <w:lang w:val="en-GB"/>
        </w:rPr>
        <w:t xml:space="preserve">International </w:t>
      </w:r>
      <w:r w:rsidRPr="00AE0C5F">
        <w:rPr>
          <w:rFonts w:asciiTheme="minorHAnsi" w:hAnsiTheme="minorHAnsi" w:cstheme="minorHAnsi"/>
          <w:b/>
          <w:sz w:val="22"/>
          <w:szCs w:val="22"/>
          <w:lang w:val="en-GB"/>
        </w:rPr>
        <w:t>IDEA monthly exchange rate.</w:t>
      </w:r>
    </w:p>
    <w:p w14:paraId="22541404" w14:textId="77777777" w:rsidR="00AE0D15" w:rsidRPr="00AE0C5F" w:rsidRDefault="00AE0D15" w:rsidP="00AE0D15">
      <w:pPr>
        <w:numPr>
          <w:ilvl w:val="1"/>
          <w:numId w:val="11"/>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currency used for evaluation is EURO.</w:t>
      </w:r>
    </w:p>
    <w:p w14:paraId="0E909B0C" w14:textId="77777777" w:rsidR="00AE0D15" w:rsidRPr="00AE0C5F" w:rsidRDefault="00AE0D15" w:rsidP="00AE0D15">
      <w:pPr>
        <w:numPr>
          <w:ilvl w:val="1"/>
          <w:numId w:val="11"/>
        </w:numPr>
        <w:tabs>
          <w:tab w:val="left" w:pos="709"/>
          <w:tab w:val="right" w:pos="7560"/>
        </w:tabs>
        <w:spacing w:before="120" w:after="120"/>
        <w:ind w:left="567" w:hanging="567"/>
        <w:rPr>
          <w:rFonts w:asciiTheme="minorHAnsi" w:hAnsiTheme="minorHAnsi" w:cstheme="minorHAnsi"/>
          <w:sz w:val="22"/>
          <w:szCs w:val="22"/>
        </w:rPr>
      </w:pPr>
      <w:r w:rsidRPr="00AE0C5F">
        <w:rPr>
          <w:rFonts w:asciiTheme="minorHAnsi" w:hAnsiTheme="minorHAnsi" w:cstheme="minorHAnsi"/>
          <w:sz w:val="22"/>
          <w:szCs w:val="22"/>
        </w:rPr>
        <w:t>The financial scores (F) will be computed as follows:</w:t>
      </w:r>
    </w:p>
    <w:p w14:paraId="5C98DAAC" w14:textId="77777777" w:rsidR="00AE0D15" w:rsidRPr="00AE0C5F" w:rsidRDefault="00AE0D15" w:rsidP="00AE0D15">
      <w:pPr>
        <w:tabs>
          <w:tab w:val="left" w:pos="567"/>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lowest evaluation price proposal (</w:t>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 will be given a financial score (F</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of 100 points.</w:t>
      </w:r>
    </w:p>
    <w:p w14:paraId="6F09E4FA" w14:textId="77777777" w:rsidR="00AE0D15" w:rsidRPr="00AE0C5F" w:rsidRDefault="00AE0D15" w:rsidP="00AE0D15">
      <w:pPr>
        <w:tabs>
          <w:tab w:val="left" w:pos="28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financial scores of the other proposals will be computed applying the formula:</w:t>
      </w:r>
    </w:p>
    <w:p w14:paraId="69A24B9F" w14:textId="77777777" w:rsidR="00AE0D15" w:rsidRPr="00AE0C5F" w:rsidRDefault="00AE0D15" w:rsidP="00AE0D15">
      <w:pPr>
        <w:tabs>
          <w:tab w:val="left" w:pos="2127"/>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F = 100 x </w:t>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/E,</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 xml:space="preserve"> is the lowest evaluation price, and</w:t>
      </w:r>
    </w:p>
    <w:p w14:paraId="123BF5E5" w14:textId="77777777" w:rsidR="00AE0D15" w:rsidRPr="00AE0C5F" w:rsidRDefault="00AE0D15" w:rsidP="00AE0D15">
      <w:pPr>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E is the evaluation price of the proposal under consideration.</w:t>
      </w:r>
    </w:p>
    <w:p w14:paraId="21551195" w14:textId="77777777" w:rsidR="00AE0D15" w:rsidRPr="00AE0C5F" w:rsidRDefault="00AE0D15" w:rsidP="00AE0D15">
      <w:pPr>
        <w:spacing w:before="120" w:after="120"/>
        <w:jc w:val="both"/>
        <w:rPr>
          <w:rFonts w:asciiTheme="minorHAnsi" w:hAnsiTheme="minorHAnsi" w:cstheme="minorHAnsi"/>
          <w:b/>
          <w:sz w:val="22"/>
          <w:szCs w:val="22"/>
        </w:rPr>
      </w:pPr>
      <w:r w:rsidRPr="00AE0C5F">
        <w:rPr>
          <w:rFonts w:asciiTheme="minorHAnsi" w:hAnsiTheme="minorHAnsi" w:cstheme="minorHAnsi"/>
          <w:b/>
          <w:sz w:val="22"/>
          <w:szCs w:val="22"/>
        </w:rPr>
        <w:t>Consolidated Technical and Financial Score:</w:t>
      </w:r>
    </w:p>
    <w:p w14:paraId="57904E3B"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final consolidated scores (S) will be computed by applying the formula:</w:t>
      </w:r>
    </w:p>
    <w:p w14:paraId="561603C0" w14:textId="77777777" w:rsidR="00AE0D15" w:rsidRPr="00AE0C5F" w:rsidRDefault="00AE0D15" w:rsidP="00AE0D15">
      <w:pPr>
        <w:tabs>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S = t x T + f x F,</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t is the weight given to the technical score</w:t>
      </w:r>
    </w:p>
    <w:p w14:paraId="259AC02F" w14:textId="77777777" w:rsidR="00AE0D15" w:rsidRPr="00AE0C5F" w:rsidRDefault="00AE0D15" w:rsidP="00AE0D15">
      <w:pPr>
        <w:tabs>
          <w:tab w:val="left" w:pos="2694"/>
        </w:tabs>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f is the weight given to the financial score</w:t>
      </w:r>
    </w:p>
    <w:p w14:paraId="3CCB7FF9" w14:textId="77777777" w:rsidR="00AE0D15" w:rsidRPr="00AE0C5F" w:rsidRDefault="00AE0D15" w:rsidP="00AE0D15">
      <w:pPr>
        <w:numPr>
          <w:ilvl w:val="1"/>
          <w:numId w:val="11"/>
        </w:numPr>
        <w:tabs>
          <w:tab w:val="left" w:pos="709"/>
          <w:tab w:val="left" w:pos="354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weights given to the technical and financial scores are:</w:t>
      </w:r>
    </w:p>
    <w:p w14:paraId="65F9566F" w14:textId="4757B63C" w:rsidR="00AE0D15" w:rsidRPr="004D63D7" w:rsidRDefault="00AE0D15" w:rsidP="00AE0D15">
      <w:pPr>
        <w:tabs>
          <w:tab w:val="left" w:pos="709"/>
          <w:tab w:val="left" w:pos="3544"/>
        </w:tabs>
        <w:spacing w:before="120" w:after="120"/>
        <w:ind w:firstLine="709"/>
        <w:jc w:val="both"/>
        <w:rPr>
          <w:rFonts w:asciiTheme="minorHAnsi" w:hAnsiTheme="minorHAnsi" w:cstheme="minorHAnsi"/>
          <w:sz w:val="22"/>
          <w:szCs w:val="22"/>
        </w:rPr>
      </w:pPr>
      <w:r w:rsidRPr="004D63D7">
        <w:rPr>
          <w:rFonts w:asciiTheme="minorHAnsi" w:hAnsiTheme="minorHAnsi" w:cstheme="minorHAnsi"/>
          <w:sz w:val="22"/>
          <w:szCs w:val="22"/>
        </w:rPr>
        <w:t xml:space="preserve">t = </w:t>
      </w:r>
      <w:r w:rsidR="00A40383" w:rsidRPr="00F029CC">
        <w:rPr>
          <w:rFonts w:asciiTheme="minorHAnsi" w:hAnsiTheme="minorHAnsi" w:cstheme="minorHAnsi"/>
          <w:sz w:val="22"/>
          <w:szCs w:val="22"/>
        </w:rPr>
        <w:t>80</w:t>
      </w:r>
      <w:r w:rsidR="00A40383" w:rsidRPr="004D63D7">
        <w:rPr>
          <w:rFonts w:asciiTheme="minorHAnsi" w:hAnsiTheme="minorHAnsi" w:cstheme="minorHAnsi"/>
          <w:sz w:val="22"/>
          <w:szCs w:val="22"/>
        </w:rPr>
        <w:t xml:space="preserve">% </w:t>
      </w:r>
    </w:p>
    <w:p w14:paraId="2975DE81" w14:textId="7D8D7144" w:rsidR="00AE0D15" w:rsidRDefault="00AE0D15" w:rsidP="00AE0D15">
      <w:pPr>
        <w:tabs>
          <w:tab w:val="left" w:pos="709"/>
          <w:tab w:val="left" w:pos="3544"/>
        </w:tabs>
        <w:spacing w:before="120" w:after="120"/>
        <w:ind w:firstLine="709"/>
        <w:jc w:val="both"/>
        <w:rPr>
          <w:rFonts w:asciiTheme="minorHAnsi" w:hAnsiTheme="minorHAnsi" w:cstheme="minorHAnsi"/>
          <w:i/>
          <w:sz w:val="22"/>
          <w:szCs w:val="22"/>
        </w:rPr>
      </w:pPr>
      <w:r w:rsidRPr="004D63D7">
        <w:rPr>
          <w:rFonts w:asciiTheme="minorHAnsi" w:hAnsiTheme="minorHAnsi" w:cstheme="minorHAnsi"/>
          <w:sz w:val="22"/>
          <w:szCs w:val="22"/>
        </w:rPr>
        <w:t xml:space="preserve">f = </w:t>
      </w:r>
      <w:r w:rsidR="00A40383" w:rsidRPr="00F029CC">
        <w:rPr>
          <w:rFonts w:asciiTheme="minorHAnsi" w:hAnsiTheme="minorHAnsi" w:cstheme="minorHAnsi"/>
          <w:sz w:val="22"/>
          <w:szCs w:val="22"/>
        </w:rPr>
        <w:t>20</w:t>
      </w:r>
      <w:r w:rsidR="00A40383" w:rsidRPr="004D63D7">
        <w:rPr>
          <w:rFonts w:asciiTheme="minorHAnsi" w:hAnsiTheme="minorHAnsi" w:cstheme="minorHAnsi"/>
          <w:sz w:val="22"/>
          <w:szCs w:val="22"/>
        </w:rPr>
        <w:t>%</w:t>
      </w:r>
      <w:r w:rsidR="00A40383">
        <w:rPr>
          <w:rFonts w:asciiTheme="minorHAnsi" w:hAnsiTheme="minorHAnsi" w:cstheme="minorHAnsi"/>
          <w:sz w:val="22"/>
          <w:szCs w:val="22"/>
        </w:rPr>
        <w:t xml:space="preserve"> </w:t>
      </w:r>
    </w:p>
    <w:p w14:paraId="56B54277" w14:textId="6047F36B" w:rsidR="0033633E" w:rsidRPr="00D26281" w:rsidRDefault="0033633E" w:rsidP="0033633E">
      <w:pPr>
        <w:jc w:val="both"/>
        <w:rPr>
          <w:rFonts w:asciiTheme="minorHAnsi" w:hAnsiTheme="minorHAnsi" w:cstheme="minorHAnsi"/>
          <w:sz w:val="22"/>
          <w:szCs w:val="22"/>
        </w:rPr>
      </w:pPr>
      <w:r w:rsidRPr="00D26281">
        <w:rPr>
          <w:rFonts w:asciiTheme="minorHAnsi" w:hAnsiTheme="minorHAnsi" w:cstheme="minorHAnsi"/>
          <w:sz w:val="22"/>
          <w:szCs w:val="22"/>
        </w:rPr>
        <w:t xml:space="preserve">Note the minimum passing score in the technical evaluation is </w:t>
      </w:r>
      <w:r w:rsidR="004D63D7">
        <w:rPr>
          <w:rFonts w:asciiTheme="minorHAnsi" w:hAnsiTheme="minorHAnsi" w:cstheme="minorHAnsi"/>
          <w:sz w:val="22"/>
          <w:szCs w:val="22"/>
        </w:rPr>
        <w:t>70</w:t>
      </w:r>
      <w:r w:rsidRPr="00D26281">
        <w:rPr>
          <w:rFonts w:asciiTheme="minorHAnsi" w:hAnsiTheme="minorHAnsi" w:cstheme="minorHAnsi"/>
          <w:sz w:val="22"/>
          <w:szCs w:val="22"/>
        </w:rPr>
        <w:t xml:space="preserve">. Only proposals of </w:t>
      </w:r>
      <w:r w:rsidR="004D63D7">
        <w:rPr>
          <w:rFonts w:asciiTheme="minorHAnsi" w:hAnsiTheme="minorHAnsi" w:cstheme="minorHAnsi"/>
          <w:sz w:val="22"/>
          <w:szCs w:val="22"/>
        </w:rPr>
        <w:t>70</w:t>
      </w:r>
      <w:r w:rsidR="004D63D7" w:rsidRPr="00D26281">
        <w:rPr>
          <w:rFonts w:asciiTheme="minorHAnsi" w:hAnsiTheme="minorHAnsi" w:cstheme="minorHAnsi"/>
          <w:sz w:val="22"/>
          <w:szCs w:val="22"/>
        </w:rPr>
        <w:t xml:space="preserve"> </w:t>
      </w:r>
      <w:r w:rsidRPr="00D26281">
        <w:rPr>
          <w:rFonts w:asciiTheme="minorHAnsi" w:hAnsiTheme="minorHAnsi" w:cstheme="minorHAnsi"/>
          <w:sz w:val="22"/>
          <w:szCs w:val="22"/>
        </w:rPr>
        <w:t>and above will be considered for financial evaluation.</w:t>
      </w:r>
    </w:p>
    <w:p w14:paraId="29E5D035" w14:textId="7308B611"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consultant</w:t>
      </w:r>
      <w:r w:rsidR="004F44B7">
        <w:rPr>
          <w:rFonts w:asciiTheme="minorHAnsi" w:hAnsiTheme="minorHAnsi" w:cstheme="minorHAnsi"/>
          <w:sz w:val="22"/>
          <w:szCs w:val="22"/>
          <w:lang w:val="en-GB"/>
        </w:rPr>
        <w:t>s</w:t>
      </w:r>
      <w:r w:rsidRPr="00AE0C5F">
        <w:rPr>
          <w:rFonts w:asciiTheme="minorHAnsi" w:hAnsiTheme="minorHAnsi" w:cstheme="minorHAnsi"/>
          <w:sz w:val="22"/>
          <w:szCs w:val="22"/>
          <w:lang w:val="en-GB"/>
        </w:rPr>
        <w:t xml:space="preserve"> ranked highest will be invited to negotiate the contract and if negotiations are successful the selected consultant</w:t>
      </w:r>
      <w:r w:rsidR="009D118F">
        <w:rPr>
          <w:rFonts w:asciiTheme="minorHAnsi" w:hAnsiTheme="minorHAnsi" w:cstheme="minorHAnsi"/>
          <w:sz w:val="22"/>
          <w:szCs w:val="22"/>
          <w:lang w:val="en-GB"/>
        </w:rPr>
        <w:t>s</w:t>
      </w:r>
      <w:r w:rsidRPr="00AE0C5F">
        <w:rPr>
          <w:rFonts w:asciiTheme="minorHAnsi" w:hAnsiTheme="minorHAnsi" w:cstheme="minorHAnsi"/>
          <w:sz w:val="22"/>
          <w:szCs w:val="22"/>
          <w:lang w:val="en-GB"/>
        </w:rPr>
        <w:t xml:space="preserve"> will be awarded </w:t>
      </w:r>
      <w:r w:rsidR="009D118F">
        <w:rPr>
          <w:rFonts w:asciiTheme="minorHAnsi" w:hAnsiTheme="minorHAnsi" w:cstheme="minorHAnsi"/>
          <w:sz w:val="22"/>
          <w:szCs w:val="22"/>
          <w:lang w:val="en-GB"/>
        </w:rPr>
        <w:t>a Framework C</w:t>
      </w:r>
      <w:r w:rsidRPr="00AE0C5F">
        <w:rPr>
          <w:rFonts w:asciiTheme="minorHAnsi" w:hAnsiTheme="minorHAnsi" w:cstheme="minorHAnsi"/>
          <w:sz w:val="22"/>
          <w:szCs w:val="22"/>
          <w:lang w:val="en-GB"/>
        </w:rPr>
        <w:t xml:space="preserve">ontract. </w:t>
      </w:r>
      <w:r w:rsidR="00162479">
        <w:rPr>
          <w:rFonts w:asciiTheme="minorHAnsi" w:hAnsiTheme="minorHAnsi" w:cstheme="minorHAnsi"/>
          <w:sz w:val="22"/>
          <w:szCs w:val="22"/>
          <w:lang w:val="en-GB"/>
        </w:rPr>
        <w:t xml:space="preserve">As stated under 1.2, </w:t>
      </w:r>
      <w:r w:rsidR="004F44B7">
        <w:rPr>
          <w:rFonts w:asciiTheme="minorHAnsi" w:hAnsiTheme="minorHAnsi" w:cstheme="minorHAnsi"/>
          <w:sz w:val="22"/>
          <w:szCs w:val="22"/>
          <w:lang w:val="en-GB"/>
        </w:rPr>
        <w:t xml:space="preserve">International IDEA intends </w:t>
      </w:r>
      <w:r w:rsidR="007C4AB1">
        <w:rPr>
          <w:rFonts w:asciiTheme="minorHAnsi" w:hAnsiTheme="minorHAnsi" w:cstheme="minorHAnsi"/>
          <w:sz w:val="22"/>
          <w:szCs w:val="22"/>
          <w:lang w:val="en-GB"/>
        </w:rPr>
        <w:t>to establish a pool of Providers</w:t>
      </w:r>
      <w:r w:rsidR="00552852">
        <w:rPr>
          <w:rFonts w:asciiTheme="minorHAnsi" w:hAnsiTheme="minorHAnsi" w:cstheme="minorHAnsi"/>
          <w:sz w:val="22"/>
          <w:szCs w:val="22"/>
          <w:lang w:val="en-GB"/>
        </w:rPr>
        <w:t xml:space="preserve"> for editing and proofreading services</w:t>
      </w:r>
      <w:r w:rsidR="005F1485">
        <w:rPr>
          <w:rFonts w:asciiTheme="minorHAnsi" w:hAnsiTheme="minorHAnsi" w:cstheme="minorHAnsi"/>
          <w:sz w:val="22"/>
          <w:szCs w:val="22"/>
          <w:lang w:val="en-GB"/>
        </w:rPr>
        <w:t xml:space="preserve">. </w:t>
      </w:r>
    </w:p>
    <w:p w14:paraId="707156D2"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w:t>
      </w:r>
    </w:p>
    <w:p w14:paraId="105BC763"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5</w:t>
      </w:r>
      <w:r w:rsidRPr="00AE0C5F">
        <w:rPr>
          <w:rFonts w:asciiTheme="minorHAnsi" w:hAnsiTheme="minorHAnsi" w:cstheme="minorHAnsi"/>
          <w:b/>
          <w:color w:val="000000"/>
          <w:sz w:val="22"/>
          <w:szCs w:val="22"/>
        </w:rPr>
        <w:tab/>
        <w:t>Final Considerations</w:t>
      </w:r>
    </w:p>
    <w:p w14:paraId="2BFCCB27"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5.1. </w:t>
      </w:r>
      <w:r w:rsidRPr="00AE0C5F">
        <w:rPr>
          <w:rFonts w:asciiTheme="minorHAnsi" w:hAnsiTheme="minorHAnsi" w:cstheme="minorHAnsi"/>
          <w:sz w:val="22"/>
          <w:szCs w:val="22"/>
          <w:lang w:val="en-GB"/>
        </w:rPr>
        <w:tab/>
        <w:t>International IDEA will not be bound to select any of the proposals.</w:t>
      </w:r>
    </w:p>
    <w:p w14:paraId="1C0A54C3" w14:textId="34D845B8" w:rsidR="00AE0D15" w:rsidRDefault="00AE0D15" w:rsidP="00AE0D15">
      <w:pPr>
        <w:numPr>
          <w:ilvl w:val="1"/>
          <w:numId w:val="12"/>
        </w:num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ab/>
        <w:t>The following documents are enclosed with this Request for Proposals:</w:t>
      </w:r>
    </w:p>
    <w:p w14:paraId="265449E6" w14:textId="57DE52E1" w:rsidR="000F23DA" w:rsidRPr="00A22975" w:rsidRDefault="000F23DA" w:rsidP="00A22975">
      <w:pPr>
        <w:ind w:left="810" w:hanging="540"/>
        <w:jc w:val="both"/>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Annex A: </w:t>
      </w:r>
      <w:r w:rsidRPr="00A22975">
        <w:rPr>
          <w:rFonts w:asciiTheme="minorHAnsi" w:hAnsiTheme="minorHAnsi" w:cstheme="minorHAnsi"/>
          <w:sz w:val="22"/>
          <w:szCs w:val="22"/>
          <w:lang w:val="en-GB"/>
        </w:rPr>
        <w:t>Price Matrix for Submitting Financial Proposal</w:t>
      </w:r>
    </w:p>
    <w:p w14:paraId="53627C27" w14:textId="3785303C" w:rsidR="00AE0D15" w:rsidRDefault="00853E64" w:rsidP="007C5C38">
      <w:pPr>
        <w:spacing w:before="120" w:after="120"/>
        <w:ind w:left="810" w:firstLine="60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Annex B: </w:t>
      </w:r>
      <w:r w:rsidR="00AE0D15" w:rsidRPr="00AE0C5F">
        <w:rPr>
          <w:rFonts w:asciiTheme="minorHAnsi" w:hAnsiTheme="minorHAnsi" w:cstheme="minorHAnsi"/>
          <w:sz w:val="22"/>
          <w:szCs w:val="22"/>
          <w:lang w:val="en-GB"/>
        </w:rPr>
        <w:t>Terms of Reference</w:t>
      </w:r>
    </w:p>
    <w:p w14:paraId="55B30913" w14:textId="50700228" w:rsidR="00C30828" w:rsidRDefault="00C30828" w:rsidP="00E60829">
      <w:pPr>
        <w:spacing w:before="120" w:after="120"/>
        <w:ind w:left="810" w:firstLine="608"/>
        <w:jc w:val="both"/>
        <w:rPr>
          <w:rFonts w:asciiTheme="minorHAnsi" w:hAnsiTheme="minorHAnsi" w:cstheme="minorHAnsi"/>
          <w:sz w:val="22"/>
          <w:szCs w:val="22"/>
          <w:lang w:val="en-GB"/>
        </w:rPr>
      </w:pPr>
      <w:r w:rsidRPr="00E60829">
        <w:rPr>
          <w:rFonts w:asciiTheme="minorHAnsi" w:hAnsiTheme="minorHAnsi" w:cstheme="minorHAnsi"/>
          <w:sz w:val="22"/>
          <w:szCs w:val="22"/>
          <w:lang w:val="en-GB"/>
        </w:rPr>
        <w:t>Annex C: Test for editing and proofreading services</w:t>
      </w:r>
    </w:p>
    <w:p w14:paraId="3B49D09C" w14:textId="0E33E725" w:rsidR="00DE33BB" w:rsidRDefault="00AE0D15" w:rsidP="001D1600">
      <w:pPr>
        <w:tabs>
          <w:tab w:val="left" w:pos="1418"/>
        </w:tabs>
        <w:ind w:firstLine="99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Other relevant documents</w:t>
      </w:r>
      <w:r w:rsidR="001D1600">
        <w:rPr>
          <w:rFonts w:asciiTheme="minorHAnsi" w:hAnsiTheme="minorHAnsi" w:cstheme="minorHAnsi"/>
          <w:sz w:val="22"/>
          <w:szCs w:val="22"/>
          <w:lang w:val="en-GB"/>
        </w:rPr>
        <w:t xml:space="preserve">: </w:t>
      </w:r>
    </w:p>
    <w:p w14:paraId="73FF0F48" w14:textId="6F6FC820" w:rsidR="00DE33BB" w:rsidRDefault="00DE33BB" w:rsidP="00DE33BB">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555947">
        <w:rPr>
          <w:rFonts w:asciiTheme="minorHAnsi" w:hAnsiTheme="minorHAnsi" w:cstheme="minorHAnsi"/>
          <w:sz w:val="22"/>
          <w:szCs w:val="22"/>
          <w:lang w:val="en-GB"/>
        </w:rPr>
        <w:t xml:space="preserve">International IDEA’s </w:t>
      </w:r>
      <w:r>
        <w:rPr>
          <w:rFonts w:asciiTheme="minorHAnsi" w:hAnsiTheme="minorHAnsi" w:cstheme="minorHAnsi"/>
          <w:sz w:val="22"/>
          <w:szCs w:val="22"/>
          <w:lang w:val="en-GB"/>
        </w:rPr>
        <w:t>General Terms</w:t>
      </w:r>
      <w:r w:rsidR="00AC68AF">
        <w:rPr>
          <w:rFonts w:asciiTheme="minorHAnsi" w:hAnsiTheme="minorHAnsi" w:cstheme="minorHAnsi"/>
          <w:sz w:val="22"/>
          <w:szCs w:val="22"/>
          <w:lang w:val="en-GB"/>
        </w:rPr>
        <w:t xml:space="preserve"> </w:t>
      </w:r>
    </w:p>
    <w:p w14:paraId="117111DF" w14:textId="6DD32AA9" w:rsidR="001D1600" w:rsidRDefault="00DE33BB" w:rsidP="001D1600">
      <w:pPr>
        <w:tabs>
          <w:tab w:val="left" w:pos="1418"/>
        </w:tabs>
        <w:ind w:firstLine="990"/>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1D1600" w:rsidRPr="00816595">
        <w:rPr>
          <w:rFonts w:asciiTheme="minorHAnsi" w:hAnsiTheme="minorHAnsi" w:cstheme="minorHAnsi"/>
          <w:sz w:val="22"/>
          <w:szCs w:val="22"/>
          <w:lang w:val="en-GB"/>
        </w:rPr>
        <w:t xml:space="preserve">International IDEA Editorial </w:t>
      </w:r>
      <w:r w:rsidR="004E6729">
        <w:rPr>
          <w:rFonts w:asciiTheme="minorHAnsi" w:hAnsiTheme="minorHAnsi" w:cstheme="minorHAnsi"/>
          <w:sz w:val="22"/>
          <w:szCs w:val="22"/>
          <w:lang w:val="en-GB"/>
        </w:rPr>
        <w:t>Guideline</w:t>
      </w:r>
      <w:r w:rsidR="001D1600" w:rsidRPr="00816595">
        <w:rPr>
          <w:rFonts w:asciiTheme="minorHAnsi" w:hAnsiTheme="minorHAnsi" w:cstheme="minorHAnsi"/>
          <w:sz w:val="22"/>
          <w:szCs w:val="22"/>
          <w:lang w:val="en-GB"/>
        </w:rPr>
        <w:t xml:space="preserve">s 2022 </w:t>
      </w:r>
    </w:p>
    <w:p w14:paraId="5C6FB9CA" w14:textId="2E5D79C0" w:rsidR="001D0A81" w:rsidRPr="003115BC" w:rsidRDefault="001D0A81" w:rsidP="001D0A81">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540B90">
        <w:rPr>
          <w:rFonts w:asciiTheme="minorHAnsi" w:hAnsiTheme="minorHAnsi" w:cstheme="minorHAnsi"/>
          <w:sz w:val="22"/>
          <w:szCs w:val="22"/>
          <w:lang w:val="en-GB"/>
        </w:rPr>
        <w:t xml:space="preserve">Annex D2.1: </w:t>
      </w:r>
      <w:r w:rsidRPr="00A46A0A">
        <w:rPr>
          <w:rFonts w:asciiTheme="minorHAnsi" w:hAnsiTheme="minorHAnsi" w:cstheme="minorHAnsi"/>
          <w:color w:val="000000"/>
          <w:sz w:val="22"/>
          <w:szCs w:val="22"/>
        </w:rPr>
        <w:t>Declaration on honour on exclusion criteria and selection criteria for tenders</w:t>
      </w:r>
    </w:p>
    <w:p w14:paraId="6BEEE432" w14:textId="2A6E3A2C"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lang w:val="en-GB"/>
        </w:rPr>
      </w:pPr>
      <w:r w:rsidRPr="3EED72F1">
        <w:rPr>
          <w:rFonts w:asciiTheme="minorHAnsi" w:hAnsiTheme="minorHAnsi" w:cstheme="minorBidi"/>
          <w:sz w:val="22"/>
          <w:szCs w:val="22"/>
          <w:lang w:val="en-GB"/>
        </w:rPr>
        <w:t xml:space="preserve">Further information on International IDEA may be found on our website </w:t>
      </w:r>
      <w:hyperlink r:id="rId13">
        <w:r w:rsidRPr="3EED72F1">
          <w:rPr>
            <w:rStyle w:val="Hyperlink"/>
            <w:rFonts w:asciiTheme="minorHAnsi" w:hAnsiTheme="minorHAnsi" w:cstheme="minorBidi"/>
            <w:sz w:val="22"/>
            <w:szCs w:val="22"/>
            <w:lang w:val="en-GB"/>
          </w:rPr>
          <w:t>http://www.idea.int/</w:t>
        </w:r>
      </w:hyperlink>
      <w:r w:rsidR="002C64A0" w:rsidRPr="3EED72F1">
        <w:rPr>
          <w:rStyle w:val="Hyperlink"/>
          <w:rFonts w:asciiTheme="minorHAnsi" w:hAnsiTheme="minorHAnsi" w:cstheme="minorBidi"/>
          <w:color w:val="auto"/>
          <w:sz w:val="22"/>
          <w:szCs w:val="22"/>
          <w:u w:val="none"/>
          <w:lang w:val="en-GB"/>
        </w:rPr>
        <w:t>.</w:t>
      </w:r>
      <w:r w:rsidRPr="3EED72F1">
        <w:rPr>
          <w:rFonts w:asciiTheme="minorHAnsi" w:hAnsiTheme="minorHAnsi" w:cstheme="minorBidi"/>
          <w:sz w:val="22"/>
          <w:szCs w:val="22"/>
          <w:lang w:val="en-GB"/>
        </w:rPr>
        <w:t xml:space="preserve"> </w:t>
      </w:r>
    </w:p>
    <w:p w14:paraId="712A76F3" w14:textId="77777777"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rPr>
      </w:pPr>
      <w:r w:rsidRPr="3EED72F1">
        <w:rPr>
          <w:rFonts w:asciiTheme="minorHAnsi" w:hAnsiTheme="minorHAnsi" w:cstheme="minorBidi"/>
          <w:sz w:val="22"/>
          <w:szCs w:val="22"/>
        </w:rPr>
        <w:t xml:space="preserve">Both the successful and unsuccessful bidders will be notified in writing following the completion of the evaluation and contract award process. </w:t>
      </w:r>
    </w:p>
    <w:p w14:paraId="36DCF215" w14:textId="6A502A84" w:rsidR="009E3F64" w:rsidRPr="00AE0C5F" w:rsidRDefault="00AE0D15" w:rsidP="00B6333E">
      <w:pPr>
        <w:ind w:left="720" w:hanging="720"/>
        <w:jc w:val="center"/>
        <w:rPr>
          <w:rFonts w:asciiTheme="minorHAnsi" w:hAnsiTheme="minorHAnsi" w:cstheme="minorHAnsi"/>
          <w:sz w:val="22"/>
          <w:szCs w:val="22"/>
          <w:lang w:val="en-US"/>
        </w:rPr>
      </w:pPr>
      <w:r w:rsidRPr="00AE0C5F">
        <w:rPr>
          <w:rFonts w:asciiTheme="minorHAnsi" w:hAnsiTheme="minorHAnsi" w:cstheme="minorHAnsi"/>
          <w:sz w:val="22"/>
          <w:szCs w:val="22"/>
        </w:rPr>
        <w:t>Complaints regarding any aspect of the tender process should be addressed in writing to both the Internal Auditor and the</w:t>
      </w:r>
      <w:r>
        <w:rPr>
          <w:rFonts w:asciiTheme="minorHAnsi" w:hAnsiTheme="minorHAnsi" w:cstheme="minorHAnsi"/>
          <w:sz w:val="22"/>
          <w:szCs w:val="22"/>
        </w:rPr>
        <w:t xml:space="preserve"> Executive</w:t>
      </w:r>
      <w:r w:rsidRPr="00AE0C5F">
        <w:rPr>
          <w:rFonts w:asciiTheme="minorHAnsi" w:hAnsiTheme="minorHAnsi" w:cstheme="minorHAnsi"/>
          <w:sz w:val="22"/>
          <w:szCs w:val="22"/>
        </w:rPr>
        <w:t xml:space="preserve"> Director at 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The address is </w:t>
      </w:r>
      <w:hyperlink r:id="rId14" w:history="1">
        <w:r w:rsidRPr="00AE0C5F">
          <w:rPr>
            <w:rStyle w:val="Hyperlink"/>
            <w:rFonts w:asciiTheme="minorHAnsi" w:hAnsiTheme="minorHAnsi" w:cstheme="minorHAnsi"/>
            <w:sz w:val="22"/>
            <w:szCs w:val="22"/>
          </w:rPr>
          <w:t>tender.complaints@idea.int</w:t>
        </w:r>
      </w:hyperlink>
      <w:r w:rsidR="00794F5B">
        <w:rPr>
          <w:rFonts w:asciiTheme="minorHAnsi" w:hAnsiTheme="minorHAnsi" w:cstheme="minorHAnsi"/>
          <w:sz w:val="22"/>
          <w:szCs w:val="22"/>
          <w:lang w:val="en-US"/>
        </w:rPr>
        <w:t>.</w:t>
      </w:r>
    </w:p>
    <w:sectPr w:rsidR="009E3F64" w:rsidRPr="00AE0C5F" w:rsidSect="00165F67">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85B"/>
    <w:multiLevelType w:val="multilevel"/>
    <w:tmpl w:val="4EA6A55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946A16"/>
    <w:multiLevelType w:val="multilevel"/>
    <w:tmpl w:val="53A2E4F2"/>
    <w:lvl w:ilvl="0">
      <w:start w:val="1"/>
      <w:numFmt w:val="lowerRoman"/>
      <w:lvlText w:val="%1."/>
      <w:lvlJc w:val="right"/>
      <w:pPr>
        <w:ind w:left="3583" w:hanging="360"/>
      </w:pPr>
      <w:rPr>
        <w:rFonts w:hint="default"/>
      </w:rPr>
    </w:lvl>
    <w:lvl w:ilvl="1">
      <w:start w:val="1"/>
      <w:numFmt w:val="lowerLetter"/>
      <w:lvlText w:val="%2)"/>
      <w:lvlJc w:val="left"/>
      <w:pPr>
        <w:ind w:left="3943" w:hanging="360"/>
      </w:pPr>
    </w:lvl>
    <w:lvl w:ilvl="2">
      <w:start w:val="1"/>
      <w:numFmt w:val="lowerRoman"/>
      <w:lvlText w:val="%3)"/>
      <w:lvlJc w:val="left"/>
      <w:pPr>
        <w:ind w:left="4303" w:hanging="360"/>
      </w:pPr>
    </w:lvl>
    <w:lvl w:ilvl="3">
      <w:start w:val="1"/>
      <w:numFmt w:val="decimal"/>
      <w:lvlText w:val="(%4)"/>
      <w:lvlJc w:val="left"/>
      <w:pPr>
        <w:ind w:left="4663" w:hanging="360"/>
      </w:pPr>
    </w:lvl>
    <w:lvl w:ilvl="4">
      <w:start w:val="1"/>
      <w:numFmt w:val="lowerLetter"/>
      <w:lvlText w:val="(%5)"/>
      <w:lvlJc w:val="left"/>
      <w:pPr>
        <w:ind w:left="5023" w:hanging="360"/>
      </w:pPr>
    </w:lvl>
    <w:lvl w:ilvl="5">
      <w:start w:val="1"/>
      <w:numFmt w:val="lowerRoman"/>
      <w:lvlText w:val="(%6)"/>
      <w:lvlJc w:val="left"/>
      <w:pPr>
        <w:ind w:left="5383" w:hanging="360"/>
      </w:pPr>
    </w:lvl>
    <w:lvl w:ilvl="6">
      <w:start w:val="1"/>
      <w:numFmt w:val="decimal"/>
      <w:lvlText w:val="%7."/>
      <w:lvlJc w:val="left"/>
      <w:pPr>
        <w:ind w:left="5743" w:hanging="360"/>
      </w:pPr>
    </w:lvl>
    <w:lvl w:ilvl="7">
      <w:start w:val="1"/>
      <w:numFmt w:val="lowerLetter"/>
      <w:lvlText w:val="%8."/>
      <w:lvlJc w:val="left"/>
      <w:pPr>
        <w:ind w:left="6103" w:hanging="360"/>
      </w:pPr>
    </w:lvl>
    <w:lvl w:ilvl="8">
      <w:start w:val="1"/>
      <w:numFmt w:val="lowerRoman"/>
      <w:lvlText w:val="%9."/>
      <w:lvlJc w:val="left"/>
      <w:pPr>
        <w:ind w:left="6463" w:hanging="360"/>
      </w:pPr>
    </w:lvl>
  </w:abstractNum>
  <w:abstractNum w:abstractNumId="5" w15:restartNumberingAfterBreak="0">
    <w:nsid w:val="19C145B2"/>
    <w:multiLevelType w:val="hybridMultilevel"/>
    <w:tmpl w:val="02F6FD24"/>
    <w:lvl w:ilvl="0" w:tplc="3DF0982C">
      <w:start w:val="1"/>
      <w:numFmt w:val="lowerLetter"/>
      <w:lvlText w:val="(%1)"/>
      <w:lvlJc w:val="left"/>
      <w:pPr>
        <w:tabs>
          <w:tab w:val="num" w:pos="1320"/>
        </w:tabs>
        <w:ind w:left="132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6" w15:restartNumberingAfterBreak="0">
    <w:nsid w:val="3EDD638F"/>
    <w:multiLevelType w:val="hybridMultilevel"/>
    <w:tmpl w:val="7D743BA2"/>
    <w:lvl w:ilvl="0" w:tplc="7B9EB928">
      <w:start w:val="1"/>
      <w:numFmt w:val="lowerRoman"/>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7" w15:restartNumberingAfterBreak="0">
    <w:nsid w:val="44831CE5"/>
    <w:multiLevelType w:val="hybridMultilevel"/>
    <w:tmpl w:val="C8CE36C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5747BF6"/>
    <w:multiLevelType w:val="hybridMultilevel"/>
    <w:tmpl w:val="9C3AC7D6"/>
    <w:lvl w:ilvl="0" w:tplc="03867FFA">
      <w:start w:val="1"/>
      <w:numFmt w:val="bullet"/>
      <w:lvlText w:val="·"/>
      <w:lvlJc w:val="left"/>
      <w:pPr>
        <w:ind w:left="3240" w:hanging="360"/>
      </w:pPr>
      <w:rPr>
        <w:rFonts w:ascii="Symbol" w:hAnsi="Symbol" w:hint="default"/>
      </w:rPr>
    </w:lvl>
    <w:lvl w:ilvl="1" w:tplc="0B9EF95C">
      <w:start w:val="1"/>
      <w:numFmt w:val="bullet"/>
      <w:lvlText w:val="o"/>
      <w:lvlJc w:val="left"/>
      <w:pPr>
        <w:ind w:left="3960" w:hanging="360"/>
      </w:pPr>
      <w:rPr>
        <w:rFonts w:ascii="Courier New" w:hAnsi="Courier New" w:hint="default"/>
      </w:rPr>
    </w:lvl>
    <w:lvl w:ilvl="2" w:tplc="E64ECDE0">
      <w:start w:val="1"/>
      <w:numFmt w:val="bullet"/>
      <w:lvlText w:val=""/>
      <w:lvlJc w:val="left"/>
      <w:pPr>
        <w:ind w:left="4680" w:hanging="360"/>
      </w:pPr>
      <w:rPr>
        <w:rFonts w:ascii="Wingdings" w:hAnsi="Wingdings" w:hint="default"/>
      </w:rPr>
    </w:lvl>
    <w:lvl w:ilvl="3" w:tplc="C34CE1EC">
      <w:start w:val="1"/>
      <w:numFmt w:val="bullet"/>
      <w:lvlText w:val=""/>
      <w:lvlJc w:val="left"/>
      <w:pPr>
        <w:ind w:left="5400" w:hanging="360"/>
      </w:pPr>
      <w:rPr>
        <w:rFonts w:ascii="Symbol" w:hAnsi="Symbol" w:hint="default"/>
      </w:rPr>
    </w:lvl>
    <w:lvl w:ilvl="4" w:tplc="D8F6ED76">
      <w:start w:val="1"/>
      <w:numFmt w:val="bullet"/>
      <w:lvlText w:val="o"/>
      <w:lvlJc w:val="left"/>
      <w:pPr>
        <w:ind w:left="6120" w:hanging="360"/>
      </w:pPr>
      <w:rPr>
        <w:rFonts w:ascii="Courier New" w:hAnsi="Courier New" w:hint="default"/>
      </w:rPr>
    </w:lvl>
    <w:lvl w:ilvl="5" w:tplc="90FA41BA">
      <w:start w:val="1"/>
      <w:numFmt w:val="bullet"/>
      <w:lvlText w:val=""/>
      <w:lvlJc w:val="left"/>
      <w:pPr>
        <w:ind w:left="6840" w:hanging="360"/>
      </w:pPr>
      <w:rPr>
        <w:rFonts w:ascii="Wingdings" w:hAnsi="Wingdings" w:hint="default"/>
      </w:rPr>
    </w:lvl>
    <w:lvl w:ilvl="6" w:tplc="C6BA55D4">
      <w:start w:val="1"/>
      <w:numFmt w:val="bullet"/>
      <w:lvlText w:val=""/>
      <w:lvlJc w:val="left"/>
      <w:pPr>
        <w:ind w:left="7560" w:hanging="360"/>
      </w:pPr>
      <w:rPr>
        <w:rFonts w:ascii="Symbol" w:hAnsi="Symbol" w:hint="default"/>
      </w:rPr>
    </w:lvl>
    <w:lvl w:ilvl="7" w:tplc="0338E492">
      <w:start w:val="1"/>
      <w:numFmt w:val="bullet"/>
      <w:lvlText w:val="o"/>
      <w:lvlJc w:val="left"/>
      <w:pPr>
        <w:ind w:left="8280" w:hanging="360"/>
      </w:pPr>
      <w:rPr>
        <w:rFonts w:ascii="Courier New" w:hAnsi="Courier New" w:hint="default"/>
      </w:rPr>
    </w:lvl>
    <w:lvl w:ilvl="8" w:tplc="366ACA42">
      <w:start w:val="1"/>
      <w:numFmt w:val="bullet"/>
      <w:lvlText w:val=""/>
      <w:lvlJc w:val="left"/>
      <w:pPr>
        <w:ind w:left="9000" w:hanging="360"/>
      </w:pPr>
      <w:rPr>
        <w:rFonts w:ascii="Wingdings" w:hAnsi="Wingdings" w:hint="default"/>
      </w:rPr>
    </w:lvl>
  </w:abstractNum>
  <w:abstractNum w:abstractNumId="10" w15:restartNumberingAfterBreak="0">
    <w:nsid w:val="5AB06D70"/>
    <w:multiLevelType w:val="hybridMultilevel"/>
    <w:tmpl w:val="86389528"/>
    <w:lvl w:ilvl="0" w:tplc="7B9EB928">
      <w:start w:val="1"/>
      <w:numFmt w:val="low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BC01F72"/>
    <w:multiLevelType w:val="hybridMultilevel"/>
    <w:tmpl w:val="9044EA0E"/>
    <w:lvl w:ilvl="0" w:tplc="CEC60E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F0805C4"/>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BC68C6"/>
    <w:multiLevelType w:val="hybridMultilevel"/>
    <w:tmpl w:val="D0BC3500"/>
    <w:lvl w:ilvl="0" w:tplc="7B9EB928">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abstractNumId w:val="9"/>
  </w:num>
  <w:num w:numId="2">
    <w:abstractNumId w:val="8"/>
    <w:lvlOverride w:ilvl="0">
      <w:startOverride w:val="4"/>
    </w:lvlOverride>
    <w:lvlOverride w:ilvl="1">
      <w:startOverride w:val="4"/>
    </w:lvlOverride>
  </w:num>
  <w:num w:numId="3">
    <w:abstractNumId w:val="18"/>
  </w:num>
  <w:num w:numId="4">
    <w:abstractNumId w:val="5"/>
  </w:num>
  <w:num w:numId="5">
    <w:abstractNumId w:val="3"/>
  </w:num>
  <w:num w:numId="6">
    <w:abstractNumId w:val="13"/>
  </w:num>
  <w:num w:numId="7">
    <w:abstractNumId w:val="1"/>
  </w:num>
  <w:num w:numId="8">
    <w:abstractNumId w:val="2"/>
  </w:num>
  <w:num w:numId="9">
    <w:abstractNumId w:val="17"/>
  </w:num>
  <w:num w:numId="10">
    <w:abstractNumId w:val="16"/>
  </w:num>
  <w:num w:numId="11">
    <w:abstractNumId w:val="15"/>
  </w:num>
  <w:num w:numId="12">
    <w:abstractNumId w:val="14"/>
  </w:num>
  <w:num w:numId="13">
    <w:abstractNumId w:val="7"/>
  </w:num>
  <w:num w:numId="14">
    <w:abstractNumId w:val="0"/>
  </w:num>
  <w:num w:numId="15">
    <w:abstractNumId w:val="4"/>
  </w:num>
  <w:num w:numId="16">
    <w:abstractNumId w:val="11"/>
  </w:num>
  <w:num w:numId="17">
    <w:abstractNumId w:val="1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5"/>
    <w:rsid w:val="000036BE"/>
    <w:rsid w:val="0000665F"/>
    <w:rsid w:val="000100D7"/>
    <w:rsid w:val="000125A8"/>
    <w:rsid w:val="00013E38"/>
    <w:rsid w:val="00017AEC"/>
    <w:rsid w:val="000247F6"/>
    <w:rsid w:val="00060A63"/>
    <w:rsid w:val="00071EBE"/>
    <w:rsid w:val="00080471"/>
    <w:rsid w:val="0008504B"/>
    <w:rsid w:val="00085E17"/>
    <w:rsid w:val="00085EF3"/>
    <w:rsid w:val="000B3F3A"/>
    <w:rsid w:val="000E0DEE"/>
    <w:rsid w:val="000F23DA"/>
    <w:rsid w:val="000F3521"/>
    <w:rsid w:val="000F6A6A"/>
    <w:rsid w:val="000F7D6E"/>
    <w:rsid w:val="00100E76"/>
    <w:rsid w:val="001049D9"/>
    <w:rsid w:val="00107CDE"/>
    <w:rsid w:val="00120C0B"/>
    <w:rsid w:val="00121370"/>
    <w:rsid w:val="001302F4"/>
    <w:rsid w:val="0014475D"/>
    <w:rsid w:val="00154DD5"/>
    <w:rsid w:val="00156B2B"/>
    <w:rsid w:val="00156B31"/>
    <w:rsid w:val="00162479"/>
    <w:rsid w:val="00164AD3"/>
    <w:rsid w:val="00165F67"/>
    <w:rsid w:val="00174256"/>
    <w:rsid w:val="00180042"/>
    <w:rsid w:val="00182132"/>
    <w:rsid w:val="00185E05"/>
    <w:rsid w:val="0019146F"/>
    <w:rsid w:val="001962BA"/>
    <w:rsid w:val="00197460"/>
    <w:rsid w:val="001B19D8"/>
    <w:rsid w:val="001C0971"/>
    <w:rsid w:val="001C3CC7"/>
    <w:rsid w:val="001C9FA9"/>
    <w:rsid w:val="001D0A81"/>
    <w:rsid w:val="001D1600"/>
    <w:rsid w:val="001D1E1C"/>
    <w:rsid w:val="001E1F23"/>
    <w:rsid w:val="00201BC7"/>
    <w:rsid w:val="00206123"/>
    <w:rsid w:val="00215B47"/>
    <w:rsid w:val="002216AE"/>
    <w:rsid w:val="00242121"/>
    <w:rsid w:val="002450D5"/>
    <w:rsid w:val="00270EF3"/>
    <w:rsid w:val="00274099"/>
    <w:rsid w:val="00283D3B"/>
    <w:rsid w:val="002927C6"/>
    <w:rsid w:val="002A785F"/>
    <w:rsid w:val="002B5DB8"/>
    <w:rsid w:val="002C64A0"/>
    <w:rsid w:val="002E4B20"/>
    <w:rsid w:val="002E4FD5"/>
    <w:rsid w:val="002E51E8"/>
    <w:rsid w:val="002F2774"/>
    <w:rsid w:val="00300660"/>
    <w:rsid w:val="00301737"/>
    <w:rsid w:val="00303018"/>
    <w:rsid w:val="0030725B"/>
    <w:rsid w:val="003115BC"/>
    <w:rsid w:val="00313A48"/>
    <w:rsid w:val="00313A65"/>
    <w:rsid w:val="00317785"/>
    <w:rsid w:val="00325530"/>
    <w:rsid w:val="003260D0"/>
    <w:rsid w:val="003278D9"/>
    <w:rsid w:val="0033633E"/>
    <w:rsid w:val="00355B68"/>
    <w:rsid w:val="00361106"/>
    <w:rsid w:val="003758B6"/>
    <w:rsid w:val="00383770"/>
    <w:rsid w:val="003A012F"/>
    <w:rsid w:val="003A7E7B"/>
    <w:rsid w:val="003B233F"/>
    <w:rsid w:val="003C0DF4"/>
    <w:rsid w:val="003E3A86"/>
    <w:rsid w:val="003E678B"/>
    <w:rsid w:val="0040413E"/>
    <w:rsid w:val="0041028D"/>
    <w:rsid w:val="00410791"/>
    <w:rsid w:val="004162FD"/>
    <w:rsid w:val="00423B1E"/>
    <w:rsid w:val="00435098"/>
    <w:rsid w:val="004415F1"/>
    <w:rsid w:val="0044286F"/>
    <w:rsid w:val="004504D0"/>
    <w:rsid w:val="004579BD"/>
    <w:rsid w:val="004610F8"/>
    <w:rsid w:val="004838C9"/>
    <w:rsid w:val="00492E56"/>
    <w:rsid w:val="004A4D5F"/>
    <w:rsid w:val="004A7CF0"/>
    <w:rsid w:val="004B3E5E"/>
    <w:rsid w:val="004B67A4"/>
    <w:rsid w:val="004C350D"/>
    <w:rsid w:val="004D3595"/>
    <w:rsid w:val="004D63D7"/>
    <w:rsid w:val="004E6729"/>
    <w:rsid w:val="004F44B7"/>
    <w:rsid w:val="004F72F7"/>
    <w:rsid w:val="004F7918"/>
    <w:rsid w:val="00502409"/>
    <w:rsid w:val="00506E11"/>
    <w:rsid w:val="00527A81"/>
    <w:rsid w:val="00540B90"/>
    <w:rsid w:val="00552852"/>
    <w:rsid w:val="00555947"/>
    <w:rsid w:val="00557B64"/>
    <w:rsid w:val="00561E6C"/>
    <w:rsid w:val="0056601B"/>
    <w:rsid w:val="00570758"/>
    <w:rsid w:val="005725C4"/>
    <w:rsid w:val="005726CB"/>
    <w:rsid w:val="00582EFE"/>
    <w:rsid w:val="005836AE"/>
    <w:rsid w:val="00590EFA"/>
    <w:rsid w:val="00592405"/>
    <w:rsid w:val="005A0B2B"/>
    <w:rsid w:val="005A5475"/>
    <w:rsid w:val="005B76C0"/>
    <w:rsid w:val="005C1B4D"/>
    <w:rsid w:val="005C5B37"/>
    <w:rsid w:val="005F10AA"/>
    <w:rsid w:val="005F1485"/>
    <w:rsid w:val="005F401E"/>
    <w:rsid w:val="005F4BC5"/>
    <w:rsid w:val="005F5865"/>
    <w:rsid w:val="006024E3"/>
    <w:rsid w:val="006051F3"/>
    <w:rsid w:val="00614E91"/>
    <w:rsid w:val="00640FE8"/>
    <w:rsid w:val="00641179"/>
    <w:rsid w:val="0064495B"/>
    <w:rsid w:val="00650F1B"/>
    <w:rsid w:val="0065338A"/>
    <w:rsid w:val="006542F3"/>
    <w:rsid w:val="006603A1"/>
    <w:rsid w:val="00662E32"/>
    <w:rsid w:val="00676529"/>
    <w:rsid w:val="006B46D9"/>
    <w:rsid w:val="006D3ADB"/>
    <w:rsid w:val="006E5755"/>
    <w:rsid w:val="00700FC1"/>
    <w:rsid w:val="00716368"/>
    <w:rsid w:val="00721E72"/>
    <w:rsid w:val="00721EC1"/>
    <w:rsid w:val="00731623"/>
    <w:rsid w:val="00732F97"/>
    <w:rsid w:val="007378D4"/>
    <w:rsid w:val="00755685"/>
    <w:rsid w:val="00766101"/>
    <w:rsid w:val="0077147A"/>
    <w:rsid w:val="00773DBF"/>
    <w:rsid w:val="00773DD3"/>
    <w:rsid w:val="00781165"/>
    <w:rsid w:val="0078386A"/>
    <w:rsid w:val="007940B8"/>
    <w:rsid w:val="00794F5B"/>
    <w:rsid w:val="007A4F82"/>
    <w:rsid w:val="007A636F"/>
    <w:rsid w:val="007B03F4"/>
    <w:rsid w:val="007B3263"/>
    <w:rsid w:val="007C4AB1"/>
    <w:rsid w:val="007C5C38"/>
    <w:rsid w:val="007F2447"/>
    <w:rsid w:val="007F3313"/>
    <w:rsid w:val="007F795E"/>
    <w:rsid w:val="00802975"/>
    <w:rsid w:val="00804C25"/>
    <w:rsid w:val="008073D2"/>
    <w:rsid w:val="00812537"/>
    <w:rsid w:val="00816595"/>
    <w:rsid w:val="00817B27"/>
    <w:rsid w:val="00820F2D"/>
    <w:rsid w:val="00821EDC"/>
    <w:rsid w:val="00824341"/>
    <w:rsid w:val="0083287A"/>
    <w:rsid w:val="0083335F"/>
    <w:rsid w:val="008364E6"/>
    <w:rsid w:val="008425CD"/>
    <w:rsid w:val="00845D16"/>
    <w:rsid w:val="00853E64"/>
    <w:rsid w:val="008552DC"/>
    <w:rsid w:val="00856AF9"/>
    <w:rsid w:val="008607A6"/>
    <w:rsid w:val="00861DC3"/>
    <w:rsid w:val="0089111A"/>
    <w:rsid w:val="008B1DD7"/>
    <w:rsid w:val="008B5B63"/>
    <w:rsid w:val="008C1F3A"/>
    <w:rsid w:val="008E0959"/>
    <w:rsid w:val="008E39D6"/>
    <w:rsid w:val="008F0D29"/>
    <w:rsid w:val="008F30E8"/>
    <w:rsid w:val="008F3B42"/>
    <w:rsid w:val="008F7B85"/>
    <w:rsid w:val="00905775"/>
    <w:rsid w:val="0095156E"/>
    <w:rsid w:val="00973ACA"/>
    <w:rsid w:val="00975CB7"/>
    <w:rsid w:val="00985398"/>
    <w:rsid w:val="009A2B38"/>
    <w:rsid w:val="009B08F2"/>
    <w:rsid w:val="009B260C"/>
    <w:rsid w:val="009B5782"/>
    <w:rsid w:val="009C0B75"/>
    <w:rsid w:val="009C28BE"/>
    <w:rsid w:val="009D118F"/>
    <w:rsid w:val="009E21E9"/>
    <w:rsid w:val="009E3F64"/>
    <w:rsid w:val="009F41BF"/>
    <w:rsid w:val="00A00C4A"/>
    <w:rsid w:val="00A03ABB"/>
    <w:rsid w:val="00A076D3"/>
    <w:rsid w:val="00A12FF4"/>
    <w:rsid w:val="00A17670"/>
    <w:rsid w:val="00A20C18"/>
    <w:rsid w:val="00A22975"/>
    <w:rsid w:val="00A33AE8"/>
    <w:rsid w:val="00A37061"/>
    <w:rsid w:val="00A37BA5"/>
    <w:rsid w:val="00A40383"/>
    <w:rsid w:val="00A600E1"/>
    <w:rsid w:val="00A63A5C"/>
    <w:rsid w:val="00A64994"/>
    <w:rsid w:val="00A664A2"/>
    <w:rsid w:val="00A70CC7"/>
    <w:rsid w:val="00A73A82"/>
    <w:rsid w:val="00A77B13"/>
    <w:rsid w:val="00A77BC5"/>
    <w:rsid w:val="00A82470"/>
    <w:rsid w:val="00A824E2"/>
    <w:rsid w:val="00A8591F"/>
    <w:rsid w:val="00A85E87"/>
    <w:rsid w:val="00A90528"/>
    <w:rsid w:val="00AC189C"/>
    <w:rsid w:val="00AC68AF"/>
    <w:rsid w:val="00AE0D15"/>
    <w:rsid w:val="00AE1ECA"/>
    <w:rsid w:val="00AE60C7"/>
    <w:rsid w:val="00AF2658"/>
    <w:rsid w:val="00AF680C"/>
    <w:rsid w:val="00B005FA"/>
    <w:rsid w:val="00B22BBF"/>
    <w:rsid w:val="00B3125F"/>
    <w:rsid w:val="00B31619"/>
    <w:rsid w:val="00B35B82"/>
    <w:rsid w:val="00B44F77"/>
    <w:rsid w:val="00B547D8"/>
    <w:rsid w:val="00B6115A"/>
    <w:rsid w:val="00B6333E"/>
    <w:rsid w:val="00B65465"/>
    <w:rsid w:val="00B97CD5"/>
    <w:rsid w:val="00BA222F"/>
    <w:rsid w:val="00BB69D0"/>
    <w:rsid w:val="00BC3630"/>
    <w:rsid w:val="00BC5507"/>
    <w:rsid w:val="00BD6E8C"/>
    <w:rsid w:val="00BE1071"/>
    <w:rsid w:val="00BE2189"/>
    <w:rsid w:val="00BE2FAE"/>
    <w:rsid w:val="00BE43C0"/>
    <w:rsid w:val="00BF17A9"/>
    <w:rsid w:val="00BF1889"/>
    <w:rsid w:val="00BF4160"/>
    <w:rsid w:val="00BF4E4E"/>
    <w:rsid w:val="00C16FE7"/>
    <w:rsid w:val="00C30828"/>
    <w:rsid w:val="00C32CF0"/>
    <w:rsid w:val="00C44879"/>
    <w:rsid w:val="00C4569E"/>
    <w:rsid w:val="00C72933"/>
    <w:rsid w:val="00C7537F"/>
    <w:rsid w:val="00C76F63"/>
    <w:rsid w:val="00C81B3C"/>
    <w:rsid w:val="00C83278"/>
    <w:rsid w:val="00C85C69"/>
    <w:rsid w:val="00C93593"/>
    <w:rsid w:val="00C9436C"/>
    <w:rsid w:val="00C94D5B"/>
    <w:rsid w:val="00CB445E"/>
    <w:rsid w:val="00CC23BD"/>
    <w:rsid w:val="00CD2BB6"/>
    <w:rsid w:val="00CD36AD"/>
    <w:rsid w:val="00CD4B62"/>
    <w:rsid w:val="00CD4D6F"/>
    <w:rsid w:val="00CD65C5"/>
    <w:rsid w:val="00D11F25"/>
    <w:rsid w:val="00D14461"/>
    <w:rsid w:val="00D26281"/>
    <w:rsid w:val="00D40AF9"/>
    <w:rsid w:val="00D466A8"/>
    <w:rsid w:val="00D53331"/>
    <w:rsid w:val="00D6424B"/>
    <w:rsid w:val="00D6680D"/>
    <w:rsid w:val="00D879C9"/>
    <w:rsid w:val="00D92BA3"/>
    <w:rsid w:val="00D97331"/>
    <w:rsid w:val="00DC28AA"/>
    <w:rsid w:val="00DC3ACD"/>
    <w:rsid w:val="00DE33BB"/>
    <w:rsid w:val="00DF1C9F"/>
    <w:rsid w:val="00DF4261"/>
    <w:rsid w:val="00DF7B7A"/>
    <w:rsid w:val="00DF7E71"/>
    <w:rsid w:val="00E031F2"/>
    <w:rsid w:val="00E05DFB"/>
    <w:rsid w:val="00E110E4"/>
    <w:rsid w:val="00E24CC2"/>
    <w:rsid w:val="00E32EED"/>
    <w:rsid w:val="00E343DA"/>
    <w:rsid w:val="00E36007"/>
    <w:rsid w:val="00E36DA2"/>
    <w:rsid w:val="00E41B04"/>
    <w:rsid w:val="00E51997"/>
    <w:rsid w:val="00E53695"/>
    <w:rsid w:val="00E576AC"/>
    <w:rsid w:val="00E60829"/>
    <w:rsid w:val="00E725DE"/>
    <w:rsid w:val="00E74F1B"/>
    <w:rsid w:val="00E832D3"/>
    <w:rsid w:val="00E85627"/>
    <w:rsid w:val="00E918E9"/>
    <w:rsid w:val="00EA4224"/>
    <w:rsid w:val="00EA4E01"/>
    <w:rsid w:val="00EA71AD"/>
    <w:rsid w:val="00ED29B3"/>
    <w:rsid w:val="00EE0384"/>
    <w:rsid w:val="00EE1BAE"/>
    <w:rsid w:val="00EE24D8"/>
    <w:rsid w:val="00EF1246"/>
    <w:rsid w:val="00F029CC"/>
    <w:rsid w:val="00F04AC8"/>
    <w:rsid w:val="00F14650"/>
    <w:rsid w:val="00F2614D"/>
    <w:rsid w:val="00F35408"/>
    <w:rsid w:val="00F36D63"/>
    <w:rsid w:val="00F53D6B"/>
    <w:rsid w:val="00F62A71"/>
    <w:rsid w:val="00F63F19"/>
    <w:rsid w:val="00F74374"/>
    <w:rsid w:val="00F80649"/>
    <w:rsid w:val="00F84FD1"/>
    <w:rsid w:val="00F92086"/>
    <w:rsid w:val="00F97A5C"/>
    <w:rsid w:val="00FB3DD3"/>
    <w:rsid w:val="00FC0E0B"/>
    <w:rsid w:val="00FC1B20"/>
    <w:rsid w:val="00FC7299"/>
    <w:rsid w:val="00FD2C86"/>
    <w:rsid w:val="00FD2F4D"/>
    <w:rsid w:val="00FE264B"/>
    <w:rsid w:val="00FF2BD8"/>
    <w:rsid w:val="00FF3D2E"/>
    <w:rsid w:val="00FF6700"/>
    <w:rsid w:val="00FF7D7E"/>
    <w:rsid w:val="08A08966"/>
    <w:rsid w:val="08A58E9D"/>
    <w:rsid w:val="09474506"/>
    <w:rsid w:val="0B6B5C7A"/>
    <w:rsid w:val="0BF5C238"/>
    <w:rsid w:val="0D671B07"/>
    <w:rsid w:val="0E4D9051"/>
    <w:rsid w:val="0E9528D9"/>
    <w:rsid w:val="0EF4B947"/>
    <w:rsid w:val="1A48B94C"/>
    <w:rsid w:val="1A7C62DD"/>
    <w:rsid w:val="1B3DDF3F"/>
    <w:rsid w:val="1E87FAC9"/>
    <w:rsid w:val="22088991"/>
    <w:rsid w:val="2475D36D"/>
    <w:rsid w:val="2631251F"/>
    <w:rsid w:val="26D107B4"/>
    <w:rsid w:val="2A05920A"/>
    <w:rsid w:val="2ED2D6CA"/>
    <w:rsid w:val="334CFC08"/>
    <w:rsid w:val="3491B8B3"/>
    <w:rsid w:val="3A7E58A1"/>
    <w:rsid w:val="3CDAB5F1"/>
    <w:rsid w:val="3EED72F1"/>
    <w:rsid w:val="4106CC48"/>
    <w:rsid w:val="43F8DEA3"/>
    <w:rsid w:val="4452A6D6"/>
    <w:rsid w:val="4720F835"/>
    <w:rsid w:val="4A0585F6"/>
    <w:rsid w:val="5269E3C0"/>
    <w:rsid w:val="52870819"/>
    <w:rsid w:val="57108A32"/>
    <w:rsid w:val="5B525174"/>
    <w:rsid w:val="5BE82CEA"/>
    <w:rsid w:val="5CC3E777"/>
    <w:rsid w:val="5D937B4E"/>
    <w:rsid w:val="5F5CD710"/>
    <w:rsid w:val="607473AE"/>
    <w:rsid w:val="65B13243"/>
    <w:rsid w:val="674AF4AA"/>
    <w:rsid w:val="6B3268F4"/>
    <w:rsid w:val="6CD5512D"/>
    <w:rsid w:val="6FA15ABB"/>
    <w:rsid w:val="70D482A1"/>
    <w:rsid w:val="72B975E3"/>
    <w:rsid w:val="734E010F"/>
    <w:rsid w:val="74D843B6"/>
    <w:rsid w:val="785443EF"/>
    <w:rsid w:val="7B0CD23B"/>
    <w:rsid w:val="7D36DC60"/>
    <w:rsid w:val="7D7D3907"/>
    <w:rsid w:val="7F00C8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9E10"/>
  <w15:chartTrackingRefBased/>
  <w15:docId w15:val="{463AF15E-4470-419B-866C-512556F2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5"/>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AE0D15"/>
    <w:pPr>
      <w:numPr>
        <w:numId w:val="2"/>
      </w:numPr>
      <w:tabs>
        <w:tab w:val="num" w:pos="360"/>
      </w:tabs>
      <w:spacing w:before="120" w:after="120"/>
      <w:ind w:left="720" w:firstLine="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5"/>
    <w:rPr>
      <w:rFonts w:eastAsia="Calibri" w:cstheme="minorHAnsi"/>
      <w:b/>
      <w:bCs/>
      <w:color w:val="000000" w:themeColor="text1"/>
      <w:lang w:val="en-US"/>
    </w:rPr>
  </w:style>
  <w:style w:type="paragraph" w:styleId="ListParagraph">
    <w:name w:val="List Paragraph"/>
    <w:basedOn w:val="Normal"/>
    <w:link w:val="ListParagraphChar"/>
    <w:uiPriority w:val="34"/>
    <w:qFormat/>
    <w:rsid w:val="00AE0D15"/>
    <w:pPr>
      <w:ind w:left="720"/>
    </w:pPr>
  </w:style>
  <w:style w:type="character" w:customStyle="1" w:styleId="ListParagraphChar">
    <w:name w:val="List Paragraph Char"/>
    <w:link w:val="ListParagraph"/>
    <w:uiPriority w:val="34"/>
    <w:locked/>
    <w:rsid w:val="00AE0D15"/>
    <w:rPr>
      <w:rFonts w:ascii="Tms Rmn" w:eastAsia="Times New Roman" w:hAnsi="Tms Rmn" w:cs="Times New Roman"/>
      <w:sz w:val="20"/>
      <w:szCs w:val="20"/>
      <w:lang w:val="en-ZA"/>
    </w:rPr>
  </w:style>
  <w:style w:type="character" w:styleId="Hyperlink">
    <w:name w:val="Hyperlink"/>
    <w:basedOn w:val="DefaultParagraphFont"/>
    <w:uiPriority w:val="99"/>
    <w:unhideWhenUsed/>
    <w:rsid w:val="00AE0D15"/>
    <w:rPr>
      <w:color w:val="0563C1" w:themeColor="hyperlink"/>
      <w:u w:val="single"/>
    </w:rPr>
  </w:style>
  <w:style w:type="character" w:styleId="CommentReference">
    <w:name w:val="annotation reference"/>
    <w:rsid w:val="009E3F64"/>
    <w:rPr>
      <w:sz w:val="16"/>
      <w:szCs w:val="16"/>
    </w:rPr>
  </w:style>
  <w:style w:type="paragraph" w:styleId="CommentText">
    <w:name w:val="annotation text"/>
    <w:basedOn w:val="Normal"/>
    <w:link w:val="CommentTextChar"/>
    <w:rsid w:val="009E3F64"/>
    <w:rPr>
      <w:rFonts w:ascii="Times New Roman" w:hAnsi="Times New Roman"/>
      <w:lang w:val="en-US"/>
    </w:rPr>
  </w:style>
  <w:style w:type="character" w:customStyle="1" w:styleId="CommentTextChar">
    <w:name w:val="Comment Text Char"/>
    <w:basedOn w:val="DefaultParagraphFont"/>
    <w:link w:val="CommentText"/>
    <w:rsid w:val="009E3F64"/>
    <w:rPr>
      <w:rFonts w:ascii="Times New Roman" w:eastAsia="Times New Roman" w:hAnsi="Times New Roman" w:cs="Times New Roman"/>
      <w:sz w:val="20"/>
      <w:szCs w:val="20"/>
      <w:lang w:val="en-US"/>
    </w:rPr>
  </w:style>
  <w:style w:type="paragraph" w:styleId="Revision">
    <w:name w:val="Revision"/>
    <w:hidden/>
    <w:uiPriority w:val="99"/>
    <w:semiHidden/>
    <w:rsid w:val="00BF4E4E"/>
    <w:pPr>
      <w:spacing w:after="0" w:line="240" w:lineRule="auto"/>
    </w:pPr>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D53331"/>
    <w:rPr>
      <w:rFonts w:ascii="Tms Rmn" w:hAnsi="Tms Rmn"/>
      <w:b/>
      <w:bCs/>
      <w:lang w:val="en-ZA"/>
    </w:rPr>
  </w:style>
  <w:style w:type="character" w:customStyle="1" w:styleId="CommentSubjectChar">
    <w:name w:val="Comment Subject Char"/>
    <w:basedOn w:val="CommentTextChar"/>
    <w:link w:val="CommentSubject"/>
    <w:uiPriority w:val="99"/>
    <w:semiHidden/>
    <w:rsid w:val="00D53331"/>
    <w:rPr>
      <w:rFonts w:ascii="Tms Rmn" w:eastAsia="Times New Roman" w:hAnsi="Tms Rmn" w:cs="Times New Roman"/>
      <w:b/>
      <w:bCs/>
      <w:sz w:val="20"/>
      <w:szCs w:val="20"/>
      <w:lang w:val="en-ZA"/>
    </w:rPr>
  </w:style>
  <w:style w:type="character" w:styleId="UnresolvedMention">
    <w:name w:val="Unresolved Mention"/>
    <w:basedOn w:val="DefaultParagraphFont"/>
    <w:uiPriority w:val="99"/>
    <w:semiHidden/>
    <w:unhideWhenUsed/>
    <w:rsid w:val="00A33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e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about-us/procurement-and-ten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nder@idea.int" TargetMode="External"/><Relationship Id="rId4" Type="http://schemas.openxmlformats.org/officeDocument/2006/relationships/numbering" Target="numbering.xml"/><Relationship Id="rId9" Type="http://schemas.openxmlformats.org/officeDocument/2006/relationships/hyperlink" Target="mailto:tendersubmissions@idea.int" TargetMode="External"/><Relationship Id="rId14" Type="http://schemas.openxmlformats.org/officeDocument/2006/relationships/hyperlink" Target="mailto:tender.complaints@ide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481DD-3109-46D1-BF57-193CB94F2D60}">
  <ds:schemaRefs>
    <ds:schemaRef ds:uri="http://schemas.microsoft.com/office/2006/metadata/properties"/>
    <ds:schemaRef ds:uri="http://schemas.microsoft.com/office/infopath/2007/PartnerControls"/>
    <ds:schemaRef ds:uri="33237571-6601-4c2c-9dca-93ee97a3a2ba"/>
  </ds:schemaRefs>
</ds:datastoreItem>
</file>

<file path=customXml/itemProps2.xml><?xml version="1.0" encoding="utf-8"?>
<ds:datastoreItem xmlns:ds="http://schemas.openxmlformats.org/officeDocument/2006/customXml" ds:itemID="{B9809316-0FD4-46C2-90D8-B0A81882C82A}">
  <ds:schemaRefs>
    <ds:schemaRef ds:uri="http://schemas.microsoft.com/sharepoint/v3/contenttype/forms"/>
  </ds:schemaRefs>
</ds:datastoreItem>
</file>

<file path=customXml/itemProps3.xml><?xml version="1.0" encoding="utf-8"?>
<ds:datastoreItem xmlns:ds="http://schemas.openxmlformats.org/officeDocument/2006/customXml" ds:itemID="{A546BCEC-3A49-4EE3-B6C2-68BC6532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Links>
    <vt:vector size="36" baseType="variant">
      <vt:variant>
        <vt:i4>1835114</vt:i4>
      </vt:variant>
      <vt:variant>
        <vt:i4>57</vt:i4>
      </vt:variant>
      <vt:variant>
        <vt:i4>0</vt:i4>
      </vt:variant>
      <vt:variant>
        <vt:i4>5</vt:i4>
      </vt:variant>
      <vt:variant>
        <vt:lpwstr>mailto:tender.complaints@idea.int</vt:lpwstr>
      </vt:variant>
      <vt:variant>
        <vt:lpwstr/>
      </vt:variant>
      <vt:variant>
        <vt:i4>4718664</vt:i4>
      </vt:variant>
      <vt:variant>
        <vt:i4>54</vt:i4>
      </vt:variant>
      <vt:variant>
        <vt:i4>0</vt:i4>
      </vt:variant>
      <vt:variant>
        <vt:i4>5</vt:i4>
      </vt:variant>
      <vt:variant>
        <vt:lpwstr>http://www.idea.int/</vt:lpwstr>
      </vt:variant>
      <vt:variant>
        <vt:lpwstr/>
      </vt:variant>
      <vt:variant>
        <vt:i4>1441813</vt:i4>
      </vt:variant>
      <vt:variant>
        <vt:i4>9</vt:i4>
      </vt:variant>
      <vt:variant>
        <vt:i4>0</vt:i4>
      </vt:variant>
      <vt:variant>
        <vt:i4>5</vt:i4>
      </vt:variant>
      <vt:variant>
        <vt:lpwstr>http://www.idea.int/about-us/procurement-and-tenders</vt:lpwstr>
      </vt:variant>
      <vt:variant>
        <vt:lpwstr/>
      </vt:variant>
      <vt:variant>
        <vt:i4>4718664</vt:i4>
      </vt:variant>
      <vt:variant>
        <vt:i4>6</vt:i4>
      </vt:variant>
      <vt:variant>
        <vt:i4>0</vt:i4>
      </vt:variant>
      <vt:variant>
        <vt:i4>5</vt:i4>
      </vt:variant>
      <vt:variant>
        <vt:lpwstr>http://www.idea.int/</vt:lpwstr>
      </vt:variant>
      <vt:variant>
        <vt:lpwstr/>
      </vt:variant>
      <vt:variant>
        <vt:i4>4522101</vt:i4>
      </vt:variant>
      <vt:variant>
        <vt:i4>3</vt:i4>
      </vt:variant>
      <vt:variant>
        <vt:i4>0</vt:i4>
      </vt:variant>
      <vt:variant>
        <vt:i4>5</vt:i4>
      </vt:variant>
      <vt:variant>
        <vt:lpwstr>mailto:tender@idea.int</vt:lpwstr>
      </vt:variant>
      <vt:variant>
        <vt:lpwstr/>
      </vt:variant>
      <vt:variant>
        <vt:i4>4587641</vt:i4>
      </vt:variant>
      <vt:variant>
        <vt:i4>0</vt:i4>
      </vt:variant>
      <vt:variant>
        <vt:i4>0</vt:i4>
      </vt:variant>
      <vt:variant>
        <vt:i4>5</vt:i4>
      </vt:variant>
      <vt:variant>
        <vt:lpwstr>mailto:tendersubmissions@idea.int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348</cp:revision>
  <cp:lastPrinted>2022-10-01T17:22:00Z</cp:lastPrinted>
  <dcterms:created xsi:type="dcterms:W3CDTF">2022-09-27T10:09:00Z</dcterms:created>
  <dcterms:modified xsi:type="dcterms:W3CDTF">2022-12-13T08:40:00Z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Internal|3c32071d-f1ec-4a8c-bf32-cb4b7d77e122</vt:lpwstr>
  </property>
  <property fmtid="{D5CDD505-2E9C-101B-9397-08002B2CF9AE}" pid="4" name="gd0ebd9aef7f46ddb45b1c6c50a7063f">
    <vt:lpwstr>English|45798865-ca4d-4034-a541-eb08b66fd192</vt:lpwstr>
  </property>
  <property fmtid="{D5CDD505-2E9C-101B-9397-08002B2CF9AE}" pid="5" name="TaxCatchAll">
    <vt:lpwstr>2;#English|45798865-ca4d-4034-a541-eb08b66fd192;#1;#Internal|3c32071d-f1ec-4a8c-bf32-cb4b7d77e122</vt:lpwstr>
  </property>
  <property fmtid="{D5CDD505-2E9C-101B-9397-08002B2CF9AE}" pid="6" name="MediaServiceImageTags">
    <vt:lpwstr/>
  </property>
  <property fmtid="{D5CDD505-2E9C-101B-9397-08002B2CF9AE}" pid="7" name="c8fb39ea7ae14fdcb368899b4f095616">
    <vt:lpwstr/>
  </property>
  <property fmtid="{D5CDD505-2E9C-101B-9397-08002B2CF9AE}" pid="8" name="OrgStructure">
    <vt:lpwstr/>
  </property>
  <property fmtid="{D5CDD505-2E9C-101B-9397-08002B2CF9AE}" pid="9" name="dc476da3a60e48988e652c6ee6570df9">
    <vt:lpwstr/>
  </property>
  <property fmtid="{D5CDD505-2E9C-101B-9397-08002B2CF9AE}" pid="10" name="ApplicableCountriesTerritories">
    <vt:lpwstr/>
  </property>
  <property fmtid="{D5CDD505-2E9C-101B-9397-08002B2CF9AE}" pid="11" name="f97f4779c0cf41a4bef3f8a65965035d">
    <vt:lpwstr/>
  </property>
  <property fmtid="{D5CDD505-2E9C-101B-9397-08002B2CF9AE}" pid="12" name="DocumentType">
    <vt:lpwstr/>
  </property>
  <property fmtid="{D5CDD505-2E9C-101B-9397-08002B2CF9AE}" pid="13" name="g20b08ff303c4a489afdbe1fd5e367cc">
    <vt:lpwstr/>
  </property>
  <property fmtid="{D5CDD505-2E9C-101B-9397-08002B2CF9AE}" pid="14" name="Keywords1">
    <vt:lpwstr/>
  </property>
  <property fmtid="{D5CDD505-2E9C-101B-9397-08002B2CF9AE}" pid="15" name="l67fd41e38eb41298ff8a0bbb041bd0f">
    <vt:lpwstr/>
  </property>
  <property fmtid="{D5CDD505-2E9C-101B-9397-08002B2CF9AE}" pid="16" name="ka0a1fbbec6e4c069968738dce4647aa">
    <vt:lpwstr/>
  </property>
  <property fmtid="{D5CDD505-2E9C-101B-9397-08002B2CF9AE}" pid="17" name="Language1">
    <vt:lpwstr>2;#English|45798865-ca4d-4034-a541-eb08b66fd192</vt:lpwstr>
  </property>
  <property fmtid="{D5CDD505-2E9C-101B-9397-08002B2CF9AE}" pid="18" name="Period">
    <vt:lpwstr/>
  </property>
  <property fmtid="{D5CDD505-2E9C-101B-9397-08002B2CF9AE}" pid="19" name="Project_x0020_number">
    <vt:lpwstr/>
  </property>
  <property fmtid="{D5CDD505-2E9C-101B-9397-08002B2CF9AE}" pid="20" name="Sensitivity">
    <vt:lpwstr>1;#Internal|3c32071d-f1ec-4a8c-bf32-cb4b7d77e122</vt:lpwstr>
  </property>
  <property fmtid="{D5CDD505-2E9C-101B-9397-08002B2CF9AE}" pid="21" name="ke80c6e2daee47639d0e18f453f2ec2a">
    <vt:lpwstr/>
  </property>
  <property fmtid="{D5CDD505-2E9C-101B-9397-08002B2CF9AE}" pid="22" name="Year">
    <vt:lpwstr/>
  </property>
  <property fmtid="{D5CDD505-2E9C-101B-9397-08002B2CF9AE}" pid="23" name="Project number">
    <vt:lpwstr/>
  </property>
</Properties>
</file>